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0000" w14:textId="77777777" w:rsidR="00D432AC" w:rsidRDefault="00DD6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Вступили в силу новые требования к срокам освоения земельных участков.</w:t>
      </w:r>
    </w:p>
    <w:p w14:paraId="1C000000" w14:textId="77777777" w:rsidR="00D432AC" w:rsidRDefault="00DD6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01.03.2025 вступили в силу новые требования к правообладателям земельных участков, которыми </w:t>
      </w:r>
      <w:r>
        <w:rPr>
          <w:rFonts w:ascii="Times New Roman" w:hAnsi="Times New Roman"/>
          <w:sz w:val="28"/>
        </w:rPr>
        <w:t>установлено, что 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Российской Федерации.</w:t>
      </w:r>
    </w:p>
    <w:p w14:paraId="1D000000" w14:textId="77777777" w:rsidR="00D432AC" w:rsidRDefault="00DD6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Законодателем введено понятие освоения земельного участка,</w:t>
      </w:r>
      <w:r>
        <w:rPr>
          <w:rFonts w:ascii="Times New Roman" w:hAnsi="Times New Roman"/>
          <w:sz w:val="28"/>
        </w:rPr>
        <w:t xml:space="preserve">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</w:t>
      </w:r>
      <w:r>
        <w:rPr>
          <w:rFonts w:ascii="Times New Roman" w:hAnsi="Times New Roman"/>
          <w:sz w:val="28"/>
        </w:rPr>
        <w:t>нь таких мероприятий устанавливается Правительством Российской Федерации.</w:t>
      </w:r>
    </w:p>
    <w:p w14:paraId="1E000000" w14:textId="77777777" w:rsidR="00D432AC" w:rsidRDefault="00DD6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</w:t>
      </w:r>
      <w:r>
        <w:rPr>
          <w:rFonts w:ascii="Times New Roman" w:hAnsi="Times New Roman"/>
          <w:sz w:val="28"/>
        </w:rPr>
        <w:t>ользованием со дня приобретения прав на него, а в случае, если требуется освоение этого земельного участка, не позднее трех лет с указанной даты, за исключением случая, предусмотренного п. 3 ст. 85.1 Земельного кодекса Российской Федерации.</w:t>
      </w:r>
    </w:p>
    <w:p w14:paraId="1F000000" w14:textId="77777777" w:rsidR="00D432AC" w:rsidRDefault="00DD6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этом, помим</w:t>
      </w:r>
      <w:r>
        <w:rPr>
          <w:rFonts w:ascii="Times New Roman" w:hAnsi="Times New Roman"/>
          <w:sz w:val="28"/>
        </w:rPr>
        <w:t>о предусмотренной ст. 8.8 КоАП РФ административной ответственности,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</w:t>
      </w:r>
      <w:r>
        <w:rPr>
          <w:rFonts w:ascii="Times New Roman" w:hAnsi="Times New Roman"/>
          <w:sz w:val="28"/>
        </w:rPr>
        <w:t xml:space="preserve"> назначению в течение трех лет (ст. 284 Гражданского кодекса Российской Федерации).</w:t>
      </w:r>
    </w:p>
    <w:p w14:paraId="20000000" w14:textId="77777777" w:rsidR="00D432AC" w:rsidRDefault="00D432A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000000" w14:textId="77777777" w:rsidR="00D432AC" w:rsidRDefault="00D432A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000000" w14:textId="77777777" w:rsidR="00D432AC" w:rsidRDefault="00DD61F2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помощник прокурора</w:t>
      </w:r>
    </w:p>
    <w:p w14:paraId="23000000" w14:textId="77777777" w:rsidR="00D432AC" w:rsidRDefault="00D432AC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24000000" w14:textId="77777777" w:rsidR="00D432AC" w:rsidRDefault="00DD61F2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младший советник юстиции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proofErr w:type="gramEnd"/>
      <w:r>
        <w:rPr>
          <w:rFonts w:ascii="Times New Roman" w:hAnsi="Times New Roman"/>
          <w:sz w:val="28"/>
        </w:rPr>
        <w:t xml:space="preserve">          Е.В. Козлова</w:t>
      </w:r>
    </w:p>
    <w:p w14:paraId="25000000" w14:textId="77777777" w:rsidR="00D432AC" w:rsidRDefault="00D432AC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6000000" w14:textId="77777777" w:rsidR="00D432AC" w:rsidRDefault="00D432AC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7000000" w14:textId="77777777" w:rsidR="00D432AC" w:rsidRDefault="00D432AC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28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A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000000" w14:textId="77777777" w:rsidR="00D432AC" w:rsidRDefault="00D432A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1000000" w14:textId="77777777" w:rsidR="00D432AC" w:rsidRDefault="00D432AC" w:rsidP="00DD61F2">
      <w:pPr>
        <w:spacing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D432AC">
      <w:pgSz w:w="11908" w:h="16848"/>
      <w:pgMar w:top="1134" w:right="768" w:bottom="1134" w:left="164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AC"/>
    <w:rsid w:val="00D432AC"/>
    <w:rsid w:val="00D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6812"/>
  <w15:docId w15:val="{8E1F4EC4-BD83-4829-9035-767ED11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14">
    <w:name w:val="Сильное выделение1"/>
    <w:basedOn w:val="13"/>
    <w:link w:val="a4"/>
    <w:rPr>
      <w:i/>
      <w:color w:val="2F5496" w:themeColor="accent1" w:themeShade="BF"/>
    </w:rPr>
  </w:style>
  <w:style w:type="character" w:styleId="a4">
    <w:name w:val="Intense Emphasis"/>
    <w:basedOn w:val="a0"/>
    <w:link w:val="14"/>
    <w:rPr>
      <w:i/>
      <w:color w:val="2F5496" w:themeColor="accent1" w:themeShade="B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Intense Quote"/>
    <w:basedOn w:val="a"/>
    <w:next w:val="a"/>
    <w:link w:val="a9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9">
    <w:name w:val="Выделенная цитата Знак"/>
    <w:basedOn w:val="1"/>
    <w:link w:val="a8"/>
    <w:rPr>
      <w:i/>
      <w:color w:val="2F5496" w:themeColor="accent1" w:themeShade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 Михаил Николаевич</cp:lastModifiedBy>
  <cp:revision>2</cp:revision>
  <dcterms:created xsi:type="dcterms:W3CDTF">2025-04-08T16:03:00Z</dcterms:created>
  <dcterms:modified xsi:type="dcterms:W3CDTF">2025-04-08T16:04:00Z</dcterms:modified>
</cp:coreProperties>
</file>