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министерства охраны окружающей среды Кировской области от 12.10.2022 N 27</w:t>
              <w:br/>
              <w:t xml:space="preserve">"О Методических рекомендациях по вопросу организации работы с отходами, исключению захламления контейнерных площадок на территориях муниципальных районов, городских и муниципальных округов Кировской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ОХРАНЫ ОКРУЖАЮЩЕЙ СРЕДЫ КИРОВСКОЙ ОБЛАСТИ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2022 г. N 27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МЕТОДИЧЕСКИХ РЕКОМЕНДАЦИЯХ ПО ВОПРОСУ ОРГАНИЗАЦИИ РАБОТЫ</w:t>
      </w:r>
    </w:p>
    <w:p>
      <w:pPr>
        <w:pStyle w:val="2"/>
        <w:jc w:val="center"/>
      </w:pPr>
      <w:r>
        <w:rPr>
          <w:sz w:val="20"/>
        </w:rPr>
        <w:t xml:space="preserve">С ОТХОДАМИ, ИСКЛЮЧЕНИЮ ЗАХЛАМЛЕНИЯ КОНТЕЙНЕРНЫХ ПЛОЩАДОК</w:t>
      </w:r>
    </w:p>
    <w:p>
      <w:pPr>
        <w:pStyle w:val="2"/>
        <w:jc w:val="center"/>
      </w:pPr>
      <w:r>
        <w:rPr>
          <w:sz w:val="20"/>
        </w:rPr>
        <w:t xml:space="preserve">НА ТЕРРИТОРИЯХ МУНИЦИПАЛЬНЫХ РАЙОНОВ, ГОРОДСКИХ</w:t>
      </w:r>
    </w:p>
    <w:p>
      <w:pPr>
        <w:pStyle w:val="2"/>
        <w:jc w:val="center"/>
      </w:pPr>
      <w:r>
        <w:rPr>
          <w:sz w:val="20"/>
        </w:rPr>
        <w:t xml:space="preserve">И МУНИЦИПАЛЬНЫХ ОКРУГОВ КИРОВСКОЙ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 </w:t>
      </w:r>
      <w:hyperlink w:history="0" r:id="rId7" w:tooltip="Федеральный закон от 24.06.1998 N 89-ФЗ (ред. от 04.08.2023) &quot;Об отходах производства и потребления&quot; (с изм. и доп., вступ. в силу с 01.10.2023) {КонсультантПлюс}">
        <w:r>
          <w:rPr>
            <w:sz w:val="20"/>
            <w:color w:val="0000ff"/>
          </w:rPr>
          <w:t xml:space="preserve">абзацами 4</w:t>
        </w:r>
      </w:hyperlink>
      <w:r>
        <w:rPr>
          <w:sz w:val="20"/>
        </w:rPr>
        <w:t xml:space="preserve">, </w:t>
      </w:r>
      <w:hyperlink w:history="0" r:id="rId8" w:tooltip="Федеральный закон от 24.06.1998 N 89-ФЗ (ред. от 04.08.2023) &quot;Об отходах производства и потребления&quot; (с изм. и доп., вступ. в силу с 01.10.2023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r:id="rId9" w:tooltip="Федеральный закон от 24.06.1998 N 89-ФЗ (ред. от 04.08.2023) &quot;Об отходах производства и потребления&quot; (с изм. и доп., вступ. в силу с 01.10.2023) {КонсультантПлюс}">
        <w:r>
          <w:rPr>
            <w:sz w:val="20"/>
            <w:color w:val="0000ff"/>
          </w:rPr>
          <w:t xml:space="preserve">16 статьи 6</w:t>
        </w:r>
      </w:hyperlink>
      <w:r>
        <w:rPr>
          <w:sz w:val="20"/>
        </w:rPr>
        <w:t xml:space="preserve">, </w:t>
      </w:r>
      <w:hyperlink w:history="0" r:id="rId10" w:tooltip="Федеральный закон от 24.06.1998 N 89-ФЗ (ред. от 04.08.2023) &quot;Об отходах производства и потребления&quot; (с изм. и доп., вступ. в силу с 01.10.2023) {КонсультантПлюс}">
        <w:r>
          <w:rPr>
            <w:sz w:val="20"/>
            <w:color w:val="0000ff"/>
          </w:rPr>
          <w:t xml:space="preserve">статьей 13</w:t>
        </w:r>
      </w:hyperlink>
      <w:r>
        <w:rPr>
          <w:sz w:val="20"/>
        </w:rPr>
        <w:t xml:space="preserve"> Федерального</w:t>
      </w:r>
    </w:p>
    <w:p>
      <w:pPr>
        <w:pStyle w:val="1"/>
        <w:jc w:val="both"/>
      </w:pPr>
      <w:r>
        <w:rPr>
          <w:sz w:val="20"/>
        </w:rPr>
        <w:t xml:space="preserve">закона  от  24.06.1998  N  89-ФЗ  "Об  отходах производства и потребления",</w:t>
      </w:r>
    </w:p>
    <w:p>
      <w:pPr>
        <w:pStyle w:val="1"/>
        <w:jc w:val="both"/>
      </w:pPr>
      <w:r>
        <w:rPr>
          <w:sz w:val="20"/>
        </w:rPr>
        <w:t xml:space="preserve">                     1</w:t>
      </w:r>
    </w:p>
    <w:p>
      <w:pPr>
        <w:pStyle w:val="1"/>
        <w:jc w:val="both"/>
      </w:pPr>
      <w:hyperlink w:history="0" r:id="rId11" w:tooltip="Закон Кировской области от 06.06.2007 N 131-ЗО (ред. от 09.11.2021) &quot;Об отходах производства и потребления в Кировской области&quot; (принят постановлением Законодательного Собрания Кировской области от 31.05.2007 N 14/160) {КонсультантПлюс}">
        <w:r>
          <w:rPr>
            <w:sz w:val="20"/>
            <w:color w:val="0000ff"/>
          </w:rPr>
          <w:t xml:space="preserve">пунктом  7  статьи  4</w:t>
        </w:r>
      </w:hyperlink>
      <w:r>
        <w:rPr>
          <w:sz w:val="20"/>
        </w:rPr>
        <w:t xml:space="preserve">   Закона Кировской области от 06.06.2007 N 131-ЗО "Об</w:t>
      </w:r>
    </w:p>
    <w:p>
      <w:pPr>
        <w:pStyle w:val="1"/>
        <w:jc w:val="both"/>
      </w:pPr>
      <w:r>
        <w:rPr>
          <w:sz w:val="20"/>
        </w:rPr>
        <w:t xml:space="preserve">отходах  производства  и  потребления  в  Кировской области", </w:t>
      </w:r>
      <w:hyperlink w:history="0" r:id="rId12" w:tooltip="Постановление Правительства Кировской области от 01.04.2019 N 124-П (ред. от 21.09.2022) &quot;Об утверждении Положения о министерстве охраны окружающей среды Кировской области&quot; {КонсультантПлюс}">
        <w:r>
          <w:rPr>
            <w:sz w:val="20"/>
            <w:color w:val="0000ff"/>
          </w:rPr>
          <w:t xml:space="preserve">пунктами 1.1</w:t>
        </w:r>
      </w:hyperlink>
      <w:r>
        <w:rPr>
          <w:sz w:val="20"/>
        </w:rPr>
        <w:t xml:space="preserve">,</w:t>
      </w:r>
    </w:p>
    <w:p>
      <w:pPr>
        <w:pStyle w:val="1"/>
        <w:jc w:val="both"/>
      </w:pPr>
      <w:hyperlink w:history="0" r:id="rId13" w:tooltip="Постановление Правительства Кировской области от 01.04.2019 N 124-П (ред. от 21.09.2022) &quot;Об утверждении Положения о министерстве охраны окружающей среды Кировской области&quot; {КонсультантПлюс}">
        <w:r>
          <w:rPr>
            <w:sz w:val="20"/>
            <w:color w:val="0000ff"/>
          </w:rPr>
          <w:t xml:space="preserve">1.10</w:t>
        </w:r>
      </w:hyperlink>
      <w:r>
        <w:rPr>
          <w:sz w:val="20"/>
        </w:rPr>
        <w:t xml:space="preserve">,   </w:t>
      </w:r>
      <w:hyperlink w:history="0" r:id="rId14" w:tooltip="Постановление Правительства Кировской области от 01.04.2019 N 124-П (ред. от 21.09.2022) &quot;Об утверждении Положения о министерстве охраны окружающей среды Кировской области&quot; {КонсультантПлюс}">
        <w:r>
          <w:rPr>
            <w:sz w:val="20"/>
            <w:color w:val="0000ff"/>
          </w:rPr>
          <w:t xml:space="preserve">3.1.5.14</w:t>
        </w:r>
      </w:hyperlink>
      <w:r>
        <w:rPr>
          <w:sz w:val="20"/>
        </w:rPr>
        <w:t xml:space="preserve">    Положения   о  министерстве  охраны  окружающей  среды,</w:t>
      </w:r>
    </w:p>
    <w:p>
      <w:pPr>
        <w:pStyle w:val="1"/>
        <w:jc w:val="both"/>
      </w:pPr>
      <w:r>
        <w:rPr>
          <w:sz w:val="20"/>
        </w:rPr>
        <w:t xml:space="preserve">утвержденного  постановлением Правительства Кировской области от 01.04.2019</w:t>
      </w:r>
    </w:p>
    <w:p>
      <w:pPr>
        <w:pStyle w:val="1"/>
        <w:jc w:val="both"/>
      </w:pPr>
      <w:r>
        <w:rPr>
          <w:sz w:val="20"/>
        </w:rPr>
        <w:t xml:space="preserve">N  124-П  "Об  утверждении Положения о министерстве охраны окружающей среды</w:t>
      </w:r>
    </w:p>
    <w:p>
      <w:pPr>
        <w:pStyle w:val="1"/>
        <w:jc w:val="both"/>
      </w:pPr>
      <w:r>
        <w:rPr>
          <w:sz w:val="20"/>
        </w:rPr>
        <w:t xml:space="preserve">Кировской области":</w:t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Методические </w:t>
      </w:r>
      <w:hyperlink w:history="0" w:anchor="P39" w:tooltip="МЕТОДИЧЕСКИЕ 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вопросу организации работы с отходами, исключению захламления контейнерных площадок на территориях муниципальных районов, городских и муниципальных округов Кировской области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распоряжение вступает в силу через десять дней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министра охраны окружающей среды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А.В.АЛБЕГОВА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министерства охраны окружающей среды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12 октября 2022 г. N 27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МЕТОДИЧЕСКИЕ РЕКОМЕНДАЦИИ</w:t>
      </w:r>
    </w:p>
    <w:p>
      <w:pPr>
        <w:pStyle w:val="2"/>
        <w:jc w:val="center"/>
      </w:pPr>
      <w:r>
        <w:rPr>
          <w:sz w:val="20"/>
        </w:rPr>
        <w:t xml:space="preserve">ПО ВОПРОСУ ОРГАНИЗАЦИИ РАБОТЫ С ОТХОДАМИ, ИСКЛЮЧЕНИЮ</w:t>
      </w:r>
    </w:p>
    <w:p>
      <w:pPr>
        <w:pStyle w:val="2"/>
        <w:jc w:val="center"/>
      </w:pPr>
      <w:r>
        <w:rPr>
          <w:sz w:val="20"/>
        </w:rPr>
        <w:t xml:space="preserve">ЗАХЛАМЛЕНИЯ КОНТЕЙНЕРНЫХ ПЛОЩАДОК НА ТЕРРИТОРИЯХ</w:t>
      </w:r>
    </w:p>
    <w:p>
      <w:pPr>
        <w:pStyle w:val="2"/>
        <w:jc w:val="center"/>
      </w:pPr>
      <w:r>
        <w:rPr>
          <w:sz w:val="20"/>
        </w:rPr>
        <w:t xml:space="preserve">МУНИЦИПАЛЬНЫХ РАЙОНОВ, ГОРОДСКИХ И МУНИЦИПАЛЬНЫХ ОКРУГОВ</w:t>
      </w:r>
    </w:p>
    <w:p>
      <w:pPr>
        <w:pStyle w:val="2"/>
        <w:jc w:val="center"/>
      </w:pPr>
      <w:r>
        <w:rPr>
          <w:sz w:val="20"/>
        </w:rPr>
        <w:t xml:space="preserve">КИРОВСКОЙ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Настоящие Методические рекомендации подготовлены в целях оказания содействия органам местного самоуправления в организации работы с отходами в местах накопления твердых коммунальных отходов (далее - ТКО), создание и содержание которых отнесено к полномочиям органов местного самоуправления (далее - муниципальные контейнерные площадки, места (площадки) накопления ТКО). Методические рекомендации направлены на выработку в Кировской области консолидированной позиции, исключающей захламление муниципальных контейнерных площадок на территориях муниципальных районов, городских и муниципальных округов Кировской области.</w:t>
      </w:r>
    </w:p>
    <w:p>
      <w:pPr>
        <w:pStyle w:val="2"/>
        <w:spacing w:before="200" w:line-rule="auto"/>
        <w:outlineLvl w:val="1"/>
        <w:ind w:firstLine="540"/>
        <w:jc w:val="both"/>
      </w:pPr>
      <w:r>
        <w:rPr>
          <w:sz w:val="20"/>
        </w:rPr>
        <w:t xml:space="preserve">1. Общие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Методические рекомендации устанавливают рекомендуемый к применению порядок организации деятельности по удалению отходов производства и потребления с контейнерных площадок на территории муниципального образования (населенного пункта), а также порядок проведения работ, направленных на недопущение складирования отдельных отходов в контейнеры для ТКО или на площадки, предназначенные для накопления ТКО.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Отношения в области обращения с радиоактивными отходами, с биологическими отходами, с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не относятся к предмету настоящих Методических рекомендаций и регулируются соответствующим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Методических рекомендациях используются определения, термины и понятия, определенные Жилищным </w:t>
      </w:r>
      <w:hyperlink w:history="0" r:id="rId15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16" w:tooltip="Федеральный закон от 24.06.1998 N 89-ФЗ (ред. от 04.08.2023) &quot;Об отходах производства и потребления&quot; (с изм. и доп., вступ. в силу с 01.10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24.06.1998 N 89-ФЗ "Об отходах производства и потребления", </w:t>
      </w:r>
      <w:hyperlink w:history="0" r:id="rId17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лами обращения с твердыми коммунальными отходам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обращения с твердыми коммунальными отходами, утвержденными постановлением Правительства Российской Федерации от 12.11.2016 N 1156.</w:t>
      </w:r>
    </w:p>
    <w:p>
      <w:pPr>
        <w:pStyle w:val="2"/>
        <w:spacing w:before="200" w:line-rule="auto"/>
        <w:outlineLvl w:val="1"/>
        <w:ind w:firstLine="540"/>
        <w:jc w:val="both"/>
      </w:pPr>
      <w:r>
        <w:rPr>
          <w:sz w:val="20"/>
        </w:rPr>
        <w:t xml:space="preserve">2. Виды отходов, накопление которых осуществляется в местах накопления ТКО: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твердые коммунальные отходы (ТКО), в том числе отходы, образующиеся при уборке придомовой территории (уличный смет);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крупногабаритные отходы жилого фонда (КГО), в том числе: мебель, бытовая техника, отходы от текущего ремонта жилых помещений (замены дверей, окон и т.д.);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ТКО от текущего ремонта жилых помещений (строительно-отделочные отходы внутреннего ремонта жилых помещений), размеры которых позволяют складировать их в контейнеры ТКО;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КГО от текущего ремонта жилых помещений (негабаритные отходы от внутреннего ремонта жилых помещений, ремонта балконов, лоджий, замены окон, полов и др.), размеры которых не позволяют складировать такие отходы в контейнеры ТКО;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ТКО, образованные на территории частных домохозяйств (уличный смет, растительные остатки, отходы от ремонта автомобилей (за исключением горючих жидкостей и деталей, загрязненных горюче-смазочными материалами), отходы от ремонта придомовых помещений и иные отходы, образованные на территории частных домохозяйств), размеры которых позволяют складировать их в контейнеры ТКО;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КГО, образованные на территории частных домохозяйств (обрезки ветвей деревьев, отходы от текущего (некапитального) ремонта приусадебных строений и другие негабаритные отходы, образованные внутри частных домохозяйств, размеры которых не позволяют складировать их в контейнеры ТКО;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ТКО и КГО юридических лиц,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виды отходов, накопление которых в местах накопления ТКО не запрещено действующим законодательством.</w:t>
      </w:r>
    </w:p>
    <w:p>
      <w:pPr>
        <w:pStyle w:val="2"/>
        <w:spacing w:before="200" w:line-rule="auto"/>
        <w:outlineLvl w:val="1"/>
        <w:ind w:firstLine="540"/>
        <w:jc w:val="both"/>
      </w:pPr>
      <w:r>
        <w:rPr>
          <w:sz w:val="20"/>
        </w:rPr>
        <w:t xml:space="preserve">3. Виды отходов, накопление которых не допускается в местах накопления ТКО: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растительные отходы (ветки, кряжи, спиленные деревья), образующиеся при валке, выкорчевке, пересадке зеленых насаждений, проведении санитарной и омолаживающей обрезки на территории мест общего пользования населенного пункта (зеленые насаждения вдоль дорог, в парках, в скверах);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строительные отходы;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отходы от капитального ремонта жилых домов, зданий, строений, сооружений (остатки бетонных перекрытий, стеновые блоки, балки, остатки фундамента, застывший раствор, бой кирпича и отделочных материалов, куски металла, отходы систем инженерно-технического обеспечения (отходы систем водоснабжения, канализации, отопления, вентиляции, кондиционирования воздуха, газоснабжения, вертикального транспорта (лифты, эскалаторы));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отходы от сноса, разборки аварийного и ветхого жилья;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отходы 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жидкие бытовые отходы;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биологические и медицинские отходы;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отходы взрывоопасных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отходы отработанных элементов питания (батареи и аккумуляторы);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горящие, раскаленные и горячие отходы;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производственные отходы (остатки производства, не подлежащие к использованию, виды материалов, веществ, образующихся вследствие производственного процесса, разработки технологий изготовления той или иной продукции);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отходы, которые могут причинить вред жизни и здоровью человека, повредить или нетипичным образом загрязнить контейнеры, мусоровозы или нарушить режим работы объектов по обработке, утилизации, обезвреживанию и размещению ТКО;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виды отходов, накопление которых в местах накопления ТКО действующим законодательством не допускается.</w:t>
      </w:r>
    </w:p>
    <w:p>
      <w:pPr>
        <w:pStyle w:val="2"/>
        <w:spacing w:before="200" w:line-rule="auto"/>
        <w:outlineLvl w:val="1"/>
        <w:ind w:firstLine="540"/>
        <w:jc w:val="both"/>
      </w:pPr>
      <w:r>
        <w:rPr>
          <w:sz w:val="20"/>
        </w:rPr>
        <w:t xml:space="preserve">4. Рекомендуемые требования к накоплению отходов производства и потребления на территории населенных пунктов.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Рекомендуемые требования к накоплению ТКО.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Накопление ТКО осуществляется на контейнерных площадках, обустроенных в соответствии с требованиями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Накопление ТКО осуществляется в контейнеры, бункеры, расположенные на контейнерных площадках. Контейнеры, бункеры служат как мусоросборники и являются неотъемлемой частью контейнерной площадки.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В контейнеры, расположенные на контейнерных площадках, допускается складирование только отходов, относящихся к ТКО.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Складирование ТКО помимо контейнеров не допускается. В случае образования ТКО размером, не позволяющим произвести их складирование в контейнер для ТКО, такие ТКО в местах их образования подлежат предварительной подготовке, включая измельчение до размеров, позволяющих произвести их складирование в контейнере.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 Накопление КГО осуществляется на контейнерных площадках или специально оборудованных площадках для накопления КГО (в бункеры-мусоросборники).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4.1.6. Эксплуатация контейнеров с переполнением запрещается. При возникновении случаев переполнения необходимо увеличить количество установленных контейнеров. Органы местного самоуправления, региональный оператор по обращению с твердыми коммунальными отходами и иные лица в соответствии с действующим законодательством обеспечивают наличие в месте накопления ТКО контейнеров для ТКО в количестве, позволяющем не допускать захламления места накопления ТКО.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4.1.7. Допускается складировать КГО (обрезки сучьев и ветвей деревьев, отходы от некапитального ремонта приусадебных строений и другие габаритные отходы, образованные внутри частных домохозяйств) в контейнер для ТКО только при условии их предварительного измельчения до размеров, позволяющих их складировать в контейнер. Складирование КГО (предметов мебели, крупной оргтехники и санитарно-технических изделий, дверей, оконных рам и блоков, крупных остатков от текущего ремонта помещений) в контейнер для накопления ТКО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Рекомендуемые требования к накоплению отходов, не отнесенных к ТКО.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Отходы, не отнесенные к ТКО (КГО), должны накапливаться в специально отведенных местах, оборудованных в соответствии с требованиями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Накопление отходов, не отнесенных к ТКО (КГО), осуществляется на территории собственников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В случаях складирования растительных отходов, не отнесенных к ТКО, вблизи муниципальных мест накопления ТКО (КГО) их уборку обеспечивают органы местного самоуправления в случае, если не установлены иные лица, образовавшие отходы.</w:t>
      </w:r>
    </w:p>
    <w:p>
      <w:pPr>
        <w:pStyle w:val="2"/>
        <w:spacing w:before="200" w:line-rule="auto"/>
        <w:outlineLvl w:val="1"/>
        <w:ind w:firstLine="540"/>
        <w:jc w:val="both"/>
      </w:pPr>
      <w:r>
        <w:rPr>
          <w:sz w:val="20"/>
        </w:rPr>
        <w:t xml:space="preserve">5. Рекомендуемые требования к содержанию контейнерных площадок на территории населенных пунктов.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Полномочиями по созданию и содержанию контейнерных площадок наделены органы местного самоуправления городских поселений, муниципальных районов, городских округов, за исключением установленных законодательством Российской Федерации случаев, когда такая обязанность лежит на других лицах.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Управляющие организации, ТСЖ, собственники помещений в многоквартирных домах несут ответственность за содержание и уборку прилегающей к контейнерной площадке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целях исключения захламления муниципальных контейнерных площадок рекомендуется органам местного самоуправления заключить договор на оказание услуг по содержанию и уборке таких площадок.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При заключении договора на оказание услуг по содержанию и уборке контейнерных площадок рекомендуется синхронизировать работы по уборке таких площадок с графиком вывоза отходов. Региональному оператору следует своевременно информировать органы местного самоуправления об изменениях в графике вывоза ТКО.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В перечень работ по содержанию контейнерных площадок целесообразно включать: санитарную очистку, в том числе подбор (уборку) ТКО, находящихся на контейнерной площадке или рядом с площадкой (например, когда потребитель не обеспечил складирование ТКО в контейнер); измельчение КГО (обрезки сучьев и ветвей деревьев, отходы от некапитального ремонта приусадебных строений, образованных внутри частных домохозяйств) в целях их складирования в контейнер для ТКО; подметание мусора вокруг контейнеров; очистку контейнерной площадки от всех находящихся на ней отходов; уборку территории от находящихся на ней отходов по периметру контейнерной площадки на расстоянии не менее 3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В целях контроля за содержанием контейнерных площадок рекомендуется фотофиксация работ до и после окончания очистки площадок. Она должна захватывать всю территорию вокруг контейнерной площадки, указанной в договоре на оказание услуг по содержанию и уборке контейнерной площадки.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охраны окружающей среды Кировской области от 12.10.2022 N 27</w:t>
            <w:br/>
            <w:t>"О Методических рекомендациях по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479CF44F2182422CA9A724946EFB5255D4EE6E86CE78E58FAA9006415378FE8265F0212FD3911241E62B556D6E094BB8722FA278DgB3AF" TargetMode = "External"/>
	<Relationship Id="rId8" Type="http://schemas.openxmlformats.org/officeDocument/2006/relationships/hyperlink" Target="consultantplus://offline/ref=C479CF44F2182422CA9A724946EFB5255D4EE6E86CE78E58FAA9006415378FE8265F0212FD3811241E62B556D6E094BB8722FA278DgB3AF" TargetMode = "External"/>
	<Relationship Id="rId9" Type="http://schemas.openxmlformats.org/officeDocument/2006/relationships/hyperlink" Target="consultantplus://offline/ref=C479CF44F2182422CA9A724946EFB5255D4EE6E86CE78E58FAA9006415378FE8265F0214FD3011241E62B556D6E094BB8722FA278DgB3AF" TargetMode = "External"/>
	<Relationship Id="rId10" Type="http://schemas.openxmlformats.org/officeDocument/2006/relationships/hyperlink" Target="consultantplus://offline/ref=C479CF44F2182422CA9A724946EFB5255D4EE6E86CE78E58FAA9006415378FE8265F0210FA324E210B73ED5AD6FF8BBA993EF825g83CF" TargetMode = "External"/>
	<Relationship Id="rId11" Type="http://schemas.openxmlformats.org/officeDocument/2006/relationships/hyperlink" Target="consultantplus://offline/ref=C479CF44F2182422CA9A6C445083E92C5940B9E26AE9850EA1FB06334A6789BD661F0445BF7D17714F26E15CD0EADEEBC369F5268EA77633E247FA2Ag93EF" TargetMode = "External"/>
	<Relationship Id="rId12" Type="http://schemas.openxmlformats.org/officeDocument/2006/relationships/hyperlink" Target="consultantplus://offline/ref=C479CF44F2182422CA9A6C445083E92C5940B9E26AE88107A5F906334A6789BD661F0445BF7D17714F26E45FD2EADEEBC369F5268EA77633E247FA2Ag93EF" TargetMode = "External"/>
	<Relationship Id="rId13" Type="http://schemas.openxmlformats.org/officeDocument/2006/relationships/hyperlink" Target="consultantplus://offline/ref=C479CF44F2182422CA9A6C445083E92C5940B9E26AE88107A5F906334A6789BD661F0445BF7D17714F26E059DFEADEEBC369F5268EA77633E247FA2Ag93EF" TargetMode = "External"/>
	<Relationship Id="rId14" Type="http://schemas.openxmlformats.org/officeDocument/2006/relationships/hyperlink" Target="consultantplus://offline/ref=C479CF44F2182422CA9A6C445083E92C5940B9E26AE88107A5F906334A6789BD661F0445BF7D17714F26E45CDFEADEEBC369F5268EA77633E247FA2Ag93EF" TargetMode = "External"/>
	<Relationship Id="rId15" Type="http://schemas.openxmlformats.org/officeDocument/2006/relationships/hyperlink" Target="consultantplus://offline/ref=C479CF44F2182422CA9A724946EFB5255D4FE5EB6FE38E58FAA9006415378FE8345F5A1CFD3804714F38E25BD5gE32F" TargetMode = "External"/>
	<Relationship Id="rId16" Type="http://schemas.openxmlformats.org/officeDocument/2006/relationships/hyperlink" Target="consultantplus://offline/ref=C479CF44F2182422CA9A724946EFB5255D4EE6E86CE78E58FAA9006415378FE8345F5A1CFD3804714F38E25BD5gE32F" TargetMode = "External"/>
	<Relationship Id="rId17" Type="http://schemas.openxmlformats.org/officeDocument/2006/relationships/hyperlink" Target="consultantplus://offline/ref=C479CF44F2182422CA9A724946EFB5255A43E7ED63E28E58FAA9006415378FE8265F0210FC391A714F2DB40A93B487BB8622F92791BB7731gF3F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охраны окружающей среды Кировской области от 12.10.2022 N 27
"О Методических рекомендациях по вопросу организации работы с отходами, исключению захламления контейнерных площадок на территориях муниципальных районов, городских и муниципальных округов Кировской области"</dc:title>
  <dcterms:created xsi:type="dcterms:W3CDTF">2023-10-11T05:55:28Z</dcterms:created>
</cp:coreProperties>
</file>