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4" w:rsidRDefault="00462884">
      <w:pPr>
        <w:pStyle w:val="ConsPlusNormal"/>
        <w:jc w:val="both"/>
      </w:pPr>
    </w:p>
    <w:p w:rsidR="00462884" w:rsidRPr="0022058E" w:rsidRDefault="004628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Утверждено</w:t>
      </w:r>
    </w:p>
    <w:p w:rsidR="00462884" w:rsidRPr="0022058E" w:rsidRDefault="004628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2884" w:rsidRPr="0022058E" w:rsidRDefault="004628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462884" w:rsidRPr="0022058E" w:rsidRDefault="004628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от 2 августа 2024 г. N 334-П</w:t>
      </w: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5"/>
      <w:bookmarkEnd w:id="0"/>
      <w:r w:rsidRPr="0022058E">
        <w:rPr>
          <w:rFonts w:ascii="Times New Roman" w:hAnsi="Times New Roman" w:cs="Times New Roman"/>
          <w:sz w:val="28"/>
          <w:szCs w:val="28"/>
        </w:rPr>
        <w:t>ПОЛОЖЕНИЕ</w:t>
      </w:r>
    </w:p>
    <w:p w:rsidR="00462884" w:rsidRPr="0022058E" w:rsidRDefault="00462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О ПОРЯДКЕ СОЗДАНИЯ И ДЕЯТЕЛЬНОСТИ РАБОЧИХ ГРУПП</w:t>
      </w:r>
    </w:p>
    <w:p w:rsidR="00462884" w:rsidRPr="0022058E" w:rsidRDefault="00462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</w:t>
      </w:r>
      <w:r w:rsidR="0022058E">
        <w:rPr>
          <w:rFonts w:ascii="Times New Roman" w:hAnsi="Times New Roman" w:cs="Times New Roman"/>
          <w:sz w:val="28"/>
          <w:szCs w:val="28"/>
        </w:rPr>
        <w:t xml:space="preserve"> </w:t>
      </w:r>
      <w:r w:rsidRPr="0022058E">
        <w:rPr>
          <w:rFonts w:ascii="Times New Roman" w:hAnsi="Times New Roman" w:cs="Times New Roman"/>
          <w:sz w:val="28"/>
          <w:szCs w:val="28"/>
        </w:rPr>
        <w:t>ЗАНЯТОСТИ И ПРОТИВОДЕЙСТВИЮ ФОРМИРОВАНИЮ ПРОСРОЧЕННОЙ</w:t>
      </w:r>
    </w:p>
    <w:p w:rsidR="00462884" w:rsidRPr="0022058E" w:rsidRDefault="00462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ЗАДОЛЖЕННОСТИ ПО ЗАРАБОТНОЙ ПЛАТЕ</w:t>
      </w: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1.1. Рабочая группа межведомственной комиссии по противодействию нелегальной занятости и противодействию формированию просроченной задолженности по заработной плате (далее - рабочая группа) является неотъемлемой частью межведомственной комиссии по противодействию нелегальной занятости и противодействию формированию просроченной задолженности по заработной плате (далее - межведомственная комиссия).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Рабочая группа создается в целях реализации на территории конкретного муниципального района, муниципального округа или городского округа Кировской области мер, направленных на противодействие нелегальной занятости и противодействие формированию просроченной задолженности по заработной плате.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hyperlink r:id="rId4">
        <w:r w:rsidRPr="0022058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2058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</w:t>
      </w:r>
      <w:hyperlink r:id="rId5">
        <w:r w:rsidRPr="0022058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2058E">
        <w:rPr>
          <w:rFonts w:ascii="Times New Roman" w:hAnsi="Times New Roman" w:cs="Times New Roman"/>
          <w:sz w:val="28"/>
          <w:szCs w:val="28"/>
        </w:rPr>
        <w:t xml:space="preserve"> Кировской области, законами и иными нормативными правовыми актами Кировской области, муниципальными правовыми актами администрации муниципального района, муниципального округа или городского округа Кировской области, </w:t>
      </w:r>
      <w:hyperlink w:anchor="P181">
        <w:r w:rsidRPr="0022058E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22058E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  <w:proofErr w:type="gramEnd"/>
      <w:r w:rsidRPr="0022058E">
        <w:rPr>
          <w:rFonts w:ascii="Times New Roman" w:hAnsi="Times New Roman" w:cs="Times New Roman"/>
          <w:sz w:val="28"/>
          <w:szCs w:val="28"/>
        </w:rPr>
        <w:t xml:space="preserve"> (далее - Положение о межведомственной комиссии), утвержденным настоящим постановлением, а также настоящим Положением о рабочей группе межведомственной комиссии по противодействию нелегальной занятости и противодействию формированию просроченной задолженности по заработной плате.</w:t>
      </w: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2. Организационные основы деятельности рабочей группы</w:t>
      </w: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2.1. Деятельность рабочей группы осуществляется в формате очных </w:t>
      </w:r>
      <w:r w:rsidRPr="0022058E">
        <w:rPr>
          <w:rFonts w:ascii="Times New Roman" w:hAnsi="Times New Roman" w:cs="Times New Roman"/>
          <w:sz w:val="28"/>
          <w:szCs w:val="28"/>
        </w:rPr>
        <w:lastRenderedPageBreak/>
        <w:t>заседаний рабочей группы, которые также могут быть выездными.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2.2. Рабочая группа формируется в составе председателя рабочей группы, заместителя председателя рабочей группы, ответственного секретаря рабочей группы и членов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Председателем рабочей группы является глава муниципального района, муниципального округа или городского округа Кировской области, в котором создается рабочая группа. Председатель рабочей группы входит в состав межведомственной комиссии.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группы, ответственный секретарь рабочей группы назначаются из числа представителей администрации муниципального района, муниципального округа или городского округа Кировской области, в котором создается рабочая группа.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Членами рабочей группы являются представители территориальных правоохранительных органов, налоговых органов, отделений Социального фонда России, службы занятости населения, лесного отдела районного лесничества (при наличии), профессиональных союзов, представители иных заинтересованных органов и организаций (по согласованию).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Состав рабочей группы утверждается постановлением администрации муниципального района, муниципального округа или городского округа Кировской области, в котором создается рабочая группа.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ее состав.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2.3. Председатель рабочей группы руководит ее деятельностью и несет ответственность за выполнение задач, возложенных на рабочую группу межведомственной комиссией.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В случае отсутствия председателя рабочей группы его полномочия, в том числе по проведению заседаний, осуществляет заместитель председателя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2.4. Заседания рабочей группы проводятся по мере необходимости либо по инициативе межведомственной комиссии, но не реже одного раза в месяц.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Участие членов рабочей группы в ее заседании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22058E">
        <w:rPr>
          <w:rFonts w:ascii="Times New Roman" w:hAnsi="Times New Roman" w:cs="Times New Roman"/>
          <w:sz w:val="28"/>
          <w:szCs w:val="28"/>
        </w:rPr>
        <w:t xml:space="preserve"> в том числе с применением </w:t>
      </w:r>
      <w:proofErr w:type="spellStart"/>
      <w:r w:rsidRPr="0022058E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22058E">
        <w:rPr>
          <w:rFonts w:ascii="Times New Roman" w:hAnsi="Times New Roman" w:cs="Times New Roman"/>
          <w:sz w:val="28"/>
          <w:szCs w:val="28"/>
        </w:rPr>
        <w:t>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Дату, время, место проведения и повестку заседания рабочей группы определяет председатель (заместитель председателя)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Члены рабочей группы приглашаются на заседание рабочей группы не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2058E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его проведения. К приглашению </w:t>
      </w:r>
      <w:r w:rsidRPr="0022058E">
        <w:rPr>
          <w:rFonts w:ascii="Times New Roman" w:hAnsi="Times New Roman" w:cs="Times New Roman"/>
          <w:sz w:val="28"/>
          <w:szCs w:val="28"/>
        </w:rPr>
        <w:lastRenderedPageBreak/>
        <w:t>прикладывается повестка заседания рабочей группы с перечнем хозяйствующих субъектов, руководители (представители) которых приглашены на заседание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2.5. Заседание рабочей группы считается правомочным, если на нем присутствует более половины ее членов.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(в случае его отсутствия - заместителя председателя рабочей группы).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2.6. Подготовка и организация проведения заседаний рабочей группы осуществляются ответственным секретарем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2.7. Решения рабочей группы оформляются протоколом, который подписывается председателем (заместителем председателя) рабочей группы, проводившим заседание рабочей группы, в течение 4 рабочих дней со дня проведения заседания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Решения рабочей группы, принятые в пределах ее компетенции, направляются в межведомственную комиссию, членам рабочей группы, руководителям хозяйствующих субъектов, имеющих факты (признаки) нелегальной занятости и (или) формирования просроченной задолженности по заработной плате, заслушанным на заседаниях рабочей группы, а также заинтересованным органам и организациям в течение 3 рабочих дней со дня подписания протокола заседания рабочей группы.</w:t>
      </w:r>
      <w:proofErr w:type="gramEnd"/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2.9. Члены рабочей группы не вправе разглашать сведения, в том числе составляющие налоговую тайну, ставшие им известными в ходе работы.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58E">
        <w:rPr>
          <w:rFonts w:ascii="Times New Roman" w:hAnsi="Times New Roman" w:cs="Times New Roman"/>
          <w:sz w:val="28"/>
          <w:szCs w:val="28"/>
        </w:rPr>
        <w:t xml:space="preserve"> исполнением решений рабочей группы осуществляет председатель рабочей группы (в случае его отсутствия - заместитель председателя рабочей группы).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2.11. Координация деятельности рабочей группы осуществляется межведомственной комиссией.</w:t>
      </w: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 Задачи и права рабочей группы</w:t>
      </w: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3.1. Основными задачами рабочей группы являются: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 xml:space="preserve">Обеспечение эффективного взаимодействия органов местного самоуправления муниципальных образований Кировской области с территориальными органами федеральных органов исполнительной власти, правоохранительными органами, контрольными (надзорными) органами, государственными внебюджетными фондами, объединениями профсоюзов и работодателей, направленного на противодействие нелегальной занятости и </w:t>
      </w:r>
      <w:r w:rsidRPr="0022058E">
        <w:rPr>
          <w:rFonts w:ascii="Times New Roman" w:hAnsi="Times New Roman" w:cs="Times New Roman"/>
          <w:sz w:val="28"/>
          <w:szCs w:val="28"/>
        </w:rPr>
        <w:lastRenderedPageBreak/>
        <w:t>противодействие формированию просроченной задолженности по заработной плате в конкретном муниципальном районе, муниципальном округе или городском округе Кировской области.</w:t>
      </w:r>
      <w:proofErr w:type="gramEnd"/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3.1.2. Планирование и проведение мероприятий, направленных на противодействие нелегальной занятости и снижение численности неформально занятых граждан.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3.1.3. Проведение мероприятий, направленных на выявление и ликвидацию просроченной задолженности по заработной плате перед работниками хозяйствующих субъектов.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3.1.4. Реализация в конкретном муниципальном районе, муниципальном округе или городском округе Кировской области, в котором создается рабочая группа, решений, принятых межведомственной комиссией.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3.2. Рабочая группа в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2058E">
        <w:rPr>
          <w:rFonts w:ascii="Times New Roman" w:hAnsi="Times New Roman" w:cs="Times New Roman"/>
          <w:sz w:val="28"/>
          <w:szCs w:val="28"/>
        </w:rPr>
        <w:t xml:space="preserve"> возложенных на нее межведомственной комиссией задач: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3.2.1. Обеспечивает в администрации муниципального района, муниципального округа или городского округа Кировской области работу "горячей линии" по приему обращений граждан и хозяйствующих субъектов, содержащих информацию о фактах (признаках) нелегальной занятости и (или) просроченной задолженности по заработной плате перед работниками хозяйствующих субъектов (далее - обращения).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3.2.2. Проводит анализ обращений, поступивших в администрацию муниципального района, муниципального округа или городского округа Кировской области.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В целях анализа и систематизации обращений направляет в межведомственную комиссию ежемесячно в срок до 7-го числа месяца, следующего за отчетным, информацию о мерах, направленных на противодействие нелегальной занятости и противодействие формированию просроченной задолженности по заработной плате, принятых рабочей группой.</w:t>
      </w:r>
      <w:proofErr w:type="gramEnd"/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3.3. Рабочая группа имеет право: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3.3.1. Приглашать на свои заседания должностных лиц и специалистов (экспертов) заинтересованных органов и организаций, не входящих в состав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3.3.2. Приглашать на свои заседания физических лиц, не имеющих статуса индивидуального предпринимателя или не применяющих специальный налоговый режим "Налог на профессиональный доход", а также руководителей, собственников (учредителей), арбитражных управляющих хозяйствующих субъектов по вопросам, связанным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058E">
        <w:rPr>
          <w:rFonts w:ascii="Times New Roman" w:hAnsi="Times New Roman" w:cs="Times New Roman"/>
          <w:sz w:val="28"/>
          <w:szCs w:val="28"/>
        </w:rPr>
        <w:t>: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оформлением трудовой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2058E">
        <w:rPr>
          <w:rFonts w:ascii="Times New Roman" w:hAnsi="Times New Roman" w:cs="Times New Roman"/>
          <w:sz w:val="28"/>
          <w:szCs w:val="28"/>
        </w:rPr>
        <w:t xml:space="preserve"> в нарушение установленного трудовым законодательством порядка;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наличием фактов (признаков) выплаты месячной заработной платы работникам, полностью отработавшим в течение месяца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2058E">
        <w:rPr>
          <w:rFonts w:ascii="Times New Roman" w:hAnsi="Times New Roman" w:cs="Times New Roman"/>
          <w:sz w:val="28"/>
          <w:szCs w:val="28"/>
        </w:rPr>
        <w:t>;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"Налог на профессиональный доход";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наличием фактов просроченной задолженности по заработной плате перед работниками хозяйствующих субъектов.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3.3.3. Направлять запросы в межведомственную комиссию с целью получения от налоговых органов сведений и информации, в том числе составляющих налоговую тайну, о хозяйствующих субъектах, имеющих риски нелегальной занятости и (или) просроченной задолженности по заработной плате. Полученные сведения и информация используются для подготовки к заседаниям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3.3.4. Запрашивать у органов государственной власти, государственных внебюджетных фондов информацию, включая персональные данные и сведения: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58E">
        <w:rPr>
          <w:rFonts w:ascii="Times New Roman" w:hAnsi="Times New Roman" w:cs="Times New Roman"/>
          <w:sz w:val="28"/>
          <w:szCs w:val="28"/>
        </w:rPr>
        <w:t>об использовании хозяйствующими субъектами объектов недвижимого имущества на территории муниципального района, муниципального округа или городского округа Кировской области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  <w:proofErr w:type="gramEnd"/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о наличии информации о хозяйствующих субъектах, у которых объемы предоставляемых услуг (человеко-часы, нормы обслуживания) по заключенным </w:t>
      </w:r>
      <w:r w:rsidRPr="0022058E">
        <w:rPr>
          <w:rFonts w:ascii="Times New Roman" w:hAnsi="Times New Roman" w:cs="Times New Roman"/>
          <w:sz w:val="28"/>
          <w:szCs w:val="28"/>
        </w:rPr>
        <w:lastRenderedPageBreak/>
        <w:t>государственным (муниципальным) контрактам не соответствуют численности работников, указанной в отчетности.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3.3.5. Запрашивать и получать от руководителей, собственников (учредителей), арбитражных управляющих хозяйствующих субъектов информацию по вопросам, относящимся к компетенции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3.3.6. Проводить информационные беседы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058E">
        <w:rPr>
          <w:rFonts w:ascii="Times New Roman" w:hAnsi="Times New Roman" w:cs="Times New Roman"/>
          <w:sz w:val="28"/>
          <w:szCs w:val="28"/>
        </w:rPr>
        <w:t>: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руководителями хозяйствующих субъектов и их работниками о последствиях нелегальной занятости и преимуществах официального трудоустройства;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физическими лицами, не имеющими статус индивидуального предпринимателя или не применяющими специальный налоговый режим "Налог на профессиональный доход", о преимуществах легального ведения предпринимательской деятельности.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3.3.7. Проводить информационную кампанию о негативных последствиях нелегальной занятости, преимуществах официального трудоустройства, способах защиты трудовых прав граждан в случае формирования просроченной задолженности по заработной плате.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3.3.8. Осуществлять информационные визиты по местам ведения предпринимательской деятельности, направленные на информирование руководителей хозяйствующих субъектов и их работников о последствиях нелегальной занятости, преимуществах официального трудоустройства, способах защиты трудовых прав граждан в случае формирования просроченной задолженности по заработной плате.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3.4. Для подготовки к заседаниям рабочая группа: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3.4.1. Ежемесячно в срок до 5-го числа текущего месяца рассматривает сведения, представленные членами рабочей группы межведомственной комиссии, о фактах (признаках) нелегальной занятости и (или) просроченной задолженности по заработной плате с целью формирования перечня хозяйствующих субъектов для приглашения на заседание рабочей группы.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3.4.2. Пользуется государственными информационными системами в случаях и порядке, которые предусмотрены законодательством Российской Федерации.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 xml:space="preserve">Обеспечивает размещение на официальном сайте администрации муниципального района, муниципального округа или городского округа Кировской области в информационно-телекоммуникационной сети "Интернет" (далее - официальный сайт) актуальной информации о деятельности рабочей группы и информационных материалов о негативных последствиях нелегальной занятости, преимуществах официального трудоустройства, </w:t>
      </w:r>
      <w:r w:rsidRPr="0022058E">
        <w:rPr>
          <w:rFonts w:ascii="Times New Roman" w:hAnsi="Times New Roman" w:cs="Times New Roman"/>
          <w:sz w:val="28"/>
          <w:szCs w:val="28"/>
        </w:rPr>
        <w:lastRenderedPageBreak/>
        <w:t>способах защиты трудовых прав граждан в случае формирования просроченной задолженности по заработной плате.</w:t>
      </w:r>
      <w:proofErr w:type="gramEnd"/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>Информация о результатах деятельности рабочей группы и принятых ею решениях размещается на официальном сайте не реже одного раза в месяц.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Рабочая группа ежемесячно в срок до 7-го числа месяца, следующего за отчетным, направляет в уполномоченный орган исполнительной власти Кировской области - управление государственной службы занятости населения Кировской области (далее - уполномоченный орган) информацию о результатах деятельности рабочей группы.</w:t>
      </w:r>
      <w:proofErr w:type="gramEnd"/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Результаты деятельности рабочей группы должны соответствовать критериям оценки эффективности деятельности рабочих групп (далее - оценка эффективности), определенным </w:t>
      </w:r>
      <w:hyperlink w:anchor="P252">
        <w:r w:rsidRPr="0022058E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3.3.3</w:t>
        </w:r>
      </w:hyperlink>
      <w:r w:rsidRPr="0022058E">
        <w:rPr>
          <w:rFonts w:ascii="Times New Roman" w:hAnsi="Times New Roman" w:cs="Times New Roman"/>
          <w:sz w:val="28"/>
          <w:szCs w:val="28"/>
        </w:rPr>
        <w:t xml:space="preserve"> Положения о межведомственной комиссии.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3.6. Уполномоченный орган на основании полученной информации о результатах деятельности рабочей группы проводит оценку эффективности в соответствии с критериями, определенными </w:t>
      </w:r>
      <w:hyperlink w:anchor="P252">
        <w:r w:rsidRPr="0022058E">
          <w:rPr>
            <w:rFonts w:ascii="Times New Roman" w:hAnsi="Times New Roman" w:cs="Times New Roman"/>
            <w:color w:val="0000FF"/>
            <w:sz w:val="28"/>
            <w:szCs w:val="28"/>
          </w:rPr>
          <w:t>подпунктом 3.3.3</w:t>
        </w:r>
      </w:hyperlink>
      <w:r w:rsidRPr="0022058E">
        <w:rPr>
          <w:rFonts w:ascii="Times New Roman" w:hAnsi="Times New Roman" w:cs="Times New Roman"/>
          <w:sz w:val="28"/>
          <w:szCs w:val="28"/>
        </w:rPr>
        <w:t xml:space="preserve"> Положения о межведомственной комиссии. В целях координации деятельности рабочей группы результаты оценки эффективности направляются в межведомственную комиссию в срок до 30-го числа месяца, следующего за отчетным кварталом.</w:t>
      </w:r>
    </w:p>
    <w:p w:rsidR="00462884" w:rsidRPr="0022058E" w:rsidRDefault="00462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8E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22058E">
        <w:rPr>
          <w:rFonts w:ascii="Times New Roman" w:hAnsi="Times New Roman" w:cs="Times New Roman"/>
          <w:sz w:val="28"/>
          <w:szCs w:val="28"/>
        </w:rPr>
        <w:t>Рабочая группа направляет информацию о выявленных фактах выплаты месячной заработной платы работникам, полностью отработавшим в течение месяца норму рабочего времени и выполнившим нормы труда (трудовые обязанности), ниже установленного минимального размера оплаты труда, а также просроченной задолженности по заработной плате перед работниками хозяйствующих субъектов в Государственную инспекцию труда в Кировской области для рассмотрения вопроса о проведении контрольных (надзорных) мероприятий.</w:t>
      </w:r>
      <w:proofErr w:type="gramEnd"/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884" w:rsidRPr="0022058E" w:rsidRDefault="0046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62884" w:rsidRPr="0022058E" w:rsidSect="003C704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2884"/>
    <w:rsid w:val="000C00BF"/>
    <w:rsid w:val="0022058E"/>
    <w:rsid w:val="003B05B2"/>
    <w:rsid w:val="00462884"/>
    <w:rsid w:val="00A31C2E"/>
    <w:rsid w:val="00C4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28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28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28482" TargetMode="External"/><Relationship Id="rId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dcterms:created xsi:type="dcterms:W3CDTF">2024-09-04T05:40:00Z</dcterms:created>
  <dcterms:modified xsi:type="dcterms:W3CDTF">2024-09-04T05:41:00Z</dcterms:modified>
</cp:coreProperties>
</file>