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D8" w:rsidRPr="00B20FE1" w:rsidRDefault="00A03AD8" w:rsidP="00A03AD8">
      <w:pPr>
        <w:spacing w:after="0"/>
        <w:jc w:val="center"/>
        <w:rPr>
          <w:rFonts w:ascii="Times New Roman" w:eastAsia="Times New Roman" w:hAnsi="Times New Roman" w:cs="Times New Roman"/>
          <w:b/>
          <w:bCs/>
          <w:sz w:val="28"/>
          <w:szCs w:val="28"/>
          <w:lang w:eastAsia="ru-RU"/>
        </w:rPr>
      </w:pPr>
      <w:r w:rsidRPr="00B20FE1">
        <w:rPr>
          <w:rFonts w:ascii="Times New Roman" w:hAnsi="Times New Roman" w:cs="Times New Roman"/>
          <w:b/>
          <w:sz w:val="28"/>
          <w:szCs w:val="28"/>
        </w:rPr>
        <w:t>Гарантии и компенсации, предусмотренные трудовым законодательством за присяжным заседателем</w:t>
      </w:r>
      <w:r w:rsidRPr="00B20FE1">
        <w:rPr>
          <w:rFonts w:ascii="Times New Roman" w:eastAsia="Times New Roman" w:hAnsi="Times New Roman" w:cs="Times New Roman"/>
          <w:b/>
          <w:bCs/>
          <w:sz w:val="28"/>
          <w:szCs w:val="28"/>
          <w:lang w:eastAsia="ru-RU"/>
        </w:rPr>
        <w:t xml:space="preserve"> </w:t>
      </w:r>
    </w:p>
    <w:p w:rsidR="00A03AD8" w:rsidRPr="00E51341" w:rsidRDefault="00A03AD8" w:rsidP="00A03AD8">
      <w:pPr>
        <w:ind w:firstLine="540"/>
        <w:jc w:val="center"/>
        <w:rPr>
          <w:rFonts w:ascii="Times New Roman" w:eastAsia="Times New Roman" w:hAnsi="Times New Roman" w:cs="Times New Roman"/>
          <w:b/>
          <w:bCs/>
          <w:sz w:val="28"/>
          <w:szCs w:val="28"/>
          <w:lang w:eastAsia="ru-RU"/>
        </w:rPr>
      </w:pPr>
    </w:p>
    <w:p w:rsidR="00A03AD8" w:rsidRPr="00B20FE1" w:rsidRDefault="00A03AD8" w:rsidP="00A03AD8">
      <w:pPr>
        <w:spacing w:after="0" w:line="240" w:lineRule="auto"/>
        <w:ind w:firstLine="709"/>
        <w:jc w:val="both"/>
        <w:rPr>
          <w:rFonts w:ascii="Times New Roman" w:hAnsi="Times New Roman" w:cs="Times New Roman"/>
          <w:sz w:val="28"/>
          <w:szCs w:val="28"/>
        </w:rPr>
      </w:pPr>
      <w:r w:rsidRPr="00B20FE1">
        <w:rPr>
          <w:rFonts w:ascii="Times New Roman" w:hAnsi="Times New Roman" w:cs="Times New Roman"/>
          <w:sz w:val="28"/>
          <w:szCs w:val="28"/>
        </w:rPr>
        <w:t xml:space="preserve">На основании части 2 статьи 2 Федерального закона от 20 августа 2004 года № 113-ФЗ «О присяжных заседателях федеральных судов общей юрисдикции в Российской Федерации» участие в осуществлении правосудия в качестве присяжных заседателей граждан, включенных в списки кандидатов в присяжные заседатели, является их гражданским долгом. </w:t>
      </w:r>
    </w:p>
    <w:p w:rsidR="00A03AD8" w:rsidRPr="00B20FE1" w:rsidRDefault="00A03AD8" w:rsidP="00A03AD8">
      <w:pPr>
        <w:spacing w:after="0" w:line="240" w:lineRule="auto"/>
        <w:ind w:firstLine="709"/>
        <w:jc w:val="both"/>
        <w:rPr>
          <w:rFonts w:ascii="Times New Roman" w:hAnsi="Times New Roman" w:cs="Times New Roman"/>
          <w:sz w:val="28"/>
          <w:szCs w:val="28"/>
        </w:rPr>
      </w:pPr>
      <w:r w:rsidRPr="00B20FE1">
        <w:rPr>
          <w:rFonts w:ascii="Times New Roman" w:hAnsi="Times New Roman" w:cs="Times New Roman"/>
          <w:sz w:val="28"/>
          <w:szCs w:val="28"/>
        </w:rPr>
        <w:t xml:space="preserve">Федеральным законом регламентировано, что 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 предусмотренные трудовым законодательством. Увольнение присяжного заседателя или его перевод на другую работу по инициативе работодателя в этот период не допускаются. </w:t>
      </w:r>
    </w:p>
    <w:p w:rsidR="00A03AD8" w:rsidRPr="00B20FE1" w:rsidRDefault="00A03AD8" w:rsidP="00A03AD8">
      <w:pPr>
        <w:spacing w:after="0" w:line="240" w:lineRule="auto"/>
        <w:ind w:firstLine="709"/>
        <w:jc w:val="both"/>
        <w:rPr>
          <w:rFonts w:ascii="Times New Roman" w:hAnsi="Times New Roman" w:cs="Times New Roman"/>
          <w:sz w:val="28"/>
          <w:szCs w:val="28"/>
        </w:rPr>
      </w:pPr>
      <w:r w:rsidRPr="00B20FE1">
        <w:rPr>
          <w:rFonts w:ascii="Times New Roman" w:hAnsi="Times New Roman" w:cs="Times New Roman"/>
          <w:sz w:val="28"/>
          <w:szCs w:val="28"/>
        </w:rPr>
        <w:t xml:space="preserve">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 но не менее среднего заработка присяжного заседателя по месту его основной работы за такой период. </w:t>
      </w:r>
    </w:p>
    <w:p w:rsidR="00A03AD8" w:rsidRPr="00B20FE1" w:rsidRDefault="00A03AD8" w:rsidP="00A03AD8">
      <w:pPr>
        <w:spacing w:after="0" w:line="240" w:lineRule="auto"/>
        <w:ind w:firstLine="709"/>
        <w:jc w:val="both"/>
        <w:rPr>
          <w:rFonts w:ascii="Times New Roman" w:hAnsi="Times New Roman" w:cs="Times New Roman"/>
          <w:sz w:val="28"/>
          <w:szCs w:val="28"/>
        </w:rPr>
      </w:pPr>
      <w:r w:rsidRPr="00B20FE1">
        <w:rPr>
          <w:rFonts w:ascii="Times New Roman" w:hAnsi="Times New Roman" w:cs="Times New Roman"/>
          <w:sz w:val="28"/>
          <w:szCs w:val="28"/>
        </w:rPr>
        <w:t xml:space="preserve">Кроме того, присяжному заседателю возмещаются судом командировочные расходы, а также транспортные расходы на проезд к месту нахождения суда и обратно в порядке и размере, установленных законодательством для судей данного суда. </w:t>
      </w:r>
    </w:p>
    <w:p w:rsidR="00A03AD8" w:rsidRPr="00B20FE1" w:rsidRDefault="00A03AD8" w:rsidP="00A03AD8">
      <w:pPr>
        <w:spacing w:after="0" w:line="240" w:lineRule="auto"/>
        <w:ind w:firstLine="709"/>
        <w:jc w:val="both"/>
        <w:rPr>
          <w:rFonts w:ascii="Times New Roman" w:eastAsia="Times New Roman" w:hAnsi="Times New Roman" w:cs="Times New Roman"/>
          <w:color w:val="000000"/>
          <w:sz w:val="28"/>
          <w:szCs w:val="28"/>
          <w:lang w:eastAsia="ru-RU"/>
        </w:rPr>
      </w:pPr>
      <w:r w:rsidRPr="00B20FE1">
        <w:rPr>
          <w:rFonts w:ascii="Times New Roman" w:hAnsi="Times New Roman" w:cs="Times New Roman"/>
          <w:sz w:val="28"/>
          <w:szCs w:val="28"/>
        </w:rPr>
        <w:t>Время исполнения присяжным заседателем обязанностей по осуществлению правосудия учитывается при исчислении всех видов трудового стажа.</w:t>
      </w:r>
    </w:p>
    <w:p w:rsidR="006A4F5C" w:rsidRDefault="006A4F5C"/>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Pr="00D72200" w:rsidRDefault="00A03AD8" w:rsidP="00A03AD8">
      <w:pPr>
        <w:ind w:firstLine="709"/>
        <w:jc w:val="both"/>
        <w:rPr>
          <w:rFonts w:ascii="Times New Roman" w:eastAsia="Times New Roman" w:hAnsi="Times New Roman" w:cs="Times New Roman"/>
          <w:b/>
          <w:bCs/>
          <w:sz w:val="28"/>
          <w:szCs w:val="28"/>
          <w:lang w:eastAsia="ru-RU"/>
        </w:rPr>
      </w:pPr>
      <w:r w:rsidRPr="00D72200">
        <w:rPr>
          <w:rFonts w:ascii="Times New Roman" w:hAnsi="Times New Roman" w:cs="Times New Roman"/>
          <w:b/>
          <w:sz w:val="28"/>
          <w:szCs w:val="28"/>
        </w:rPr>
        <w:lastRenderedPageBreak/>
        <w:t>Гарантии независимости и неприкосновенности присяжного заседателя</w:t>
      </w:r>
      <w:r>
        <w:rPr>
          <w:rFonts w:ascii="Times New Roman" w:hAnsi="Times New Roman" w:cs="Times New Roman"/>
          <w:b/>
          <w:sz w:val="28"/>
          <w:szCs w:val="28"/>
        </w:rPr>
        <w:t>.</w:t>
      </w:r>
    </w:p>
    <w:p w:rsidR="00A03AD8" w:rsidRPr="00D72200" w:rsidRDefault="00A03AD8" w:rsidP="00A03AD8">
      <w:pPr>
        <w:spacing w:after="0" w:line="240" w:lineRule="auto"/>
        <w:ind w:firstLine="709"/>
        <w:jc w:val="both"/>
        <w:rPr>
          <w:rFonts w:ascii="Times New Roman" w:hAnsi="Times New Roman" w:cs="Times New Roman"/>
          <w:sz w:val="28"/>
          <w:szCs w:val="28"/>
        </w:rPr>
      </w:pPr>
      <w:r w:rsidRPr="00D72200">
        <w:rPr>
          <w:rFonts w:ascii="Times New Roman" w:hAnsi="Times New Roman" w:cs="Times New Roman"/>
          <w:sz w:val="28"/>
          <w:szCs w:val="28"/>
        </w:rPr>
        <w:t xml:space="preserve">На присяжного заседателя в период осуществления им правосудия распространяются гарантии независимости и неприкосновенности судей, установленные Конституцией Российской Федерации, Федеральным конституционным законом от 31 декабря 1996 года № 1-ФКЗ «О судебной системе Российской Федерации», пунктом 1 (за исключением абзацев третьего, четвертого и шестого) и абзацем первым пункта 2 статьи 9, статьей 10, пунктами 1, 2, 5, 6, 7 и 8 статьи 16 Закона Российской Федерации от 26 июля 1992 года № 3132-1 «О статусе судей в Российской Федерации», Федеральным законом от 20 апреля 1995 года № 45-ФЗ «О государственной защите судей, должностных лиц правоохранительных и контролирующих органов» и настоящим Федеральным законом. </w:t>
      </w:r>
    </w:p>
    <w:p w:rsidR="00A03AD8" w:rsidRPr="00D72200" w:rsidRDefault="00A03AD8" w:rsidP="00A03AD8">
      <w:pPr>
        <w:spacing w:after="0" w:line="240" w:lineRule="auto"/>
        <w:ind w:firstLine="709"/>
        <w:jc w:val="both"/>
        <w:rPr>
          <w:rFonts w:ascii="Times New Roman" w:eastAsia="Times New Roman" w:hAnsi="Times New Roman" w:cs="Times New Roman"/>
          <w:color w:val="000000"/>
          <w:sz w:val="28"/>
          <w:szCs w:val="28"/>
          <w:lang w:eastAsia="ru-RU"/>
        </w:rPr>
      </w:pPr>
      <w:r w:rsidRPr="00D72200">
        <w:rPr>
          <w:rFonts w:ascii="Times New Roman" w:hAnsi="Times New Roman" w:cs="Times New Roman"/>
          <w:sz w:val="28"/>
          <w:szCs w:val="28"/>
        </w:rPr>
        <w:t>Лица, препятствующие присяжному заседателю исполнять обязанности по осуществлению правосудия, несут ответственность в соответствии с законодательством Российской Федерации.</w:t>
      </w:r>
    </w:p>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rsidP="00A03AD8">
      <w:pPr>
        <w:spacing w:after="0" w:line="240" w:lineRule="auto"/>
        <w:ind w:firstLine="709"/>
        <w:jc w:val="both"/>
        <w:rPr>
          <w:rFonts w:ascii="Times New Roman" w:hAnsi="Times New Roman" w:cs="Times New Roman"/>
          <w:b/>
          <w:sz w:val="28"/>
          <w:szCs w:val="28"/>
        </w:rPr>
      </w:pPr>
      <w:r w:rsidRPr="00214D7E">
        <w:rPr>
          <w:rFonts w:ascii="Times New Roman" w:hAnsi="Times New Roman" w:cs="Times New Roman"/>
          <w:b/>
          <w:sz w:val="28"/>
          <w:szCs w:val="28"/>
        </w:rPr>
        <w:lastRenderedPageBreak/>
        <w:t>УСЛОВИЯ ПРЕДОСТАВЛЕНИЯ ЕДИНОВРЕМЕННОЙ СОЦИАЛЬНОЙ ВЫПЛАТЫ СУПРУЖЕСКИМ ПАРАМ В СВЯЗИ С ЮБИЛЕЙНЫМИ ДАТАМИ СОВМЕСТНОЙ ЖИЗНИ.</w:t>
      </w:r>
    </w:p>
    <w:p w:rsidR="00A03AD8" w:rsidRPr="00214D7E" w:rsidRDefault="00A03AD8" w:rsidP="00A03AD8">
      <w:pPr>
        <w:spacing w:after="0" w:line="240" w:lineRule="auto"/>
        <w:ind w:firstLine="709"/>
        <w:jc w:val="both"/>
        <w:rPr>
          <w:rFonts w:ascii="Times New Roman" w:eastAsia="Times New Roman" w:hAnsi="Times New Roman" w:cs="Times New Roman"/>
          <w:b/>
          <w:bCs/>
          <w:sz w:val="28"/>
          <w:szCs w:val="28"/>
          <w:lang w:eastAsia="ru-RU"/>
        </w:rPr>
      </w:pPr>
    </w:p>
    <w:p w:rsidR="00A03AD8" w:rsidRPr="00214D7E" w:rsidRDefault="00A03AD8" w:rsidP="00A03AD8">
      <w:pPr>
        <w:spacing w:after="0" w:line="240" w:lineRule="auto"/>
        <w:ind w:firstLine="709"/>
        <w:jc w:val="both"/>
        <w:rPr>
          <w:rFonts w:ascii="Times New Roman" w:hAnsi="Times New Roman" w:cs="Times New Roman"/>
          <w:sz w:val="28"/>
          <w:szCs w:val="28"/>
        </w:rPr>
      </w:pPr>
      <w:r w:rsidRPr="00214D7E">
        <w:rPr>
          <w:rFonts w:ascii="Times New Roman" w:hAnsi="Times New Roman" w:cs="Times New Roman"/>
          <w:sz w:val="28"/>
          <w:szCs w:val="28"/>
        </w:rPr>
        <w:t xml:space="preserve">03.10.2023 принят Закон Кировской области № 204-ЗО «О единовременной социальной выплате супружеским парам в связи с юбилейными датами совместной жизни», который распространяется на правоотношения, возникшие с 01.01.2024. </w:t>
      </w:r>
    </w:p>
    <w:p w:rsidR="00A03AD8" w:rsidRPr="00214D7E" w:rsidRDefault="00A03AD8" w:rsidP="00A03AD8">
      <w:pPr>
        <w:spacing w:after="0" w:line="240" w:lineRule="auto"/>
        <w:ind w:firstLine="709"/>
        <w:jc w:val="both"/>
        <w:rPr>
          <w:rFonts w:ascii="Times New Roman" w:hAnsi="Times New Roman" w:cs="Times New Roman"/>
          <w:sz w:val="28"/>
          <w:szCs w:val="28"/>
        </w:rPr>
      </w:pPr>
      <w:r w:rsidRPr="00214D7E">
        <w:rPr>
          <w:rFonts w:ascii="Times New Roman" w:hAnsi="Times New Roman" w:cs="Times New Roman"/>
          <w:sz w:val="28"/>
          <w:szCs w:val="28"/>
        </w:rPr>
        <w:t xml:space="preserve">В соответствии с требованиями Закона Кировской области № 204-ЗО от 03.10.2023 право на единовременную социальную выплату имеет супружеская пара - граждане Российской Федерации, состоящие в зарегистрированном браке 50, 60, 70 лет, постоянно проживающие на территории Кировской области в течение не менее 10 лет, предшествующих дню обращения за предоставлением единовременной социальной выплаты, при условии, что брак не прекращался и не был признан судом недействительным. </w:t>
      </w:r>
    </w:p>
    <w:p w:rsidR="00A03AD8" w:rsidRPr="00214D7E" w:rsidRDefault="00A03AD8" w:rsidP="00A03AD8">
      <w:pPr>
        <w:spacing w:after="0" w:line="240" w:lineRule="auto"/>
        <w:ind w:firstLine="709"/>
        <w:jc w:val="both"/>
        <w:rPr>
          <w:rFonts w:ascii="Times New Roman" w:hAnsi="Times New Roman" w:cs="Times New Roman"/>
          <w:sz w:val="28"/>
          <w:szCs w:val="28"/>
        </w:rPr>
      </w:pPr>
      <w:r w:rsidRPr="00214D7E">
        <w:rPr>
          <w:rFonts w:ascii="Times New Roman" w:hAnsi="Times New Roman" w:cs="Times New Roman"/>
          <w:sz w:val="28"/>
          <w:szCs w:val="28"/>
        </w:rPr>
        <w:t xml:space="preserve">Выплата будет осуществляться на основании заявления одного из супругов-юбиляров. </w:t>
      </w:r>
    </w:p>
    <w:p w:rsidR="00A03AD8" w:rsidRPr="00214D7E" w:rsidRDefault="00A03AD8" w:rsidP="00A03AD8">
      <w:pPr>
        <w:spacing w:after="0" w:line="240" w:lineRule="auto"/>
        <w:ind w:firstLine="709"/>
        <w:jc w:val="both"/>
        <w:rPr>
          <w:rFonts w:ascii="Times New Roman" w:hAnsi="Times New Roman" w:cs="Times New Roman"/>
          <w:sz w:val="28"/>
          <w:szCs w:val="28"/>
        </w:rPr>
      </w:pPr>
      <w:r w:rsidRPr="00214D7E">
        <w:rPr>
          <w:rFonts w:ascii="Times New Roman" w:hAnsi="Times New Roman" w:cs="Times New Roman"/>
          <w:sz w:val="28"/>
          <w:szCs w:val="28"/>
        </w:rPr>
        <w:t xml:space="preserve">Единовременная социальная выплата устанавливается в размере 10000 рублей, предоставляется органами социальной защиты населения в муниципальных образованиях Кировской области по месту жительства (месту пребывания) одного из супругов на территории Кировской области, независимо от предоставления иных мер социальной поддержки, установленных законодательством Российской Федерации и Кировской области. </w:t>
      </w:r>
    </w:p>
    <w:p w:rsidR="00A03AD8" w:rsidRPr="00214D7E" w:rsidRDefault="00A03AD8" w:rsidP="00A03AD8">
      <w:pPr>
        <w:spacing w:after="0" w:line="240" w:lineRule="auto"/>
        <w:ind w:firstLine="709"/>
        <w:jc w:val="both"/>
        <w:rPr>
          <w:rFonts w:ascii="Times New Roman" w:eastAsia="Times New Roman" w:hAnsi="Times New Roman" w:cs="Times New Roman"/>
          <w:b/>
          <w:color w:val="000000"/>
          <w:sz w:val="28"/>
          <w:szCs w:val="28"/>
          <w:lang w:eastAsia="ru-RU"/>
        </w:rPr>
      </w:pPr>
      <w:r w:rsidRPr="00214D7E">
        <w:rPr>
          <w:rFonts w:ascii="Times New Roman" w:hAnsi="Times New Roman" w:cs="Times New Roman"/>
          <w:b/>
          <w:sz w:val="28"/>
          <w:szCs w:val="28"/>
        </w:rPr>
        <w:t>Право на единовременную социальную выплату возникает со дня обращения лиц, за единовременной социальной выплатой в течение года, в котором исполняется 50, 60, 70 лет со дня государственной регистрации заключения брака органом записи актов гражданского состояния.</w:t>
      </w:r>
    </w:p>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A03AD8"/>
    <w:p w:rsidR="00A03AD8" w:rsidRDefault="008D6BB4" w:rsidP="008D6BB4">
      <w:pPr>
        <w:spacing w:after="0" w:line="240" w:lineRule="auto"/>
        <w:ind w:firstLine="709"/>
        <w:jc w:val="both"/>
        <w:rPr>
          <w:b/>
          <w:sz w:val="28"/>
          <w:szCs w:val="28"/>
        </w:rPr>
      </w:pPr>
      <w:r w:rsidRPr="008D6BB4">
        <w:rPr>
          <w:b/>
          <w:sz w:val="28"/>
          <w:szCs w:val="28"/>
        </w:rPr>
        <w:lastRenderedPageBreak/>
        <w:t>Отпуск по уходу за ребенком может быть использован не только матерью, но и другими родственниками или опекуном</w:t>
      </w:r>
    </w:p>
    <w:p w:rsidR="008D6BB4" w:rsidRDefault="008D6BB4" w:rsidP="008D6BB4">
      <w:pPr>
        <w:pStyle w:val="a3"/>
        <w:shd w:val="clear" w:color="auto" w:fill="FFFFFF"/>
        <w:spacing w:before="0" w:beforeAutospacing="0" w:after="0" w:afterAutospacing="0"/>
        <w:ind w:firstLine="709"/>
        <w:jc w:val="both"/>
        <w:rPr>
          <w:color w:val="333333"/>
          <w:sz w:val="28"/>
          <w:szCs w:val="28"/>
        </w:rPr>
      </w:pPr>
    </w:p>
    <w:p w:rsidR="008D6BB4" w:rsidRDefault="008D6BB4" w:rsidP="008D6BB4">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В соответствии с частью 1 статьи 256 Трудового кодекса Российской Федерации по заявлению женщины ей предоставляется отпуск по уходу за ребенком до достижения им возраста трех лет.</w:t>
      </w:r>
    </w:p>
    <w:p w:rsidR="008D6BB4" w:rsidRDefault="008D6BB4" w:rsidP="008D6BB4">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При этом отпуск по уходу за ребенком может быть использован полностью или по частям также отцом ребенка, бабушкой, дедом, другим родственником или опекуном, фактически осуществляющим уход за ребенком.</w:t>
      </w:r>
    </w:p>
    <w:p w:rsidR="008D6BB4" w:rsidRDefault="008D6BB4" w:rsidP="008D6BB4">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В соответствии с постановлением пленума Верховного Суда РФ от 28.01.2014 № 1 возможность предоставления такого отпуска не зависит от степени родства и совместного проживания указанного лица с родителями (родителем) ребенка.</w:t>
      </w:r>
    </w:p>
    <w:p w:rsidR="008D6BB4" w:rsidRDefault="008D6BB4" w:rsidP="008D6BB4">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За нарушение порядка предоставления отпуска по уходу за ребенком предусмотрена административная ответственность по ч. 1 ст. 5.27 КоАП РФ.</w:t>
      </w: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p>
    <w:p w:rsidR="008D6BB4" w:rsidRDefault="008D6BB4" w:rsidP="008D6BB4">
      <w:pPr>
        <w:spacing w:after="0" w:line="240" w:lineRule="auto"/>
        <w:ind w:firstLine="709"/>
        <w:jc w:val="both"/>
        <w:rPr>
          <w:b/>
          <w:sz w:val="28"/>
          <w:szCs w:val="28"/>
        </w:rPr>
      </w:pPr>
      <w:r w:rsidRPr="008D6BB4">
        <w:rPr>
          <w:b/>
          <w:sz w:val="28"/>
          <w:szCs w:val="28"/>
        </w:rPr>
        <w:t>Когда должны быть выплачены отпускные?</w:t>
      </w:r>
    </w:p>
    <w:p w:rsidR="008D6BB4" w:rsidRDefault="008D6BB4" w:rsidP="008D6BB4">
      <w:pPr>
        <w:pStyle w:val="a3"/>
        <w:shd w:val="clear" w:color="auto" w:fill="FFFFFF"/>
        <w:spacing w:before="0" w:beforeAutospacing="0" w:after="0" w:afterAutospacing="0"/>
        <w:ind w:firstLine="709"/>
        <w:jc w:val="both"/>
        <w:rPr>
          <w:color w:val="333333"/>
          <w:sz w:val="30"/>
          <w:szCs w:val="30"/>
          <w:shd w:val="clear" w:color="auto" w:fill="FFFFFF"/>
        </w:rPr>
      </w:pPr>
    </w:p>
    <w:p w:rsidR="008D6BB4" w:rsidRDefault="008D6BB4" w:rsidP="008D6BB4">
      <w:pPr>
        <w:pStyle w:val="a3"/>
        <w:shd w:val="clear" w:color="auto" w:fill="FFFFFF"/>
        <w:spacing w:before="0" w:beforeAutospacing="0" w:after="0" w:afterAutospacing="0"/>
        <w:ind w:firstLine="709"/>
        <w:jc w:val="both"/>
        <w:rPr>
          <w:rFonts w:ascii="Roboto" w:hAnsi="Roboto"/>
          <w:color w:val="333333"/>
        </w:rPr>
      </w:pPr>
      <w:r>
        <w:rPr>
          <w:color w:val="333333"/>
          <w:sz w:val="30"/>
          <w:szCs w:val="30"/>
          <w:shd w:val="clear" w:color="auto" w:fill="FFFFFF"/>
        </w:rPr>
        <w:t>В силу ст. 136 Трудового кодекса Российской Федерации оплата отпуска производится не позднее чем за три дня до его начала. Сроки для оплаты отпуска исчисляются в календарных днях.</w:t>
      </w:r>
    </w:p>
    <w:p w:rsidR="008D6BB4" w:rsidRDefault="008D6BB4" w:rsidP="008D6BB4">
      <w:pPr>
        <w:pStyle w:val="a3"/>
        <w:shd w:val="clear" w:color="auto" w:fill="FFFFFF"/>
        <w:spacing w:before="0" w:beforeAutospacing="0" w:after="0" w:afterAutospacing="0"/>
        <w:ind w:firstLine="709"/>
        <w:jc w:val="both"/>
        <w:rPr>
          <w:rFonts w:ascii="Roboto" w:hAnsi="Roboto"/>
          <w:color w:val="333333"/>
        </w:rPr>
      </w:pPr>
      <w:r>
        <w:rPr>
          <w:color w:val="333333"/>
          <w:sz w:val="30"/>
          <w:szCs w:val="30"/>
          <w:shd w:val="clear" w:color="auto" w:fill="FFFFFF"/>
        </w:rPr>
        <w:t>При совпадении дня выплаты отпускных с выходным или нерабочим праздничным днем оплата отпуска производится накануне этого дня.</w:t>
      </w:r>
    </w:p>
    <w:p w:rsidR="008D6BB4" w:rsidRDefault="008D6BB4" w:rsidP="008D6BB4">
      <w:pPr>
        <w:pStyle w:val="a3"/>
        <w:shd w:val="clear" w:color="auto" w:fill="FFFFFF"/>
        <w:spacing w:before="0" w:beforeAutospacing="0" w:after="0" w:afterAutospacing="0"/>
        <w:ind w:firstLine="709"/>
        <w:jc w:val="both"/>
        <w:rPr>
          <w:rFonts w:ascii="Roboto" w:hAnsi="Roboto"/>
          <w:color w:val="333333"/>
        </w:rPr>
      </w:pPr>
      <w:r>
        <w:rPr>
          <w:color w:val="333333"/>
          <w:sz w:val="30"/>
          <w:szCs w:val="30"/>
          <w:shd w:val="clear" w:color="auto" w:fill="FFFFFF"/>
        </w:rPr>
        <w:t>Одновременно с этим, трудовым законодательством не запрещено производить выплату отпускных в более ранний срок.</w:t>
      </w: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Default="008D6BB4">
      <w:pPr>
        <w:rPr>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r w:rsidRPr="004A77B9">
        <w:rPr>
          <w:rFonts w:ascii="Times New Roman" w:hAnsi="Times New Roman" w:cs="Times New Roman"/>
          <w:b/>
          <w:sz w:val="28"/>
          <w:szCs w:val="28"/>
        </w:rPr>
        <w:t>Какие гарантии предусмотрены за работу в выходной день?</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shd w:val="clear" w:color="auto" w:fill="FFFFFF"/>
        </w:rPr>
      </w:pP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shd w:val="clear" w:color="auto" w:fill="FFFFFF"/>
        </w:rPr>
        <w:t>В соответствии со ст. 152 Трудового кодекса РФ работа в выходной или нерабочий праздничный день оплачивается не менее чем в двойном размере. В коллективном договоре, локальном нормативном акте, принятом с учетом мнения профсоюза (например, в положении об оплате труда), трудовом договоре с работником может быть предусмотрен и более высокий размер выплаты.</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shd w:val="clear" w:color="auto" w:fill="FFFFFF"/>
        </w:rPr>
        <w:t>Оплата в повышенном размере производится всем работникам за часы, фактически отработанные в выходной или нерабочий праздничный день.</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shd w:val="clear" w:color="auto" w:fill="FFFFFF"/>
        </w:rPr>
        <w:t>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shd w:val="clear" w:color="auto" w:fill="FFFFFF"/>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shd w:val="clear" w:color="auto" w:fill="FFFFFF"/>
        </w:rPr>
        <w:t>Для работников, с кем заключен трудовой договор до двух месяцев, за работу в выходные и нерабочие праздничные дни возможна только компенсация в денежной форме, взять отгул они не могут.</w:t>
      </w: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b/>
          <w:bCs/>
          <w:color w:val="333333"/>
          <w:sz w:val="28"/>
          <w:szCs w:val="28"/>
          <w:shd w:val="clear" w:color="auto" w:fill="FFFFFF"/>
        </w:rPr>
      </w:pPr>
      <w:r w:rsidRPr="004A77B9">
        <w:rPr>
          <w:rFonts w:ascii="Times New Roman" w:hAnsi="Times New Roman" w:cs="Times New Roman"/>
          <w:b/>
          <w:bCs/>
          <w:color w:val="333333"/>
          <w:sz w:val="28"/>
          <w:szCs w:val="28"/>
          <w:shd w:val="clear" w:color="auto" w:fill="FFFFFF"/>
        </w:rPr>
        <w:lastRenderedPageBreak/>
        <w:t>В</w:t>
      </w:r>
      <w:r w:rsidRPr="004A77B9">
        <w:rPr>
          <w:rFonts w:ascii="Times New Roman" w:hAnsi="Times New Roman" w:cs="Times New Roman"/>
          <w:b/>
          <w:bCs/>
          <w:color w:val="333333"/>
          <w:sz w:val="28"/>
          <w:szCs w:val="28"/>
          <w:shd w:val="clear" w:color="auto" w:fill="FFFFFF"/>
        </w:rPr>
        <w:t>ыселение бывшего члена семьи</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Бывший член семьи (например, бывший супруг) не имеет права пользоваться квартирой собственника, если семейные отношения прекратились (ст. ст. 31, 35 ЖК РФ).</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Для выселения бывшего члена семьи собственника жилого помещения необходимо вручить бывшему члену семьи уведомление о необходимости освободить квартиру и добровольно сняться с регистрационного учета.    </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Уведомление составляется в произвольной форме с указанием даты освобождения помещения и снятия с регистрационного учета. Если бывший член семьи добровольно не освободил жилое помещение в указанный срок, то принудительное выселение возможно только по решению суда.        </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В случае отказа в добровольном выселении, необходимо обратиться с иском в суд по месту нахождения квартиры.          </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В суд необходимо представить следующие документы (ст. ст. 131, 132 ГПК РФ):  исковое заявление;  уведомление об освобождении помещения с отметкой о вручении или почтовое уведомление о вручении бывшему члену семьи; иные документы, подтверждающие требования истца (например, свидетельство о праве собственности на квартиру, свидетельство о расторжении брака, справку о лицах, состоящих на регистрационном учете, и др.);  документ об уплате госпошлины в установленных порядке и размере или документ, подтверждающий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             </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 xml:space="preserve">Размер госпошлины за подачу искового заявления неимущественного характера установлен </w:t>
      </w:r>
      <w:proofErr w:type="spellStart"/>
      <w:r w:rsidRPr="004A77B9">
        <w:rPr>
          <w:color w:val="333333"/>
          <w:sz w:val="28"/>
          <w:szCs w:val="28"/>
        </w:rPr>
        <w:t>пп</w:t>
      </w:r>
      <w:proofErr w:type="spellEnd"/>
      <w:r w:rsidRPr="004A77B9">
        <w:rPr>
          <w:color w:val="333333"/>
          <w:sz w:val="28"/>
          <w:szCs w:val="28"/>
        </w:rPr>
        <w:t>. 3 п. 1 ст. 333.19 НК РФ.</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Иск о признании гражданина утратившим право пользования квартирой и о его выселении рассматривают районные суды (ст. 24 ГПК РФ).</w:t>
      </w: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b/>
          <w:bCs/>
          <w:color w:val="333333"/>
          <w:sz w:val="28"/>
          <w:szCs w:val="28"/>
          <w:shd w:val="clear" w:color="auto" w:fill="FFFFFF"/>
        </w:rPr>
      </w:pPr>
      <w:r w:rsidRPr="004A77B9">
        <w:rPr>
          <w:rFonts w:ascii="Times New Roman" w:hAnsi="Times New Roman" w:cs="Times New Roman"/>
          <w:b/>
          <w:bCs/>
          <w:color w:val="333333"/>
          <w:sz w:val="28"/>
          <w:szCs w:val="28"/>
          <w:shd w:val="clear" w:color="auto" w:fill="FFFFFF"/>
        </w:rPr>
        <w:lastRenderedPageBreak/>
        <w:t>П</w:t>
      </w:r>
      <w:r w:rsidRPr="004A77B9">
        <w:rPr>
          <w:rFonts w:ascii="Times New Roman" w:hAnsi="Times New Roman" w:cs="Times New Roman"/>
          <w:b/>
          <w:bCs/>
          <w:color w:val="333333"/>
          <w:sz w:val="28"/>
          <w:szCs w:val="28"/>
          <w:shd w:val="clear" w:color="auto" w:fill="FFFFFF"/>
        </w:rPr>
        <w:t>ринят закон, освобождающий граждан, нуждающихся в социальной поддержке, от уплаты комиссии при оплате услуг ЖКХ</w:t>
      </w:r>
    </w:p>
    <w:p w:rsidR="008D6BB4" w:rsidRPr="004A77B9" w:rsidRDefault="008D6BB4"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r w:rsidRPr="004A77B9">
        <w:rPr>
          <w:rFonts w:ascii="Times New Roman" w:hAnsi="Times New Roman" w:cs="Times New Roman"/>
          <w:color w:val="333333"/>
          <w:sz w:val="28"/>
          <w:szCs w:val="28"/>
          <w:shd w:val="clear" w:color="auto" w:fill="FFFFFF"/>
        </w:rPr>
        <w:t xml:space="preserve">С 1 июля 2024 года вступает в силу Федеральный закон от 19.12.2023 № 602-ФЗ «О внесении изменений в статью 155 Жилищного кодекса Российской Федерации и отдельные законодательные акты Российской Федерации», которым вносятся изменения в некоторые законодательные акты, в </w:t>
      </w:r>
      <w:proofErr w:type="spellStart"/>
      <w:r w:rsidRPr="004A77B9">
        <w:rPr>
          <w:rFonts w:ascii="Times New Roman" w:hAnsi="Times New Roman" w:cs="Times New Roman"/>
          <w:color w:val="333333"/>
          <w:sz w:val="28"/>
          <w:szCs w:val="28"/>
          <w:shd w:val="clear" w:color="auto" w:fill="FFFFFF"/>
        </w:rPr>
        <w:t>т.ч</w:t>
      </w:r>
      <w:proofErr w:type="spellEnd"/>
      <w:r w:rsidRPr="004A77B9">
        <w:rPr>
          <w:rFonts w:ascii="Times New Roman" w:hAnsi="Times New Roman" w:cs="Times New Roman"/>
          <w:color w:val="333333"/>
          <w:sz w:val="28"/>
          <w:szCs w:val="28"/>
          <w:shd w:val="clear" w:color="auto" w:fill="FFFFFF"/>
        </w:rPr>
        <w:t>. в Жилищный кодекс РФ, Федеральные законы «О банках и банковской деятельности», «О почтовой связи», «О национальной платежной системе».</w:t>
      </w:r>
      <w:r w:rsidRPr="004A77B9">
        <w:rPr>
          <w:rFonts w:ascii="Times New Roman" w:hAnsi="Times New Roman" w:cs="Times New Roman"/>
          <w:color w:val="333333"/>
          <w:sz w:val="28"/>
          <w:szCs w:val="28"/>
        </w:rPr>
        <w:br/>
      </w:r>
      <w:r w:rsidRPr="004A77B9">
        <w:rPr>
          <w:rFonts w:ascii="Times New Roman" w:hAnsi="Times New Roman" w:cs="Times New Roman"/>
          <w:color w:val="333333"/>
          <w:sz w:val="28"/>
          <w:szCs w:val="28"/>
          <w:shd w:val="clear" w:color="auto" w:fill="FFFFFF"/>
        </w:rPr>
        <w:t>Согласно принятым поправкам не будет взиматься комиссионное вознаграждение за перечисление платы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перечень категорий которых установит Правительство Российской Федерации.</w:t>
      </w: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b/>
          <w:bCs/>
          <w:color w:val="333333"/>
          <w:sz w:val="28"/>
          <w:szCs w:val="28"/>
          <w:shd w:val="clear" w:color="auto" w:fill="FFFFFF"/>
        </w:rPr>
      </w:pPr>
      <w:r w:rsidRPr="004A77B9">
        <w:rPr>
          <w:rFonts w:ascii="Times New Roman" w:hAnsi="Times New Roman" w:cs="Times New Roman"/>
          <w:b/>
          <w:bCs/>
          <w:color w:val="333333"/>
          <w:sz w:val="28"/>
          <w:szCs w:val="28"/>
          <w:shd w:val="clear" w:color="auto" w:fill="FFFFFF"/>
        </w:rPr>
        <w:lastRenderedPageBreak/>
        <w:t>Можно ли огородить выход к реке возле дома?</w:t>
      </w:r>
    </w:p>
    <w:p w:rsidR="008D6BB4" w:rsidRPr="004A77B9" w:rsidRDefault="008D6BB4"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В соответствии со статьей 6 Водного кодекса Российской Федерации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Кодексом.</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названным Кодексом, другими федеральными законами.</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Водопользователи не вправе ограничивать доступ граждан к общедоступным водным объектам, в том числе путем ограждения.</w:t>
      </w: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8D6BB4" w:rsidRPr="004A77B9" w:rsidRDefault="008D6BB4" w:rsidP="004A77B9">
      <w:pPr>
        <w:spacing w:after="0" w:line="240" w:lineRule="auto"/>
        <w:ind w:firstLine="709"/>
        <w:jc w:val="both"/>
        <w:rPr>
          <w:rFonts w:ascii="Times New Roman" w:hAnsi="Times New Roman" w:cs="Times New Roman"/>
          <w:b/>
          <w:bCs/>
          <w:color w:val="333333"/>
          <w:sz w:val="28"/>
          <w:szCs w:val="28"/>
          <w:shd w:val="clear" w:color="auto" w:fill="FFFFFF"/>
        </w:rPr>
      </w:pPr>
      <w:r w:rsidRPr="004A77B9">
        <w:rPr>
          <w:rFonts w:ascii="Times New Roman" w:hAnsi="Times New Roman" w:cs="Times New Roman"/>
          <w:b/>
          <w:bCs/>
          <w:color w:val="333333"/>
          <w:sz w:val="28"/>
          <w:szCs w:val="28"/>
          <w:shd w:val="clear" w:color="auto" w:fill="FFFFFF"/>
        </w:rPr>
        <w:lastRenderedPageBreak/>
        <w:t>Что необходимо знать, чтобы не стать жертвой дистанционного мошенничества?</w:t>
      </w:r>
    </w:p>
    <w:p w:rsidR="004A77B9" w:rsidRDefault="004A77B9" w:rsidP="004A77B9">
      <w:pPr>
        <w:pStyle w:val="a3"/>
        <w:shd w:val="clear" w:color="auto" w:fill="FFFFFF"/>
        <w:spacing w:before="0" w:beforeAutospacing="0" w:after="0" w:afterAutospacing="0"/>
        <w:ind w:firstLine="709"/>
        <w:jc w:val="both"/>
        <w:rPr>
          <w:color w:val="1A1A1A"/>
          <w:sz w:val="28"/>
          <w:szCs w:val="28"/>
        </w:rPr>
      </w:pP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1A1A1A"/>
          <w:sz w:val="28"/>
          <w:szCs w:val="28"/>
        </w:rPr>
        <w:t>В силу того, что дистанционные мошеннические действия всегда совершаются с обязательным участием потерпевшего, то меры предупредительного и профилактического характера должны быть, в первую очередь, ориентированы на население.</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1A1A1A"/>
          <w:sz w:val="28"/>
          <w:szCs w:val="28"/>
        </w:rPr>
        <w:t>Для начала каждому необходимо задать себе следующие вопросы:</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1A1A1A"/>
          <w:sz w:val="28"/>
          <w:szCs w:val="28"/>
        </w:rPr>
        <w:t>1. Известны ли Вам наиболее популярные способы дистанционных мошеннических схем?</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1A1A1A"/>
          <w:sz w:val="28"/>
          <w:szCs w:val="28"/>
        </w:rPr>
        <w:t>2. Если да, делитесь ли Вы такой информацией со своими близкими, особенно с родственниками пожилого возраста?</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1A1A1A"/>
          <w:sz w:val="28"/>
          <w:szCs w:val="28"/>
        </w:rPr>
        <w:t>3. Ваши учетные записи и личные онлайн-кабинеты защищены двухфакторной аутентификацией? Особенно это касается портала «</w:t>
      </w:r>
      <w:proofErr w:type="spellStart"/>
      <w:r w:rsidRPr="004A77B9">
        <w:rPr>
          <w:color w:val="1A1A1A"/>
          <w:sz w:val="28"/>
          <w:szCs w:val="28"/>
        </w:rPr>
        <w:t>Госуслуги</w:t>
      </w:r>
      <w:proofErr w:type="spellEnd"/>
      <w:r w:rsidRPr="004A77B9">
        <w:rPr>
          <w:color w:val="1A1A1A"/>
          <w:sz w:val="28"/>
          <w:szCs w:val="28"/>
        </w:rPr>
        <w:t>» и сервисов «Мобильный банк» различных кредитных организаций.</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1A1A1A"/>
          <w:sz w:val="28"/>
          <w:szCs w:val="28"/>
        </w:rPr>
        <w:t>4. Часто ли Вам поступают звонки на телефон с незнакомых номеров? Знаете ли Вы, что у Вашего оператора связи существует защита от спам-звонков? Пользуетесь ли данной услугой?</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1A1A1A"/>
          <w:sz w:val="28"/>
          <w:szCs w:val="28"/>
        </w:rPr>
        <w:t>5. Обладаете ли Вы информацией о том, что сотрудники банковских организаций и правоохранительных органов никогда не осуществляют телефонные звонки гражданам по вопросам кражи Ваших денежных средств со счетов?</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1A1A1A"/>
          <w:sz w:val="28"/>
          <w:szCs w:val="28"/>
        </w:rPr>
        <w:t>Положительные ответы на эти вопросы хотя бы у половины населения нашей страны способствовали бы в какой-то мере более эффективному предупреждению дистанционных мошенничеств.</w:t>
      </w:r>
    </w:p>
    <w:p w:rsidR="008D6BB4" w:rsidRPr="004A77B9" w:rsidRDefault="008D6BB4" w:rsidP="004A77B9">
      <w:pPr>
        <w:pStyle w:val="a3"/>
        <w:shd w:val="clear" w:color="auto" w:fill="FFFFFF"/>
        <w:spacing w:before="0" w:beforeAutospacing="0" w:after="0" w:afterAutospacing="0"/>
        <w:ind w:firstLine="709"/>
        <w:jc w:val="both"/>
        <w:rPr>
          <w:color w:val="333333"/>
          <w:sz w:val="28"/>
          <w:szCs w:val="28"/>
        </w:rPr>
      </w:pPr>
      <w:r w:rsidRPr="004A77B9">
        <w:rPr>
          <w:color w:val="1A1A1A"/>
          <w:sz w:val="28"/>
          <w:szCs w:val="28"/>
        </w:rPr>
        <w:t xml:space="preserve">Помните: важно соблюдать меры </w:t>
      </w:r>
      <w:proofErr w:type="spellStart"/>
      <w:r w:rsidRPr="004A77B9">
        <w:rPr>
          <w:color w:val="1A1A1A"/>
          <w:sz w:val="28"/>
          <w:szCs w:val="28"/>
        </w:rPr>
        <w:t>кибербезопасности</w:t>
      </w:r>
      <w:proofErr w:type="spellEnd"/>
      <w:r w:rsidRPr="004A77B9">
        <w:rPr>
          <w:color w:val="1A1A1A"/>
          <w:sz w:val="28"/>
          <w:szCs w:val="28"/>
        </w:rPr>
        <w:t xml:space="preserve"> при проведении онлайн-операций, быть бдительными, не передавать свои личные данные и не открывать подозрительные ссылки и файлы!</w:t>
      </w:r>
    </w:p>
    <w:p w:rsidR="008D6BB4" w:rsidRPr="004A77B9" w:rsidRDefault="008D6BB4" w:rsidP="004A77B9">
      <w:pPr>
        <w:spacing w:after="0" w:line="240" w:lineRule="auto"/>
        <w:ind w:firstLine="709"/>
        <w:jc w:val="both"/>
        <w:rPr>
          <w:rFonts w:ascii="Times New Roman" w:hAnsi="Times New Roman" w:cs="Times New Roman"/>
          <w:b/>
          <w:sz w:val="28"/>
          <w:szCs w:val="28"/>
        </w:rPr>
      </w:pPr>
    </w:p>
    <w:p w:rsidR="004A77B9" w:rsidRPr="004A77B9" w:rsidRDefault="004A77B9" w:rsidP="004A77B9">
      <w:pPr>
        <w:spacing w:after="0" w:line="240" w:lineRule="auto"/>
        <w:ind w:firstLine="709"/>
        <w:jc w:val="both"/>
        <w:rPr>
          <w:rFonts w:ascii="Times New Roman" w:hAnsi="Times New Roman" w:cs="Times New Roman"/>
          <w:b/>
          <w:sz w:val="28"/>
          <w:szCs w:val="28"/>
        </w:rPr>
      </w:pPr>
    </w:p>
    <w:p w:rsidR="004A77B9" w:rsidRPr="004A77B9" w:rsidRDefault="004A77B9" w:rsidP="004A77B9">
      <w:pPr>
        <w:spacing w:after="0" w:line="240" w:lineRule="auto"/>
        <w:ind w:firstLine="709"/>
        <w:jc w:val="both"/>
        <w:rPr>
          <w:rFonts w:ascii="Times New Roman" w:hAnsi="Times New Roman" w:cs="Times New Roman"/>
          <w:b/>
          <w:sz w:val="28"/>
          <w:szCs w:val="28"/>
        </w:rPr>
      </w:pPr>
    </w:p>
    <w:p w:rsidR="004A77B9" w:rsidRPr="004A77B9" w:rsidRDefault="004A77B9" w:rsidP="004A77B9">
      <w:pPr>
        <w:spacing w:after="0" w:line="240" w:lineRule="auto"/>
        <w:ind w:firstLine="709"/>
        <w:jc w:val="both"/>
        <w:rPr>
          <w:rFonts w:ascii="Times New Roman" w:hAnsi="Times New Roman" w:cs="Times New Roman"/>
          <w:b/>
          <w:sz w:val="28"/>
          <w:szCs w:val="28"/>
        </w:rPr>
      </w:pPr>
    </w:p>
    <w:p w:rsidR="004A77B9" w:rsidRPr="004A77B9" w:rsidRDefault="004A77B9" w:rsidP="004A77B9">
      <w:pPr>
        <w:spacing w:after="0" w:line="240" w:lineRule="auto"/>
        <w:ind w:firstLine="709"/>
        <w:jc w:val="both"/>
        <w:rPr>
          <w:rFonts w:ascii="Times New Roman" w:hAnsi="Times New Roman" w:cs="Times New Roman"/>
          <w:b/>
          <w:sz w:val="28"/>
          <w:szCs w:val="28"/>
        </w:rPr>
      </w:pPr>
    </w:p>
    <w:p w:rsidR="004A77B9" w:rsidRPr="004A77B9" w:rsidRDefault="004A77B9" w:rsidP="004A77B9">
      <w:pPr>
        <w:spacing w:after="0" w:line="240" w:lineRule="auto"/>
        <w:ind w:firstLine="709"/>
        <w:jc w:val="both"/>
        <w:rPr>
          <w:rFonts w:ascii="Times New Roman" w:hAnsi="Times New Roman" w:cs="Times New Roman"/>
          <w:b/>
          <w:sz w:val="28"/>
          <w:szCs w:val="28"/>
        </w:rPr>
      </w:pPr>
    </w:p>
    <w:p w:rsidR="004A77B9" w:rsidRPr="004A77B9" w:rsidRDefault="004A77B9" w:rsidP="004A77B9">
      <w:pPr>
        <w:spacing w:after="0" w:line="240" w:lineRule="auto"/>
        <w:ind w:firstLine="709"/>
        <w:jc w:val="both"/>
        <w:rPr>
          <w:rFonts w:ascii="Times New Roman" w:hAnsi="Times New Roman" w:cs="Times New Roman"/>
          <w:b/>
          <w:sz w:val="28"/>
          <w:szCs w:val="28"/>
        </w:rPr>
      </w:pPr>
    </w:p>
    <w:p w:rsidR="004A77B9" w:rsidRPr="004A77B9" w:rsidRDefault="004A77B9" w:rsidP="004A77B9">
      <w:pPr>
        <w:spacing w:after="0" w:line="240" w:lineRule="auto"/>
        <w:ind w:firstLine="709"/>
        <w:jc w:val="both"/>
        <w:rPr>
          <w:rFonts w:ascii="Times New Roman" w:hAnsi="Times New Roman" w:cs="Times New Roman"/>
          <w:b/>
          <w:sz w:val="28"/>
          <w:szCs w:val="28"/>
        </w:rPr>
      </w:pPr>
    </w:p>
    <w:p w:rsidR="004A77B9" w:rsidRPr="004A77B9" w:rsidRDefault="004A77B9" w:rsidP="004A77B9">
      <w:pPr>
        <w:spacing w:after="0" w:line="240" w:lineRule="auto"/>
        <w:ind w:firstLine="709"/>
        <w:jc w:val="both"/>
        <w:rPr>
          <w:rFonts w:ascii="Times New Roman" w:hAnsi="Times New Roman" w:cs="Times New Roman"/>
          <w:b/>
          <w:sz w:val="28"/>
          <w:szCs w:val="28"/>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p>
    <w:p w:rsidR="004A77B9" w:rsidRPr="004A77B9" w:rsidRDefault="004A77B9" w:rsidP="004A77B9">
      <w:pPr>
        <w:spacing w:after="0" w:line="240" w:lineRule="auto"/>
        <w:ind w:firstLine="709"/>
        <w:jc w:val="both"/>
        <w:rPr>
          <w:rFonts w:ascii="Times New Roman" w:hAnsi="Times New Roman" w:cs="Times New Roman"/>
          <w:b/>
          <w:bCs/>
          <w:color w:val="333333"/>
          <w:sz w:val="28"/>
          <w:szCs w:val="28"/>
          <w:shd w:val="clear" w:color="auto" w:fill="FFFFFF"/>
        </w:rPr>
      </w:pPr>
      <w:r w:rsidRPr="004A77B9">
        <w:rPr>
          <w:rFonts w:ascii="Times New Roman" w:hAnsi="Times New Roman" w:cs="Times New Roman"/>
          <w:b/>
          <w:bCs/>
          <w:color w:val="333333"/>
          <w:sz w:val="28"/>
          <w:szCs w:val="28"/>
          <w:shd w:val="clear" w:color="auto" w:fill="FFFFFF"/>
        </w:rPr>
        <w:lastRenderedPageBreak/>
        <w:t>Если нарушены права потребителей</w:t>
      </w:r>
    </w:p>
    <w:p w:rsidR="004A77B9" w:rsidRPr="004A77B9" w:rsidRDefault="004A77B9" w:rsidP="004A77B9">
      <w:pPr>
        <w:pStyle w:val="a3"/>
        <w:shd w:val="clear" w:color="auto" w:fill="FFFFFF"/>
        <w:spacing w:before="0" w:beforeAutospacing="0" w:after="0" w:afterAutospacing="0"/>
        <w:ind w:firstLine="709"/>
        <w:jc w:val="both"/>
        <w:rPr>
          <w:color w:val="333333"/>
          <w:sz w:val="28"/>
          <w:szCs w:val="28"/>
        </w:rPr>
      </w:pPr>
    </w:p>
    <w:p w:rsidR="004A77B9" w:rsidRPr="004A77B9" w:rsidRDefault="004A77B9"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Очень часто при нарушении прав потребителей, вопрос не решается в добровольном порядке и приходиться обращаться за защитой своих прав в государственные органы. </w:t>
      </w:r>
    </w:p>
    <w:p w:rsidR="004A77B9" w:rsidRPr="004A77B9" w:rsidRDefault="004A77B9" w:rsidP="004A77B9">
      <w:pPr>
        <w:pStyle w:val="a3"/>
        <w:shd w:val="clear" w:color="auto" w:fill="FFFFFF"/>
        <w:spacing w:before="0" w:beforeAutospacing="0" w:after="0" w:afterAutospacing="0"/>
        <w:ind w:firstLine="709"/>
        <w:jc w:val="both"/>
        <w:rPr>
          <w:color w:val="333333"/>
          <w:sz w:val="28"/>
          <w:szCs w:val="28"/>
        </w:rPr>
      </w:pPr>
      <w:bookmarkStart w:id="0" w:name="_GoBack"/>
      <w:proofErr w:type="spellStart"/>
      <w:r w:rsidRPr="004A77B9">
        <w:rPr>
          <w:rStyle w:val="a4"/>
          <w:b w:val="0"/>
          <w:color w:val="333333"/>
          <w:sz w:val="28"/>
          <w:szCs w:val="28"/>
        </w:rPr>
        <w:t>Роспотребнадзор</w:t>
      </w:r>
      <w:bookmarkEnd w:id="0"/>
      <w:proofErr w:type="spellEnd"/>
      <w:r w:rsidRPr="004A77B9">
        <w:rPr>
          <w:color w:val="333333"/>
          <w:sz w:val="28"/>
          <w:szCs w:val="28"/>
        </w:rPr>
        <w:t> - это федеральный орган исполнительной власти, осуществляющий функции, в частности, по выработке и реализации государственной политики и нормативно-правовому регулированию в сфере защиты прав потребителей, здорового питания, в области организации питания, обеспечения качества и безопасности пищевых продуктов, материалов и изделий, контактирующих с пищевыми продуктами, разработке и утверждению государственных санитарно-эпидемиологических правил и гигиенических нормативов, по организации и осуществлению федерального государственного санитарно-эпидемиологического контроля (надзора) и федерального государственного контроля (надзора) в области защиты прав потребителей.</w:t>
      </w:r>
    </w:p>
    <w:p w:rsidR="004A77B9" w:rsidRPr="004A77B9" w:rsidRDefault="004A77B9"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 xml:space="preserve">Гражданин вправе направить в </w:t>
      </w:r>
      <w:proofErr w:type="spellStart"/>
      <w:r w:rsidRPr="004A77B9">
        <w:rPr>
          <w:color w:val="333333"/>
          <w:sz w:val="28"/>
          <w:szCs w:val="28"/>
        </w:rPr>
        <w:t>Роспотребнадзор</w:t>
      </w:r>
      <w:proofErr w:type="spellEnd"/>
      <w:r w:rsidRPr="004A77B9">
        <w:rPr>
          <w:color w:val="333333"/>
          <w:sz w:val="28"/>
          <w:szCs w:val="28"/>
        </w:rPr>
        <w:t xml:space="preserve"> обращение (жалобу), в котором сообщить о нарушении ваших прав со стороны продавца (исполнителя работ, услуг).</w:t>
      </w:r>
    </w:p>
    <w:p w:rsidR="004A77B9" w:rsidRPr="004A77B9" w:rsidRDefault="004A77B9"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Например, покупка продуктов с истекшим сроком годности, несоответствие цены в чеке цене на ценнике, оказание некачественной услуги по установке пластиковых окон, проведению ремонта и др.</w:t>
      </w:r>
    </w:p>
    <w:p w:rsidR="004A77B9" w:rsidRPr="004A77B9" w:rsidRDefault="004A77B9" w:rsidP="004A77B9">
      <w:pPr>
        <w:pStyle w:val="a3"/>
        <w:shd w:val="clear" w:color="auto" w:fill="FFFFFF"/>
        <w:spacing w:before="0" w:beforeAutospacing="0" w:after="0" w:afterAutospacing="0"/>
        <w:ind w:firstLine="709"/>
        <w:jc w:val="both"/>
        <w:rPr>
          <w:color w:val="333333"/>
          <w:sz w:val="28"/>
          <w:szCs w:val="28"/>
        </w:rPr>
      </w:pPr>
      <w:r w:rsidRPr="004A77B9">
        <w:rPr>
          <w:color w:val="333333"/>
          <w:sz w:val="28"/>
          <w:szCs w:val="28"/>
        </w:rPr>
        <w:t xml:space="preserve">Обращение в орган может являться в том числе поводом к возбуждению </w:t>
      </w:r>
      <w:proofErr w:type="spellStart"/>
      <w:r w:rsidRPr="004A77B9">
        <w:rPr>
          <w:color w:val="333333"/>
          <w:sz w:val="28"/>
          <w:szCs w:val="28"/>
        </w:rPr>
        <w:t>Роспотребнадзором</w:t>
      </w:r>
      <w:proofErr w:type="spellEnd"/>
      <w:r w:rsidRPr="004A77B9">
        <w:rPr>
          <w:color w:val="333333"/>
          <w:sz w:val="28"/>
          <w:szCs w:val="28"/>
        </w:rPr>
        <w:t xml:space="preserve"> дела об административном правонарушении.</w:t>
      </w:r>
    </w:p>
    <w:p w:rsidR="004A77B9" w:rsidRPr="008D6BB4" w:rsidRDefault="004A77B9" w:rsidP="008D6BB4">
      <w:pPr>
        <w:spacing w:after="0" w:line="240" w:lineRule="auto"/>
        <w:ind w:firstLine="708"/>
        <w:jc w:val="both"/>
        <w:rPr>
          <w:b/>
          <w:sz w:val="28"/>
          <w:szCs w:val="28"/>
        </w:rPr>
      </w:pPr>
    </w:p>
    <w:sectPr w:rsidR="004A77B9" w:rsidRPr="008D6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65"/>
    <w:rsid w:val="004A77B9"/>
    <w:rsid w:val="006A4F5C"/>
    <w:rsid w:val="006E7065"/>
    <w:rsid w:val="008D6BB4"/>
    <w:rsid w:val="00A03AD8"/>
    <w:rsid w:val="00D4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1EAAA-23C3-4033-923B-02020FFC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7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5757">
      <w:bodyDiv w:val="1"/>
      <w:marLeft w:val="0"/>
      <w:marRight w:val="0"/>
      <w:marTop w:val="0"/>
      <w:marBottom w:val="0"/>
      <w:divBdr>
        <w:top w:val="none" w:sz="0" w:space="0" w:color="auto"/>
        <w:left w:val="none" w:sz="0" w:space="0" w:color="auto"/>
        <w:bottom w:val="none" w:sz="0" w:space="0" w:color="auto"/>
        <w:right w:val="none" w:sz="0" w:space="0" w:color="auto"/>
      </w:divBdr>
    </w:div>
    <w:div w:id="266500754">
      <w:bodyDiv w:val="1"/>
      <w:marLeft w:val="0"/>
      <w:marRight w:val="0"/>
      <w:marTop w:val="0"/>
      <w:marBottom w:val="0"/>
      <w:divBdr>
        <w:top w:val="none" w:sz="0" w:space="0" w:color="auto"/>
        <w:left w:val="none" w:sz="0" w:space="0" w:color="auto"/>
        <w:bottom w:val="none" w:sz="0" w:space="0" w:color="auto"/>
        <w:right w:val="none" w:sz="0" w:space="0" w:color="auto"/>
      </w:divBdr>
    </w:div>
    <w:div w:id="709499495">
      <w:bodyDiv w:val="1"/>
      <w:marLeft w:val="0"/>
      <w:marRight w:val="0"/>
      <w:marTop w:val="0"/>
      <w:marBottom w:val="0"/>
      <w:divBdr>
        <w:top w:val="none" w:sz="0" w:space="0" w:color="auto"/>
        <w:left w:val="none" w:sz="0" w:space="0" w:color="auto"/>
        <w:bottom w:val="none" w:sz="0" w:space="0" w:color="auto"/>
        <w:right w:val="none" w:sz="0" w:space="0" w:color="auto"/>
      </w:divBdr>
    </w:div>
    <w:div w:id="1134130766">
      <w:bodyDiv w:val="1"/>
      <w:marLeft w:val="0"/>
      <w:marRight w:val="0"/>
      <w:marTop w:val="0"/>
      <w:marBottom w:val="0"/>
      <w:divBdr>
        <w:top w:val="none" w:sz="0" w:space="0" w:color="auto"/>
        <w:left w:val="none" w:sz="0" w:space="0" w:color="auto"/>
        <w:bottom w:val="none" w:sz="0" w:space="0" w:color="auto"/>
        <w:right w:val="none" w:sz="0" w:space="0" w:color="auto"/>
      </w:divBdr>
    </w:div>
    <w:div w:id="1311204524">
      <w:bodyDiv w:val="1"/>
      <w:marLeft w:val="0"/>
      <w:marRight w:val="0"/>
      <w:marTop w:val="0"/>
      <w:marBottom w:val="0"/>
      <w:divBdr>
        <w:top w:val="none" w:sz="0" w:space="0" w:color="auto"/>
        <w:left w:val="none" w:sz="0" w:space="0" w:color="auto"/>
        <w:bottom w:val="none" w:sz="0" w:space="0" w:color="auto"/>
        <w:right w:val="none" w:sz="0" w:space="0" w:color="auto"/>
      </w:divBdr>
    </w:div>
    <w:div w:id="1512183029">
      <w:bodyDiv w:val="1"/>
      <w:marLeft w:val="0"/>
      <w:marRight w:val="0"/>
      <w:marTop w:val="0"/>
      <w:marBottom w:val="0"/>
      <w:divBdr>
        <w:top w:val="none" w:sz="0" w:space="0" w:color="auto"/>
        <w:left w:val="none" w:sz="0" w:space="0" w:color="auto"/>
        <w:bottom w:val="none" w:sz="0" w:space="0" w:color="auto"/>
        <w:right w:val="none" w:sz="0" w:space="0" w:color="auto"/>
      </w:divBdr>
    </w:div>
    <w:div w:id="20481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2026</Words>
  <Characters>11550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2024-07-02T22:14:00Z</dcterms:created>
  <dcterms:modified xsi:type="dcterms:W3CDTF">2024-07-02T22:14:00Z</dcterms:modified>
</cp:coreProperties>
</file>