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C1D" w:rsidRPr="00237075" w:rsidRDefault="00735C1D" w:rsidP="00735C1D">
      <w:pPr>
        <w:spacing w:after="0" w:line="240" w:lineRule="auto"/>
        <w:ind w:firstLine="340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Приложение № 28</w:t>
      </w:r>
    </w:p>
    <w:p w:rsidR="00735C1D" w:rsidRPr="00237075" w:rsidRDefault="00735C1D" w:rsidP="00735C1D">
      <w:pPr>
        <w:spacing w:after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  <w:r w:rsidRPr="00237075">
        <w:rPr>
          <w:rFonts w:ascii="Times New Roman" w:hAnsi="Times New Roman" w:cs="Times New Roman"/>
          <w:sz w:val="24"/>
          <w:szCs w:val="24"/>
        </w:rPr>
        <w:t xml:space="preserve">                       к решению районной Думы </w:t>
      </w:r>
    </w:p>
    <w:p w:rsidR="00735C1D" w:rsidRPr="00237075" w:rsidRDefault="00735C1D" w:rsidP="00735C1D">
      <w:pPr>
        <w:spacing w:after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  <w:r w:rsidRPr="00237075">
        <w:rPr>
          <w:rFonts w:ascii="Times New Roman" w:hAnsi="Times New Roman" w:cs="Times New Roman"/>
          <w:sz w:val="24"/>
          <w:szCs w:val="24"/>
        </w:rPr>
        <w:t xml:space="preserve">                       «Об утверждении бюджета Юрьянского </w:t>
      </w:r>
    </w:p>
    <w:p w:rsidR="00735C1D" w:rsidRPr="00237075" w:rsidRDefault="00735C1D" w:rsidP="00735C1D">
      <w:pPr>
        <w:spacing w:after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  <w:r w:rsidRPr="00237075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района на 202</w:t>
      </w:r>
      <w:r w:rsidR="000E15D6">
        <w:rPr>
          <w:rFonts w:ascii="Times New Roman" w:hAnsi="Times New Roman" w:cs="Times New Roman"/>
          <w:sz w:val="24"/>
          <w:szCs w:val="24"/>
        </w:rPr>
        <w:t>4</w:t>
      </w:r>
      <w:r w:rsidRPr="00237075">
        <w:rPr>
          <w:rFonts w:ascii="Times New Roman" w:hAnsi="Times New Roman" w:cs="Times New Roman"/>
          <w:sz w:val="24"/>
          <w:szCs w:val="24"/>
        </w:rPr>
        <w:t xml:space="preserve"> год и на</w:t>
      </w:r>
    </w:p>
    <w:p w:rsidR="00735C1D" w:rsidRPr="00237075" w:rsidRDefault="00735C1D" w:rsidP="00735C1D">
      <w:pPr>
        <w:spacing w:after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  <w:r w:rsidRPr="00237075">
        <w:rPr>
          <w:rFonts w:ascii="Times New Roman" w:hAnsi="Times New Roman" w:cs="Times New Roman"/>
          <w:sz w:val="24"/>
          <w:szCs w:val="24"/>
        </w:rPr>
        <w:t xml:space="preserve">                       плановый период 20</w:t>
      </w:r>
      <w:r w:rsidR="000E15D6">
        <w:rPr>
          <w:rFonts w:ascii="Times New Roman" w:hAnsi="Times New Roman" w:cs="Times New Roman"/>
          <w:sz w:val="24"/>
          <w:szCs w:val="24"/>
        </w:rPr>
        <w:t>25</w:t>
      </w:r>
      <w:r w:rsidRPr="00237075">
        <w:rPr>
          <w:rFonts w:ascii="Times New Roman" w:hAnsi="Times New Roman" w:cs="Times New Roman"/>
          <w:sz w:val="24"/>
          <w:szCs w:val="24"/>
        </w:rPr>
        <w:t xml:space="preserve"> и 20</w:t>
      </w:r>
      <w:r w:rsidR="000E15D6">
        <w:rPr>
          <w:rFonts w:ascii="Times New Roman" w:hAnsi="Times New Roman" w:cs="Times New Roman"/>
          <w:sz w:val="24"/>
          <w:szCs w:val="24"/>
        </w:rPr>
        <w:t>26</w:t>
      </w:r>
      <w:r w:rsidRPr="00237075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735C1D" w:rsidRDefault="00735C1D" w:rsidP="00735C1D">
      <w:pPr>
        <w:spacing w:after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(в редакции решения от </w:t>
      </w:r>
      <w:r w:rsidR="000E15D6">
        <w:rPr>
          <w:rFonts w:ascii="Times New Roman" w:hAnsi="Times New Roman" w:cs="Times New Roman"/>
          <w:sz w:val="24"/>
          <w:szCs w:val="24"/>
        </w:rPr>
        <w:t>09.10.2024</w:t>
      </w:r>
      <w:r>
        <w:rPr>
          <w:rFonts w:ascii="Times New Roman" w:hAnsi="Times New Roman" w:cs="Times New Roman"/>
          <w:sz w:val="24"/>
          <w:szCs w:val="24"/>
        </w:rPr>
        <w:t xml:space="preserve"> № </w:t>
      </w:r>
      <w:r w:rsidR="000E15D6">
        <w:rPr>
          <w:rFonts w:ascii="Times New Roman" w:hAnsi="Times New Roman" w:cs="Times New Roman"/>
          <w:sz w:val="24"/>
          <w:szCs w:val="24"/>
        </w:rPr>
        <w:t>23/6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35C1D" w:rsidRDefault="00735C1D" w:rsidP="00735C1D">
      <w:pPr>
        <w:spacing w:after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</w:p>
    <w:p w:rsidR="00735C1D" w:rsidRDefault="00735C1D" w:rsidP="00735C1D">
      <w:pPr>
        <w:spacing w:after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</w:p>
    <w:p w:rsidR="00735C1D" w:rsidRDefault="00735C1D" w:rsidP="00735C1D">
      <w:pPr>
        <w:spacing w:after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</w:p>
    <w:p w:rsidR="00735C1D" w:rsidRPr="00237075" w:rsidRDefault="00735C1D" w:rsidP="00735C1D">
      <w:pPr>
        <w:spacing w:after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</w:p>
    <w:p w:rsidR="00735C1D" w:rsidRPr="00512059" w:rsidRDefault="00512059" w:rsidP="0051205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sz w:val="28"/>
          <w:szCs w:val="28"/>
        </w:rPr>
        <w:t>М</w:t>
      </w:r>
      <w:r w:rsidR="00735C1D" w:rsidRPr="00735C1D">
        <w:rPr>
          <w:rStyle w:val="a3"/>
          <w:rFonts w:ascii="Times New Roman" w:hAnsi="Times New Roman" w:cs="Times New Roman"/>
          <w:sz w:val="28"/>
          <w:szCs w:val="28"/>
        </w:rPr>
        <w:t>етодика распределения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и правила</w:t>
      </w:r>
      <w:r w:rsidRPr="00735C1D">
        <w:rPr>
          <w:rStyle w:val="a3"/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735C1D" w:rsidRPr="00735C1D">
        <w:rPr>
          <w:rFonts w:ascii="Times New Roman" w:hAnsi="Times New Roman" w:cs="Times New Roman"/>
          <w:sz w:val="28"/>
          <w:szCs w:val="28"/>
        </w:rPr>
        <w:br/>
      </w:r>
      <w:r w:rsidR="00735C1D">
        <w:rPr>
          <w:rStyle w:val="a3"/>
          <w:rFonts w:ascii="Times New Roman" w:hAnsi="Times New Roman" w:cs="Times New Roman"/>
          <w:sz w:val="28"/>
          <w:szCs w:val="28"/>
        </w:rPr>
        <w:t>дотации бюджетам</w:t>
      </w:r>
      <w:r w:rsidR="00735C1D" w:rsidRPr="00735C1D">
        <w:rPr>
          <w:rFonts w:ascii="Times New Roman" w:hAnsi="Times New Roman" w:cs="Times New Roman"/>
          <w:b/>
          <w:sz w:val="28"/>
          <w:szCs w:val="28"/>
        </w:rPr>
        <w:t xml:space="preserve"> городских  и сельских поселений Юрьянского района</w:t>
      </w:r>
      <w:r w:rsidR="00E453A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 поощрение муниципальных управленческих команд в 202</w:t>
      </w:r>
      <w:r w:rsidR="000E15D6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году</w:t>
      </w:r>
      <w:r w:rsidR="00735C1D" w:rsidRPr="00735C1D">
        <w:rPr>
          <w:rFonts w:ascii="Times New Roman" w:hAnsi="Times New Roman" w:cs="Times New Roman"/>
          <w:sz w:val="28"/>
          <w:szCs w:val="28"/>
        </w:rPr>
        <w:br/>
      </w:r>
    </w:p>
    <w:p w:rsidR="008355F2" w:rsidRDefault="00973D68" w:rsidP="00735C1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35C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12059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етодика распределения </w:t>
      </w:r>
      <w:r w:rsidR="00512059">
        <w:rPr>
          <w:rFonts w:ascii="Times New Roman" w:hAnsi="Times New Roman" w:cs="Times New Roman"/>
          <w:sz w:val="28"/>
          <w:szCs w:val="28"/>
        </w:rPr>
        <w:t xml:space="preserve">и правила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дотации бюджетам городских и сельских поселений на поощрение муниципальных управленческих команд </w:t>
      </w:r>
      <w:r w:rsidR="008355F2">
        <w:rPr>
          <w:rFonts w:ascii="Times New Roman" w:hAnsi="Times New Roman" w:cs="Times New Roman"/>
          <w:sz w:val="28"/>
          <w:szCs w:val="28"/>
        </w:rPr>
        <w:t>в 202</w:t>
      </w:r>
      <w:r w:rsidR="000E15D6">
        <w:rPr>
          <w:rFonts w:ascii="Times New Roman" w:hAnsi="Times New Roman" w:cs="Times New Roman"/>
          <w:sz w:val="28"/>
          <w:szCs w:val="28"/>
        </w:rPr>
        <w:t>4</w:t>
      </w:r>
      <w:r w:rsidR="008355F2">
        <w:rPr>
          <w:rFonts w:ascii="Times New Roman" w:hAnsi="Times New Roman" w:cs="Times New Roman"/>
          <w:sz w:val="28"/>
          <w:szCs w:val="28"/>
        </w:rPr>
        <w:t xml:space="preserve"> году определяют </w:t>
      </w:r>
      <w:r w:rsidR="00512059">
        <w:rPr>
          <w:rFonts w:ascii="Times New Roman" w:hAnsi="Times New Roman" w:cs="Times New Roman"/>
          <w:sz w:val="28"/>
          <w:szCs w:val="28"/>
        </w:rPr>
        <w:t xml:space="preserve">методику распределения и правила предоставления </w:t>
      </w:r>
      <w:r w:rsidR="008355F2">
        <w:rPr>
          <w:rFonts w:ascii="Times New Roman" w:hAnsi="Times New Roman" w:cs="Times New Roman"/>
          <w:sz w:val="28"/>
          <w:szCs w:val="28"/>
        </w:rPr>
        <w:t>бюджетам городских и сельских поселений</w:t>
      </w:r>
      <w:r w:rsidR="00735C1D">
        <w:rPr>
          <w:rFonts w:ascii="Times New Roman" w:hAnsi="Times New Roman" w:cs="Times New Roman"/>
          <w:sz w:val="28"/>
          <w:szCs w:val="28"/>
        </w:rPr>
        <w:t xml:space="preserve"> </w:t>
      </w:r>
      <w:r w:rsidR="008355F2">
        <w:rPr>
          <w:rFonts w:ascii="Times New Roman" w:hAnsi="Times New Roman" w:cs="Times New Roman"/>
          <w:sz w:val="28"/>
          <w:szCs w:val="28"/>
        </w:rPr>
        <w:t>дотации на поощрение муниципальных управленческих команд, деятельность которых способствовала достижению Кировской областью в 202</w:t>
      </w:r>
      <w:r w:rsidR="000E15D6">
        <w:rPr>
          <w:rFonts w:ascii="Times New Roman" w:hAnsi="Times New Roman" w:cs="Times New Roman"/>
          <w:sz w:val="28"/>
          <w:szCs w:val="28"/>
        </w:rPr>
        <w:t>3</w:t>
      </w:r>
      <w:r w:rsidR="008355F2">
        <w:rPr>
          <w:rFonts w:ascii="Times New Roman" w:hAnsi="Times New Roman" w:cs="Times New Roman"/>
          <w:sz w:val="28"/>
          <w:szCs w:val="28"/>
        </w:rPr>
        <w:t xml:space="preserve"> году значений (уровней) показателей для оценки эффективности деятельности высших должностных лиц субъектов Российской Федерации и деятельности</w:t>
      </w:r>
      <w:proofErr w:type="gramEnd"/>
      <w:r w:rsidR="008355F2">
        <w:rPr>
          <w:rFonts w:ascii="Times New Roman" w:hAnsi="Times New Roman" w:cs="Times New Roman"/>
          <w:sz w:val="28"/>
          <w:szCs w:val="28"/>
        </w:rPr>
        <w:t xml:space="preserve"> исполнительных органов субъектов Российской Федерации.</w:t>
      </w:r>
    </w:p>
    <w:p w:rsidR="00512059" w:rsidRDefault="008355F2" w:rsidP="0051205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35C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73D68">
        <w:rPr>
          <w:rFonts w:ascii="Times New Roman" w:hAnsi="Times New Roman" w:cs="Times New Roman"/>
          <w:sz w:val="28"/>
          <w:szCs w:val="28"/>
        </w:rPr>
        <w:t>Дотации предоставляются управлением финансов администрации Юрьянского района Кировской области бюджетам городских и сельских поселений на поощрение муниципальных управленческих команд, деятельность которых способствовала достижению Кировской областью в 202</w:t>
      </w:r>
      <w:r w:rsidR="000E15D6">
        <w:rPr>
          <w:rFonts w:ascii="Times New Roman" w:hAnsi="Times New Roman" w:cs="Times New Roman"/>
          <w:sz w:val="28"/>
          <w:szCs w:val="28"/>
        </w:rPr>
        <w:t>3</w:t>
      </w:r>
      <w:r w:rsidR="00973D68">
        <w:rPr>
          <w:rFonts w:ascii="Times New Roman" w:hAnsi="Times New Roman" w:cs="Times New Roman"/>
          <w:sz w:val="28"/>
          <w:szCs w:val="28"/>
        </w:rPr>
        <w:t xml:space="preserve"> году значений (уровней) показателей для оценки эффективности деятельности высших должностных лиц субъектов Российской Федерации и деятельности исполнительных органов субъектов Рос</w:t>
      </w:r>
      <w:r w:rsidR="00A3527A">
        <w:rPr>
          <w:rFonts w:ascii="Times New Roman" w:hAnsi="Times New Roman" w:cs="Times New Roman"/>
          <w:sz w:val="28"/>
          <w:szCs w:val="28"/>
        </w:rPr>
        <w:t>сийской Федерации по соответствующим кодам бюджетной классификации Российской Федерации в пределах лимитов бюджетных обязательств</w:t>
      </w:r>
      <w:proofErr w:type="gramEnd"/>
      <w:r w:rsidR="00A3527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A3527A">
        <w:rPr>
          <w:rFonts w:ascii="Times New Roman" w:hAnsi="Times New Roman" w:cs="Times New Roman"/>
          <w:sz w:val="28"/>
          <w:szCs w:val="28"/>
        </w:rPr>
        <w:t>предусмотренных</w:t>
      </w:r>
      <w:proofErr w:type="gramEnd"/>
      <w:r w:rsidR="00A3527A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год.</w:t>
      </w:r>
    </w:p>
    <w:p w:rsidR="008355F2" w:rsidRDefault="008355F2" w:rsidP="00735C1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735C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Дотация распределяется между городскими и сельскими поселениями муниципального района.</w:t>
      </w:r>
    </w:p>
    <w:p w:rsidR="008355F2" w:rsidRDefault="008355F2" w:rsidP="00735C1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735C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Размер дотации определяется по формуле:</w:t>
      </w:r>
    </w:p>
    <w:p w:rsidR="008355F2" w:rsidRDefault="008355F2" w:rsidP="00973D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>МО</w:t>
      </w:r>
      <w:r>
        <w:rPr>
          <w:rFonts w:ascii="Times New Roman" w:hAnsi="Times New Roman" w:cs="Times New Roman"/>
          <w:sz w:val="28"/>
          <w:szCs w:val="28"/>
        </w:rPr>
        <w:t>=S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ГЛ </w:t>
      </w:r>
      <w:r>
        <w:rPr>
          <w:rFonts w:ascii="Times New Roman" w:hAnsi="Times New Roman" w:cs="Times New Roman"/>
          <w:sz w:val="28"/>
          <w:szCs w:val="28"/>
        </w:rPr>
        <w:t xml:space="preserve">+ </w:t>
      </w:r>
      <w:proofErr w:type="spellStart"/>
      <w:r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>работн</w:t>
      </w:r>
      <w:proofErr w:type="spellEnd"/>
      <w:r w:rsidR="00564148">
        <w:rPr>
          <w:rFonts w:ascii="Times New Roman" w:hAnsi="Times New Roman" w:cs="Times New Roman"/>
          <w:sz w:val="28"/>
          <w:szCs w:val="28"/>
          <w:vertAlign w:val="subscript"/>
        </w:rPr>
        <w:t>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где </w:t>
      </w:r>
    </w:p>
    <w:p w:rsidR="008355F2" w:rsidRDefault="008355F2" w:rsidP="00973D6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S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МО</w:t>
      </w:r>
      <w:r>
        <w:rPr>
          <w:rFonts w:ascii="Times New Roman" w:hAnsi="Times New Roman" w:cs="Times New Roman"/>
          <w:sz w:val="28"/>
          <w:szCs w:val="28"/>
        </w:rPr>
        <w:t xml:space="preserve"> - объем средств на поощрение муниципальной управленческой команды с учетом страховых взносов, подлежащих уплате в соответствии с действующим законодательством Российской Федерации;</w:t>
      </w:r>
    </w:p>
    <w:p w:rsidR="008355F2" w:rsidRDefault="008355F2" w:rsidP="00973D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ГЛ </w:t>
      </w:r>
      <w:proofErr w:type="gramStart"/>
      <w:r w:rsidR="00564148">
        <w:rPr>
          <w:rFonts w:ascii="Times New Roman" w:hAnsi="Times New Roman" w:cs="Times New Roman"/>
          <w:sz w:val="28"/>
          <w:szCs w:val="28"/>
        </w:rPr>
        <w:t>–о</w:t>
      </w:r>
      <w:proofErr w:type="gramEnd"/>
      <w:r w:rsidR="00564148">
        <w:rPr>
          <w:rFonts w:ascii="Times New Roman" w:hAnsi="Times New Roman" w:cs="Times New Roman"/>
          <w:sz w:val="28"/>
          <w:szCs w:val="28"/>
        </w:rPr>
        <w:t>бъем средств на поощрение главы поселения, который определяется по формуле:</w:t>
      </w:r>
    </w:p>
    <w:p w:rsidR="00564148" w:rsidRDefault="00564148" w:rsidP="00973D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>ГЛ</w:t>
      </w:r>
      <w:r>
        <w:rPr>
          <w:rFonts w:ascii="Times New Roman" w:hAnsi="Times New Roman" w:cs="Times New Roman"/>
          <w:sz w:val="28"/>
          <w:szCs w:val="28"/>
        </w:rPr>
        <w:t>=С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ГЛ </w:t>
      </w:r>
      <w:r>
        <w:rPr>
          <w:rFonts w:ascii="Times New Roman" w:hAnsi="Times New Roman" w:cs="Times New Roman"/>
          <w:sz w:val="28"/>
          <w:szCs w:val="28"/>
        </w:rPr>
        <w:t>*К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где</w:t>
      </w:r>
    </w:p>
    <w:p w:rsidR="00564148" w:rsidRDefault="00564148" w:rsidP="00973D6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ГЛ</w:t>
      </w:r>
      <w:r>
        <w:rPr>
          <w:rFonts w:ascii="Times New Roman" w:hAnsi="Times New Roman" w:cs="Times New Roman"/>
          <w:sz w:val="28"/>
          <w:szCs w:val="28"/>
        </w:rPr>
        <w:t xml:space="preserve"> – объ</w:t>
      </w:r>
      <w:r w:rsidR="00735C1D">
        <w:rPr>
          <w:rFonts w:ascii="Times New Roman" w:hAnsi="Times New Roman" w:cs="Times New Roman"/>
          <w:sz w:val="28"/>
          <w:szCs w:val="28"/>
        </w:rPr>
        <w:t>ем средств на поощрение главы (</w:t>
      </w:r>
      <w:r>
        <w:rPr>
          <w:rFonts w:ascii="Times New Roman" w:hAnsi="Times New Roman" w:cs="Times New Roman"/>
          <w:sz w:val="28"/>
          <w:szCs w:val="28"/>
        </w:rPr>
        <w:t>должностной оклад денежного содержания);</w:t>
      </w:r>
    </w:p>
    <w:p w:rsidR="00564148" w:rsidRDefault="00564148" w:rsidP="00973D68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Коэффициент, учитывающий уровень и степень достижения поставленных перед главой поселения задач.</w:t>
      </w:r>
    </w:p>
    <w:p w:rsidR="00564148" w:rsidRDefault="00564148" w:rsidP="00564148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S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работн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объем средств на поощрение лиц, входящих в муниципальную управленческую команду, определяется по формуле:</w:t>
      </w:r>
    </w:p>
    <w:p w:rsidR="00564148" w:rsidRDefault="00564148" w:rsidP="00564148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</w:rPr>
        <w:t>работн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=С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работн</w:t>
      </w:r>
      <w:proofErr w:type="spellEnd"/>
      <w:r>
        <w:rPr>
          <w:rFonts w:ascii="Times New Roman" w:hAnsi="Times New Roman" w:cs="Times New Roman"/>
          <w:sz w:val="28"/>
          <w:szCs w:val="28"/>
        </w:rPr>
        <w:t>* Ч *К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где </w:t>
      </w:r>
    </w:p>
    <w:p w:rsidR="009A3A6B" w:rsidRDefault="009A3A6B" w:rsidP="009A3A6B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работн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объем средств на поощрение работников</w:t>
      </w:r>
      <w:r w:rsidR="00735C1D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должностной оклад денежного содержания);</w:t>
      </w:r>
    </w:p>
    <w:p w:rsidR="009A3A6B" w:rsidRDefault="009A3A6B" w:rsidP="009A3A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 – количество работников, входящих в муниципальную управленческую команду;</w:t>
      </w:r>
    </w:p>
    <w:p w:rsidR="009A3A6B" w:rsidRDefault="009A3A6B" w:rsidP="009A3A6B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- Коэффициент, учитывающий уровень и степень достижения поставленных перед работниками задач.</w:t>
      </w:r>
    </w:p>
    <w:p w:rsidR="009A3A6B" w:rsidRDefault="009A3A6B" w:rsidP="00735C1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837EC9">
        <w:rPr>
          <w:rFonts w:ascii="Times New Roman" w:hAnsi="Times New Roman" w:cs="Times New Roman"/>
          <w:sz w:val="28"/>
          <w:szCs w:val="28"/>
        </w:rPr>
        <w:t xml:space="preserve"> Размер поощрения рассчитывается пропорционально числу отработанных месяцев в 202</w:t>
      </w:r>
      <w:r w:rsidR="000E15D6">
        <w:rPr>
          <w:rFonts w:ascii="Times New Roman" w:hAnsi="Times New Roman" w:cs="Times New Roman"/>
          <w:sz w:val="28"/>
          <w:szCs w:val="28"/>
        </w:rPr>
        <w:t>3</w:t>
      </w:r>
      <w:r w:rsidR="00837EC9">
        <w:rPr>
          <w:rFonts w:ascii="Times New Roman" w:hAnsi="Times New Roman" w:cs="Times New Roman"/>
          <w:sz w:val="28"/>
          <w:szCs w:val="28"/>
        </w:rPr>
        <w:t xml:space="preserve"> году и определяется исходя из должностного оклада замещаемой в 202</w:t>
      </w:r>
      <w:r w:rsidR="000E15D6">
        <w:rPr>
          <w:rFonts w:ascii="Times New Roman" w:hAnsi="Times New Roman" w:cs="Times New Roman"/>
          <w:sz w:val="28"/>
          <w:szCs w:val="28"/>
        </w:rPr>
        <w:t>3</w:t>
      </w:r>
      <w:r w:rsidR="00837EC9">
        <w:rPr>
          <w:rFonts w:ascii="Times New Roman" w:hAnsi="Times New Roman" w:cs="Times New Roman"/>
          <w:sz w:val="28"/>
          <w:szCs w:val="28"/>
        </w:rPr>
        <w:t xml:space="preserve"> году должности. Не подлежат </w:t>
      </w:r>
      <w:r w:rsidR="007604D5">
        <w:rPr>
          <w:rFonts w:ascii="Times New Roman" w:hAnsi="Times New Roman" w:cs="Times New Roman"/>
          <w:sz w:val="28"/>
          <w:szCs w:val="28"/>
        </w:rPr>
        <w:t>включению в управленческую команду лица, уволенные на дату вступления в силу настоящего порядка.</w:t>
      </w:r>
    </w:p>
    <w:p w:rsidR="007604D5" w:rsidRDefault="007604D5" w:rsidP="00735C1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Расходы, направленные на поощрение за счет дотации носят целевой характер и не могут быть использованы на другие цели.</w:t>
      </w:r>
      <w:bookmarkStart w:id="0" w:name="_GoBack"/>
      <w:bookmarkEnd w:id="0"/>
    </w:p>
    <w:p w:rsidR="00564148" w:rsidRPr="009A3A6B" w:rsidRDefault="00564148" w:rsidP="009A3A6B">
      <w:pPr>
        <w:rPr>
          <w:rFonts w:ascii="Times New Roman" w:hAnsi="Times New Roman" w:cs="Times New Roman"/>
          <w:sz w:val="28"/>
          <w:szCs w:val="28"/>
        </w:rPr>
      </w:pPr>
    </w:p>
    <w:sectPr w:rsidR="00564148" w:rsidRPr="009A3A6B" w:rsidSect="00F13B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3D68"/>
    <w:rsid w:val="000E15D6"/>
    <w:rsid w:val="00373333"/>
    <w:rsid w:val="00512059"/>
    <w:rsid w:val="00564148"/>
    <w:rsid w:val="00735C1D"/>
    <w:rsid w:val="007604D5"/>
    <w:rsid w:val="008355F2"/>
    <w:rsid w:val="00837EC9"/>
    <w:rsid w:val="00973D68"/>
    <w:rsid w:val="009A3A6B"/>
    <w:rsid w:val="00A3527A"/>
    <w:rsid w:val="00E453AF"/>
    <w:rsid w:val="00F13B83"/>
    <w:rsid w:val="00F57A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B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35C1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2023-12-04T12:03:00Z</cp:lastPrinted>
  <dcterms:created xsi:type="dcterms:W3CDTF">2023-12-04T10:33:00Z</dcterms:created>
  <dcterms:modified xsi:type="dcterms:W3CDTF">2024-10-11T12:59:00Z</dcterms:modified>
</cp:coreProperties>
</file>