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C7" w:rsidRPr="00DE3DC7" w:rsidRDefault="00385D0B" w:rsidP="00DE3DC7">
      <w:pPr>
        <w:suppressAutoHyphens/>
        <w:autoSpaceDN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DE3DC7" w:rsidRPr="00DE3DC7">
        <w:rPr>
          <w:rFonts w:ascii="Times New Roman" w:eastAsia="Times New Roman" w:hAnsi="Times New Roman" w:cs="Times New Roman"/>
          <w:noProof/>
          <w:kern w:val="3"/>
          <w:sz w:val="24"/>
          <w:szCs w:val="24"/>
          <w:lang w:eastAsia="ru-RU"/>
        </w:rPr>
        <w:drawing>
          <wp:inline distT="0" distB="0" distL="0" distR="0" wp14:anchorId="5AF7F95D" wp14:editId="76263F12">
            <wp:extent cx="474838" cy="598675"/>
            <wp:effectExtent l="0" t="0" r="1412" b="0"/>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74838" cy="598675"/>
                    </a:xfrm>
                    <a:prstGeom prst="rect">
                      <a:avLst/>
                    </a:prstGeom>
                    <a:noFill/>
                    <a:ln>
                      <a:noFill/>
                      <a:prstDash/>
                    </a:ln>
                  </pic:spPr>
                </pic:pic>
              </a:graphicData>
            </a:graphic>
          </wp:inline>
        </w:drawing>
      </w:r>
    </w:p>
    <w:p w:rsidR="00DE3DC7" w:rsidRPr="00DE3DC7" w:rsidRDefault="00DE3DC7" w:rsidP="00DE3DC7">
      <w:pPr>
        <w:suppressAutoHyphens/>
        <w:autoSpaceDN w:val="0"/>
        <w:jc w:val="center"/>
        <w:textAlignment w:val="baseline"/>
        <w:rPr>
          <w:rFonts w:ascii="Times New Roman" w:eastAsia="Times New Roman" w:hAnsi="Times New Roman" w:cs="Times New Roman"/>
          <w:b/>
          <w:kern w:val="3"/>
          <w:sz w:val="28"/>
          <w:szCs w:val="28"/>
          <w:lang w:eastAsia="zh-CN"/>
        </w:rPr>
      </w:pPr>
    </w:p>
    <w:p w:rsidR="00DE3DC7" w:rsidRPr="00441E7C" w:rsidRDefault="00BE2B5E" w:rsidP="00DE3DC7">
      <w:pPr>
        <w:pBdr>
          <w:bottom w:val="double" w:sz="2" w:space="1" w:color="000000"/>
        </w:pBdr>
        <w:suppressAutoHyphens/>
        <w:autoSpaceDN w:val="0"/>
        <w:jc w:val="center"/>
        <w:textAlignment w:val="baseline"/>
        <w:rPr>
          <w:rFonts w:ascii="Times New Roman" w:eastAsia="Times New Roman" w:hAnsi="Times New Roman" w:cs="Times New Roman"/>
          <w:b/>
          <w:kern w:val="3"/>
          <w:sz w:val="28"/>
          <w:szCs w:val="28"/>
          <w:lang w:eastAsia="zh-CN"/>
        </w:rPr>
      </w:pPr>
      <w:r w:rsidRPr="00441E7C">
        <w:rPr>
          <w:rFonts w:ascii="Times New Roman" w:eastAsia="Times New Roman" w:hAnsi="Times New Roman" w:cs="Times New Roman"/>
          <w:b/>
          <w:kern w:val="3"/>
          <w:sz w:val="28"/>
          <w:szCs w:val="28"/>
          <w:lang w:eastAsia="zh-CN"/>
        </w:rPr>
        <w:t xml:space="preserve">МУНИЦИПАЛЬНОЕ КАЗЕННОЕ УЧРЕЖДЕНИЕ </w:t>
      </w:r>
      <w:r w:rsidR="00DE3DC7" w:rsidRPr="00441E7C">
        <w:rPr>
          <w:rFonts w:ascii="Times New Roman" w:eastAsia="Times New Roman" w:hAnsi="Times New Roman" w:cs="Times New Roman"/>
          <w:b/>
          <w:kern w:val="3"/>
          <w:sz w:val="28"/>
          <w:szCs w:val="28"/>
          <w:lang w:eastAsia="zh-CN"/>
        </w:rPr>
        <w:t xml:space="preserve">КОНТРОЛЬНО-СЧЕТНАЯ  КОМИССИЯ   МУНИЦИПАЛЬНОГО ОБРАЗОВАНИЯ  ЮРЬЯНСКИЙ  </w:t>
      </w:r>
      <w:r w:rsidRPr="00441E7C">
        <w:rPr>
          <w:rFonts w:ascii="Times New Roman" w:eastAsia="Times New Roman" w:hAnsi="Times New Roman" w:cs="Times New Roman"/>
          <w:b/>
          <w:kern w:val="3"/>
          <w:sz w:val="28"/>
          <w:szCs w:val="28"/>
          <w:lang w:eastAsia="zh-CN"/>
        </w:rPr>
        <w:t>МУНИЦИПАЛЬНЫЙ</w:t>
      </w:r>
      <w:r w:rsidR="00DE3DC7" w:rsidRPr="00441E7C">
        <w:rPr>
          <w:rFonts w:ascii="Times New Roman" w:eastAsia="Times New Roman" w:hAnsi="Times New Roman" w:cs="Times New Roman"/>
          <w:b/>
          <w:kern w:val="3"/>
          <w:sz w:val="28"/>
          <w:szCs w:val="28"/>
          <w:lang w:eastAsia="zh-CN"/>
        </w:rPr>
        <w:t xml:space="preserve">  РАЙОН</w:t>
      </w:r>
      <w:r w:rsidRPr="00441E7C">
        <w:rPr>
          <w:rFonts w:ascii="Times New Roman" w:eastAsia="Times New Roman" w:hAnsi="Times New Roman" w:cs="Times New Roman"/>
          <w:b/>
          <w:kern w:val="3"/>
          <w:sz w:val="28"/>
          <w:szCs w:val="28"/>
          <w:lang w:eastAsia="zh-CN"/>
        </w:rPr>
        <w:t xml:space="preserve"> КИРОВСКОЙ ОБЛАСТИ</w:t>
      </w:r>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r w:rsidRPr="00441E7C">
        <w:rPr>
          <w:rFonts w:ascii="Times New Roman" w:eastAsia="Times New Roman" w:hAnsi="Times New Roman" w:cs="Times New Roman"/>
          <w:kern w:val="3"/>
          <w:sz w:val="16"/>
          <w:szCs w:val="16"/>
          <w:lang w:eastAsia="zh-CN"/>
        </w:rPr>
        <w:t xml:space="preserve">613600, Кировская обл., </w:t>
      </w:r>
      <w:proofErr w:type="spellStart"/>
      <w:r w:rsidRPr="00441E7C">
        <w:rPr>
          <w:rFonts w:ascii="Times New Roman" w:eastAsia="Times New Roman" w:hAnsi="Times New Roman" w:cs="Times New Roman"/>
          <w:kern w:val="3"/>
          <w:sz w:val="16"/>
          <w:szCs w:val="16"/>
          <w:lang w:eastAsia="zh-CN"/>
        </w:rPr>
        <w:t>птг</w:t>
      </w:r>
      <w:proofErr w:type="spellEnd"/>
      <w:r w:rsidR="00FB57A3" w:rsidRPr="00441E7C">
        <w:rPr>
          <w:rFonts w:ascii="Times New Roman" w:eastAsia="Times New Roman" w:hAnsi="Times New Roman" w:cs="Times New Roman"/>
          <w:kern w:val="3"/>
          <w:sz w:val="16"/>
          <w:szCs w:val="16"/>
          <w:lang w:eastAsia="zh-CN"/>
        </w:rPr>
        <w:t xml:space="preserve">. Юрья, ул. Ленина, </w:t>
      </w:r>
      <w:r w:rsidR="00441E7C" w:rsidRPr="00441E7C">
        <w:rPr>
          <w:rFonts w:ascii="Times New Roman" w:eastAsia="Times New Roman" w:hAnsi="Times New Roman" w:cs="Times New Roman"/>
          <w:kern w:val="3"/>
          <w:sz w:val="16"/>
          <w:szCs w:val="16"/>
          <w:lang w:eastAsia="zh-CN"/>
        </w:rPr>
        <w:t xml:space="preserve"> </w:t>
      </w:r>
      <w:r w:rsidR="00FB57A3" w:rsidRPr="00441E7C">
        <w:rPr>
          <w:rFonts w:ascii="Times New Roman" w:eastAsia="Times New Roman" w:hAnsi="Times New Roman" w:cs="Times New Roman"/>
          <w:kern w:val="3"/>
          <w:sz w:val="16"/>
          <w:szCs w:val="16"/>
          <w:lang w:eastAsia="zh-CN"/>
        </w:rPr>
        <w:t>д.46, тел.</w:t>
      </w:r>
      <w:r w:rsidRPr="00441E7C">
        <w:rPr>
          <w:rFonts w:ascii="Times New Roman" w:eastAsia="Times New Roman" w:hAnsi="Times New Roman" w:cs="Times New Roman"/>
          <w:kern w:val="3"/>
          <w:sz w:val="16"/>
          <w:szCs w:val="16"/>
          <w:lang w:eastAsia="zh-CN"/>
        </w:rPr>
        <w:t>: 8</w:t>
      </w:r>
      <w:r w:rsidR="00441E7C" w:rsidRPr="00441E7C">
        <w:rPr>
          <w:rFonts w:ascii="Times New Roman" w:eastAsia="Times New Roman" w:hAnsi="Times New Roman" w:cs="Times New Roman"/>
          <w:kern w:val="3"/>
          <w:sz w:val="16"/>
          <w:szCs w:val="16"/>
          <w:lang w:eastAsia="zh-CN"/>
        </w:rPr>
        <w:t xml:space="preserve"> </w:t>
      </w:r>
      <w:r w:rsidRPr="00441E7C">
        <w:rPr>
          <w:rFonts w:ascii="Times New Roman" w:eastAsia="Times New Roman" w:hAnsi="Times New Roman" w:cs="Times New Roman"/>
          <w:kern w:val="3"/>
          <w:sz w:val="16"/>
          <w:szCs w:val="16"/>
          <w:lang w:eastAsia="zh-CN"/>
        </w:rPr>
        <w:t xml:space="preserve">(83366) 2-00-37,    </w:t>
      </w:r>
      <w:proofErr w:type="spellStart"/>
      <w:r w:rsidRPr="00441E7C">
        <w:rPr>
          <w:rFonts w:ascii="Times New Roman" w:eastAsia="Times New Roman" w:hAnsi="Times New Roman" w:cs="Times New Roman"/>
          <w:kern w:val="3"/>
          <w:sz w:val="16"/>
          <w:szCs w:val="16"/>
          <w:lang w:val="en-US" w:eastAsia="zh-CN"/>
        </w:rPr>
        <w:t>yurija</w:t>
      </w:r>
      <w:proofErr w:type="spellEnd"/>
      <w:r w:rsidRPr="00441E7C">
        <w:rPr>
          <w:rFonts w:ascii="Times New Roman" w:eastAsia="Times New Roman" w:hAnsi="Times New Roman" w:cs="Times New Roman"/>
          <w:kern w:val="3"/>
          <w:sz w:val="16"/>
          <w:szCs w:val="16"/>
          <w:lang w:eastAsia="zh-CN"/>
        </w:rPr>
        <w:t>-</w:t>
      </w:r>
      <w:proofErr w:type="spellStart"/>
      <w:r w:rsidRPr="00441E7C">
        <w:rPr>
          <w:rFonts w:ascii="Times New Roman" w:eastAsia="Times New Roman" w:hAnsi="Times New Roman" w:cs="Times New Roman"/>
          <w:kern w:val="3"/>
          <w:sz w:val="16"/>
          <w:szCs w:val="16"/>
          <w:lang w:val="en-US" w:eastAsia="zh-CN"/>
        </w:rPr>
        <w:t>rd</w:t>
      </w:r>
      <w:proofErr w:type="spellEnd"/>
      <w:r w:rsidRPr="00441E7C">
        <w:rPr>
          <w:rFonts w:ascii="Times New Roman" w:eastAsia="Times New Roman" w:hAnsi="Times New Roman" w:cs="Times New Roman"/>
          <w:kern w:val="3"/>
          <w:sz w:val="16"/>
          <w:szCs w:val="16"/>
          <w:lang w:eastAsia="zh-CN"/>
        </w:rPr>
        <w:t>@</w:t>
      </w:r>
      <w:r w:rsidRPr="00441E7C">
        <w:rPr>
          <w:rFonts w:ascii="Times New Roman" w:eastAsia="Times New Roman" w:hAnsi="Times New Roman" w:cs="Times New Roman"/>
          <w:kern w:val="3"/>
          <w:sz w:val="16"/>
          <w:szCs w:val="16"/>
          <w:lang w:val="en-US" w:eastAsia="zh-CN"/>
        </w:rPr>
        <w:t>rambler</w:t>
      </w:r>
      <w:r w:rsidRPr="00441E7C">
        <w:rPr>
          <w:rFonts w:ascii="Times New Roman" w:eastAsia="Times New Roman" w:hAnsi="Times New Roman" w:cs="Times New Roman"/>
          <w:kern w:val="3"/>
          <w:sz w:val="16"/>
          <w:szCs w:val="16"/>
          <w:lang w:eastAsia="zh-CN"/>
        </w:rPr>
        <w:t>.</w:t>
      </w:r>
      <w:proofErr w:type="spellStart"/>
      <w:r w:rsidRPr="00441E7C">
        <w:rPr>
          <w:rFonts w:ascii="Times New Roman" w:eastAsia="Times New Roman" w:hAnsi="Times New Roman" w:cs="Times New Roman"/>
          <w:kern w:val="3"/>
          <w:sz w:val="16"/>
          <w:szCs w:val="16"/>
          <w:lang w:val="en-US" w:eastAsia="zh-CN"/>
        </w:rPr>
        <w:t>ru</w:t>
      </w:r>
      <w:proofErr w:type="spellEnd"/>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16"/>
          <w:szCs w:val="16"/>
          <w:lang w:eastAsia="zh-CN"/>
        </w:rPr>
      </w:pPr>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16"/>
          <w:szCs w:val="16"/>
          <w:lang w:eastAsia="zh-CN"/>
        </w:rPr>
      </w:pPr>
    </w:p>
    <w:p w:rsidR="00DE3DC7" w:rsidRPr="00441E7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441E7C">
        <w:rPr>
          <w:rFonts w:ascii="Times New Roman" w:eastAsia="Times New Roman" w:hAnsi="Times New Roman" w:cs="Times New Roman"/>
          <w:b/>
          <w:kern w:val="3"/>
          <w:sz w:val="24"/>
          <w:szCs w:val="24"/>
          <w:lang w:eastAsia="zh-CN"/>
        </w:rPr>
        <w:t>Заключение на проведение экспертизы нормативно-правовых актов:</w:t>
      </w:r>
    </w:p>
    <w:p w:rsidR="00DE3DC7" w:rsidRPr="00441E7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441E7C">
        <w:rPr>
          <w:rFonts w:ascii="Times New Roman" w:eastAsia="Times New Roman" w:hAnsi="Times New Roman" w:cs="Times New Roman"/>
          <w:b/>
          <w:kern w:val="3"/>
          <w:sz w:val="24"/>
          <w:szCs w:val="24"/>
          <w:lang w:eastAsia="zh-CN"/>
        </w:rPr>
        <w:t xml:space="preserve">«Внешняя проверка годового отчета об исполнении  бюджета </w:t>
      </w:r>
      <w:proofErr w:type="spellStart"/>
      <w:r w:rsidRPr="00441E7C">
        <w:rPr>
          <w:rFonts w:ascii="Times New Roman" w:eastAsia="Times New Roman" w:hAnsi="Times New Roman" w:cs="Times New Roman"/>
          <w:b/>
          <w:kern w:val="3"/>
          <w:sz w:val="24"/>
          <w:szCs w:val="24"/>
          <w:lang w:eastAsia="zh-CN"/>
        </w:rPr>
        <w:t>Юрьянского</w:t>
      </w:r>
      <w:proofErr w:type="spellEnd"/>
      <w:r w:rsidRPr="00441E7C">
        <w:rPr>
          <w:rFonts w:ascii="Times New Roman" w:eastAsia="Times New Roman" w:hAnsi="Times New Roman" w:cs="Times New Roman"/>
          <w:b/>
          <w:kern w:val="3"/>
          <w:sz w:val="24"/>
          <w:szCs w:val="24"/>
          <w:lang w:eastAsia="zh-CN"/>
        </w:rPr>
        <w:t xml:space="preserve">  муниципального района  за 202</w:t>
      </w:r>
      <w:r w:rsidR="00855FC3">
        <w:rPr>
          <w:rFonts w:ascii="Times New Roman" w:eastAsia="Times New Roman" w:hAnsi="Times New Roman" w:cs="Times New Roman"/>
          <w:b/>
          <w:kern w:val="3"/>
          <w:sz w:val="24"/>
          <w:szCs w:val="24"/>
          <w:lang w:eastAsia="zh-CN"/>
        </w:rPr>
        <w:t>2</w:t>
      </w:r>
      <w:r w:rsidRPr="00441E7C">
        <w:rPr>
          <w:rFonts w:ascii="Times New Roman" w:eastAsia="Times New Roman" w:hAnsi="Times New Roman" w:cs="Times New Roman"/>
          <w:b/>
          <w:kern w:val="3"/>
          <w:sz w:val="24"/>
          <w:szCs w:val="24"/>
          <w:lang w:eastAsia="zh-CN"/>
        </w:rPr>
        <w:t xml:space="preserve"> год».</w:t>
      </w:r>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r w:rsidRPr="00441E7C">
        <w:rPr>
          <w:rFonts w:ascii="Times New Roman" w:eastAsia="Times New Roman" w:hAnsi="Times New Roman" w:cs="Times New Roman"/>
          <w:kern w:val="3"/>
          <w:sz w:val="24"/>
          <w:szCs w:val="24"/>
          <w:lang w:eastAsia="zh-CN"/>
        </w:rPr>
        <w:t xml:space="preserve">(представленный  в  форме  проекта решения </w:t>
      </w:r>
      <w:proofErr w:type="spellStart"/>
      <w:r w:rsidRPr="00441E7C">
        <w:rPr>
          <w:rFonts w:ascii="Times New Roman" w:eastAsia="Times New Roman" w:hAnsi="Times New Roman" w:cs="Times New Roman"/>
          <w:kern w:val="3"/>
          <w:sz w:val="24"/>
          <w:szCs w:val="24"/>
          <w:lang w:eastAsia="zh-CN"/>
        </w:rPr>
        <w:t>Юрьянской</w:t>
      </w:r>
      <w:proofErr w:type="spellEnd"/>
      <w:r w:rsidRPr="00441E7C">
        <w:rPr>
          <w:rFonts w:ascii="Times New Roman" w:eastAsia="Times New Roman" w:hAnsi="Times New Roman" w:cs="Times New Roman"/>
          <w:kern w:val="3"/>
          <w:sz w:val="24"/>
          <w:szCs w:val="24"/>
          <w:lang w:eastAsia="zh-CN"/>
        </w:rPr>
        <w:t xml:space="preserve"> районной Думы  «Об исполнении бюджета </w:t>
      </w:r>
      <w:proofErr w:type="spellStart"/>
      <w:r w:rsidRPr="00441E7C">
        <w:rPr>
          <w:rFonts w:ascii="Times New Roman" w:eastAsia="Times New Roman" w:hAnsi="Times New Roman" w:cs="Times New Roman"/>
          <w:kern w:val="3"/>
          <w:sz w:val="24"/>
          <w:szCs w:val="24"/>
          <w:lang w:eastAsia="zh-CN"/>
        </w:rPr>
        <w:t>Юрьянского</w:t>
      </w:r>
      <w:proofErr w:type="spellEnd"/>
      <w:r w:rsidRPr="00441E7C">
        <w:rPr>
          <w:rFonts w:ascii="Times New Roman" w:eastAsia="Times New Roman" w:hAnsi="Times New Roman" w:cs="Times New Roman"/>
          <w:kern w:val="3"/>
          <w:sz w:val="24"/>
          <w:szCs w:val="24"/>
          <w:lang w:eastAsia="zh-CN"/>
        </w:rPr>
        <w:t xml:space="preserve"> муниципального района за 202</w:t>
      </w:r>
      <w:r w:rsidR="00855FC3">
        <w:rPr>
          <w:rFonts w:ascii="Times New Roman" w:eastAsia="Times New Roman" w:hAnsi="Times New Roman" w:cs="Times New Roman"/>
          <w:kern w:val="3"/>
          <w:sz w:val="24"/>
          <w:szCs w:val="24"/>
          <w:lang w:eastAsia="zh-CN"/>
        </w:rPr>
        <w:t>2</w:t>
      </w:r>
      <w:r w:rsidRPr="00441E7C">
        <w:rPr>
          <w:rFonts w:ascii="Times New Roman" w:eastAsia="Times New Roman" w:hAnsi="Times New Roman" w:cs="Times New Roman"/>
          <w:kern w:val="3"/>
          <w:sz w:val="24"/>
          <w:szCs w:val="24"/>
          <w:lang w:eastAsia="zh-CN"/>
        </w:rPr>
        <w:t xml:space="preserve"> год»)</w:t>
      </w:r>
    </w:p>
    <w:p w:rsidR="00B63F5D" w:rsidRPr="0014762D" w:rsidRDefault="00B63F5D" w:rsidP="00DE3DC7">
      <w:pPr>
        <w:suppressAutoHyphens/>
        <w:autoSpaceDN w:val="0"/>
        <w:jc w:val="center"/>
        <w:textAlignment w:val="baseline"/>
        <w:rPr>
          <w:rFonts w:ascii="Times New Roman" w:eastAsia="Times New Roman" w:hAnsi="Times New Roman" w:cs="Times New Roman"/>
          <w:color w:val="FF0000"/>
          <w:kern w:val="3"/>
          <w:sz w:val="24"/>
          <w:szCs w:val="24"/>
          <w:lang w:eastAsia="zh-CN"/>
        </w:rPr>
      </w:pPr>
    </w:p>
    <w:p w:rsidR="00DE3DC7" w:rsidRPr="00855FC3" w:rsidRDefault="00B63F5D" w:rsidP="00DE3DC7">
      <w:pPr>
        <w:suppressAutoHyphens/>
        <w:autoSpaceDN w:val="0"/>
        <w:textAlignment w:val="baseline"/>
        <w:rPr>
          <w:rFonts w:ascii="Times New Roman" w:eastAsia="Times New Roman" w:hAnsi="Times New Roman" w:cs="Times New Roman"/>
          <w:b/>
          <w:color w:val="FF0000"/>
          <w:kern w:val="3"/>
          <w:sz w:val="24"/>
          <w:szCs w:val="24"/>
          <w:lang w:eastAsia="zh-CN"/>
        </w:rPr>
      </w:pPr>
      <w:r w:rsidRPr="009A4EFC">
        <w:rPr>
          <w:rFonts w:ascii="Times New Roman" w:eastAsia="Times New Roman" w:hAnsi="Times New Roman" w:cs="Times New Roman"/>
          <w:b/>
          <w:kern w:val="3"/>
          <w:sz w:val="24"/>
          <w:szCs w:val="24"/>
          <w:lang w:eastAsia="zh-CN"/>
        </w:rPr>
        <w:t xml:space="preserve">от </w:t>
      </w:r>
      <w:r w:rsidR="004C12B3">
        <w:rPr>
          <w:rFonts w:ascii="Times New Roman" w:eastAsia="Times New Roman" w:hAnsi="Times New Roman" w:cs="Times New Roman"/>
          <w:b/>
          <w:kern w:val="3"/>
          <w:sz w:val="24"/>
          <w:szCs w:val="24"/>
          <w:lang w:eastAsia="zh-CN"/>
        </w:rPr>
        <w:t>10</w:t>
      </w:r>
      <w:r w:rsidRPr="009A4EFC">
        <w:rPr>
          <w:rFonts w:ascii="Times New Roman" w:eastAsia="Times New Roman" w:hAnsi="Times New Roman" w:cs="Times New Roman"/>
          <w:b/>
          <w:kern w:val="3"/>
          <w:sz w:val="24"/>
          <w:szCs w:val="24"/>
          <w:lang w:eastAsia="zh-CN"/>
        </w:rPr>
        <w:t>.0</w:t>
      </w:r>
      <w:r w:rsidR="004C12B3">
        <w:rPr>
          <w:rFonts w:ascii="Times New Roman" w:eastAsia="Times New Roman" w:hAnsi="Times New Roman" w:cs="Times New Roman"/>
          <w:b/>
          <w:kern w:val="3"/>
          <w:sz w:val="24"/>
          <w:szCs w:val="24"/>
          <w:lang w:eastAsia="zh-CN"/>
        </w:rPr>
        <w:t>5</w:t>
      </w:r>
      <w:r w:rsidRPr="009A4EFC">
        <w:rPr>
          <w:rFonts w:ascii="Times New Roman" w:eastAsia="Times New Roman" w:hAnsi="Times New Roman" w:cs="Times New Roman"/>
          <w:b/>
          <w:kern w:val="3"/>
          <w:sz w:val="24"/>
          <w:szCs w:val="24"/>
          <w:lang w:eastAsia="zh-CN"/>
        </w:rPr>
        <w:t>.202</w:t>
      </w:r>
      <w:r w:rsidR="00855FC3">
        <w:rPr>
          <w:rFonts w:ascii="Times New Roman" w:eastAsia="Times New Roman" w:hAnsi="Times New Roman" w:cs="Times New Roman"/>
          <w:b/>
          <w:kern w:val="3"/>
          <w:sz w:val="24"/>
          <w:szCs w:val="24"/>
          <w:lang w:eastAsia="zh-CN"/>
        </w:rPr>
        <w:t>3</w:t>
      </w:r>
      <w:r w:rsidR="009D1A78">
        <w:rPr>
          <w:rFonts w:ascii="Times New Roman" w:eastAsia="Times New Roman" w:hAnsi="Times New Roman" w:cs="Times New Roman"/>
          <w:b/>
          <w:kern w:val="3"/>
          <w:sz w:val="24"/>
          <w:szCs w:val="24"/>
          <w:lang w:eastAsia="zh-CN"/>
        </w:rPr>
        <w:t xml:space="preserve"> </w:t>
      </w:r>
      <w:r w:rsidRPr="009A4EFC">
        <w:rPr>
          <w:rFonts w:ascii="Times New Roman" w:eastAsia="Times New Roman" w:hAnsi="Times New Roman" w:cs="Times New Roman"/>
          <w:b/>
          <w:kern w:val="3"/>
          <w:sz w:val="24"/>
          <w:szCs w:val="24"/>
          <w:lang w:eastAsia="zh-CN"/>
        </w:rPr>
        <w:t>г</w:t>
      </w:r>
      <w:r w:rsidR="00BD0E96">
        <w:rPr>
          <w:rFonts w:ascii="Times New Roman" w:eastAsia="Times New Roman" w:hAnsi="Times New Roman" w:cs="Times New Roman"/>
          <w:b/>
          <w:color w:val="FF0000"/>
          <w:kern w:val="3"/>
          <w:sz w:val="24"/>
          <w:szCs w:val="24"/>
          <w:lang w:eastAsia="zh-CN"/>
        </w:rPr>
        <w:t>.</w:t>
      </w:r>
      <w:r w:rsidRPr="00855FC3">
        <w:rPr>
          <w:rFonts w:ascii="Times New Roman" w:eastAsia="Times New Roman" w:hAnsi="Times New Roman" w:cs="Times New Roman"/>
          <w:b/>
          <w:color w:val="FF0000"/>
          <w:kern w:val="3"/>
          <w:sz w:val="24"/>
          <w:szCs w:val="24"/>
          <w:lang w:eastAsia="zh-CN"/>
        </w:rPr>
        <w:t xml:space="preserve">                                                                                                         </w:t>
      </w:r>
      <w:r w:rsidR="009A5D36" w:rsidRPr="00855FC3">
        <w:rPr>
          <w:rFonts w:ascii="Times New Roman" w:eastAsia="Times New Roman" w:hAnsi="Times New Roman" w:cs="Times New Roman"/>
          <w:b/>
          <w:color w:val="FF0000"/>
          <w:kern w:val="3"/>
          <w:sz w:val="24"/>
          <w:szCs w:val="24"/>
          <w:lang w:eastAsia="zh-CN"/>
        </w:rPr>
        <w:t xml:space="preserve">          </w:t>
      </w:r>
      <w:r w:rsidRPr="00855FC3">
        <w:rPr>
          <w:rFonts w:ascii="Times New Roman" w:eastAsia="Times New Roman" w:hAnsi="Times New Roman" w:cs="Times New Roman"/>
          <w:b/>
          <w:color w:val="FF0000"/>
          <w:kern w:val="3"/>
          <w:sz w:val="24"/>
          <w:szCs w:val="24"/>
          <w:lang w:eastAsia="zh-CN"/>
        </w:rPr>
        <w:t xml:space="preserve">   № 1</w:t>
      </w:r>
      <w:r w:rsidR="004C12B3">
        <w:rPr>
          <w:rFonts w:ascii="Times New Roman" w:eastAsia="Times New Roman" w:hAnsi="Times New Roman" w:cs="Times New Roman"/>
          <w:b/>
          <w:color w:val="FF0000"/>
          <w:kern w:val="3"/>
          <w:sz w:val="24"/>
          <w:szCs w:val="24"/>
          <w:lang w:eastAsia="zh-CN"/>
        </w:rPr>
        <w:t>1</w:t>
      </w:r>
    </w:p>
    <w:p w:rsidR="00BD0E96" w:rsidRDefault="00BD0E96" w:rsidP="00BD0E96">
      <w:pPr>
        <w:rPr>
          <w:rFonts w:ascii="Times New Roman" w:eastAsia="Calibri" w:hAnsi="Times New Roman" w:cs="Times New Roman"/>
          <w:color w:val="00B050"/>
          <w:sz w:val="28"/>
          <w:szCs w:val="28"/>
        </w:rPr>
      </w:pPr>
      <w:r>
        <w:rPr>
          <w:rFonts w:ascii="Times New Roman" w:eastAsia="Calibri" w:hAnsi="Times New Roman" w:cs="Times New Roman"/>
          <w:color w:val="00B050"/>
          <w:sz w:val="28"/>
          <w:szCs w:val="28"/>
        </w:rPr>
        <w:t xml:space="preserve">                                                                               </w:t>
      </w:r>
    </w:p>
    <w:p w:rsidR="00BD0E96" w:rsidRPr="00860275" w:rsidRDefault="00BD0E96" w:rsidP="00BD0E96">
      <w:pPr>
        <w:rPr>
          <w:rFonts w:ascii="Times New Roman" w:eastAsia="Calibri" w:hAnsi="Times New Roman" w:cs="Times New Roman"/>
          <w:sz w:val="24"/>
          <w:szCs w:val="24"/>
        </w:rPr>
      </w:pPr>
      <w:r>
        <w:rPr>
          <w:rFonts w:ascii="Times New Roman" w:eastAsia="Calibri" w:hAnsi="Times New Roman" w:cs="Times New Roman"/>
          <w:color w:val="00B050"/>
          <w:sz w:val="28"/>
          <w:szCs w:val="28"/>
        </w:rPr>
        <w:t xml:space="preserve">                                                                                      </w:t>
      </w:r>
      <w:r w:rsidRPr="00860275">
        <w:rPr>
          <w:rFonts w:ascii="Times New Roman" w:eastAsia="Calibri" w:hAnsi="Times New Roman" w:cs="Times New Roman"/>
          <w:sz w:val="24"/>
          <w:szCs w:val="24"/>
        </w:rPr>
        <w:t>Проверка начата:  1</w:t>
      </w:r>
      <w:r w:rsidR="00860275" w:rsidRPr="00860275">
        <w:rPr>
          <w:rFonts w:ascii="Times New Roman" w:eastAsia="Calibri" w:hAnsi="Times New Roman" w:cs="Times New Roman"/>
          <w:sz w:val="24"/>
          <w:szCs w:val="24"/>
        </w:rPr>
        <w:t>5</w:t>
      </w:r>
      <w:r w:rsidRPr="00860275">
        <w:rPr>
          <w:rFonts w:ascii="Times New Roman" w:eastAsia="Calibri" w:hAnsi="Times New Roman" w:cs="Times New Roman"/>
          <w:sz w:val="24"/>
          <w:szCs w:val="24"/>
        </w:rPr>
        <w:t>.0</w:t>
      </w:r>
      <w:r w:rsidR="00860275" w:rsidRPr="00860275">
        <w:rPr>
          <w:rFonts w:ascii="Times New Roman" w:eastAsia="Calibri" w:hAnsi="Times New Roman" w:cs="Times New Roman"/>
          <w:sz w:val="24"/>
          <w:szCs w:val="24"/>
        </w:rPr>
        <w:t>4</w:t>
      </w:r>
      <w:r w:rsidRPr="00860275">
        <w:rPr>
          <w:rFonts w:ascii="Times New Roman" w:eastAsia="Calibri" w:hAnsi="Times New Roman" w:cs="Times New Roman"/>
          <w:sz w:val="24"/>
          <w:szCs w:val="24"/>
        </w:rPr>
        <w:t xml:space="preserve">.2023 </w:t>
      </w:r>
    </w:p>
    <w:p w:rsidR="00BD0E96" w:rsidRPr="00860275" w:rsidRDefault="00BD0E96" w:rsidP="00BD0E96">
      <w:pPr>
        <w:rPr>
          <w:rFonts w:ascii="Times New Roman" w:eastAsia="Calibri" w:hAnsi="Times New Roman" w:cs="Times New Roman"/>
          <w:sz w:val="24"/>
          <w:szCs w:val="24"/>
        </w:rPr>
      </w:pPr>
      <w:r w:rsidRPr="00860275">
        <w:rPr>
          <w:rFonts w:ascii="Times New Roman" w:eastAsia="Calibri" w:hAnsi="Times New Roman" w:cs="Times New Roman"/>
          <w:sz w:val="24"/>
          <w:szCs w:val="24"/>
        </w:rPr>
        <w:t xml:space="preserve">                                                                                                  окончена:              1</w:t>
      </w:r>
      <w:r w:rsidR="00860275" w:rsidRPr="00860275">
        <w:rPr>
          <w:rFonts w:ascii="Times New Roman" w:eastAsia="Calibri" w:hAnsi="Times New Roman" w:cs="Times New Roman"/>
          <w:sz w:val="24"/>
          <w:szCs w:val="24"/>
        </w:rPr>
        <w:t>0</w:t>
      </w:r>
      <w:r w:rsidRPr="00860275">
        <w:rPr>
          <w:rFonts w:ascii="Times New Roman" w:eastAsia="Calibri" w:hAnsi="Times New Roman" w:cs="Times New Roman"/>
          <w:sz w:val="24"/>
          <w:szCs w:val="24"/>
        </w:rPr>
        <w:t>.0</w:t>
      </w:r>
      <w:r w:rsidR="00860275" w:rsidRPr="00860275">
        <w:rPr>
          <w:rFonts w:ascii="Times New Roman" w:eastAsia="Calibri" w:hAnsi="Times New Roman" w:cs="Times New Roman"/>
          <w:sz w:val="24"/>
          <w:szCs w:val="24"/>
        </w:rPr>
        <w:t>5</w:t>
      </w:r>
      <w:r w:rsidRPr="00860275">
        <w:rPr>
          <w:rFonts w:ascii="Times New Roman" w:eastAsia="Calibri" w:hAnsi="Times New Roman" w:cs="Times New Roman"/>
          <w:sz w:val="24"/>
          <w:szCs w:val="24"/>
        </w:rPr>
        <w:t>.2023</w:t>
      </w:r>
    </w:p>
    <w:p w:rsidR="00B63F5D" w:rsidRPr="00BD0E96" w:rsidRDefault="00B63F5D" w:rsidP="00DE3DC7">
      <w:pPr>
        <w:suppressAutoHyphens/>
        <w:autoSpaceDN w:val="0"/>
        <w:textAlignment w:val="baseline"/>
        <w:rPr>
          <w:rFonts w:ascii="Times New Roman" w:eastAsia="Times New Roman" w:hAnsi="Times New Roman" w:cs="Times New Roman"/>
          <w:b/>
          <w:color w:val="FF0000"/>
          <w:kern w:val="3"/>
          <w:sz w:val="24"/>
          <w:szCs w:val="24"/>
          <w:lang w:eastAsia="zh-CN"/>
        </w:rPr>
      </w:pPr>
    </w:p>
    <w:p w:rsidR="00DE3DC7" w:rsidRPr="0007320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b/>
          <w:color w:val="FF0000"/>
          <w:kern w:val="3"/>
          <w:sz w:val="24"/>
          <w:szCs w:val="24"/>
          <w:lang w:eastAsia="zh-CN"/>
        </w:rPr>
        <w:t xml:space="preserve"> </w:t>
      </w:r>
      <w:r w:rsidRPr="0014762D">
        <w:rPr>
          <w:rFonts w:ascii="Times New Roman" w:eastAsia="Times New Roman" w:hAnsi="Times New Roman" w:cs="Times New Roman"/>
          <w:b/>
          <w:color w:val="FF0000"/>
          <w:kern w:val="3"/>
          <w:sz w:val="24"/>
          <w:szCs w:val="24"/>
          <w:lang w:eastAsia="zh-CN"/>
        </w:rPr>
        <w:tab/>
      </w:r>
      <w:r w:rsidRPr="00073200">
        <w:rPr>
          <w:rFonts w:ascii="Times New Roman" w:eastAsia="Times New Roman" w:hAnsi="Times New Roman" w:cs="Times New Roman"/>
          <w:kern w:val="3"/>
          <w:sz w:val="24"/>
          <w:szCs w:val="24"/>
          <w:lang w:eastAsia="zh-CN"/>
        </w:rPr>
        <w:t xml:space="preserve">В соответствии  со статьей 264.4 Бюджетного Кодекса Российской Федерации (далее БК РФ), Положением о бюджетном процессе в муниципальном образовании </w:t>
      </w:r>
      <w:proofErr w:type="spellStart"/>
      <w:r w:rsidRPr="00073200">
        <w:rPr>
          <w:rFonts w:ascii="Times New Roman" w:eastAsia="Times New Roman" w:hAnsi="Times New Roman" w:cs="Times New Roman"/>
          <w:kern w:val="3"/>
          <w:sz w:val="24"/>
          <w:szCs w:val="24"/>
          <w:lang w:eastAsia="zh-CN"/>
        </w:rPr>
        <w:t>Юрьянский</w:t>
      </w:r>
      <w:proofErr w:type="spellEnd"/>
      <w:r w:rsidRPr="00073200">
        <w:rPr>
          <w:rFonts w:ascii="Times New Roman" w:eastAsia="Times New Roman" w:hAnsi="Times New Roman" w:cs="Times New Roman"/>
          <w:kern w:val="3"/>
          <w:sz w:val="24"/>
          <w:szCs w:val="24"/>
          <w:lang w:eastAsia="zh-CN"/>
        </w:rPr>
        <w:t xml:space="preserve"> район Кировской области, утвержденным решением </w:t>
      </w:r>
      <w:proofErr w:type="spellStart"/>
      <w:r w:rsidRPr="00073200">
        <w:rPr>
          <w:rFonts w:ascii="Times New Roman" w:eastAsia="Times New Roman" w:hAnsi="Times New Roman" w:cs="Times New Roman"/>
          <w:kern w:val="3"/>
          <w:sz w:val="24"/>
          <w:szCs w:val="24"/>
          <w:lang w:eastAsia="zh-CN"/>
        </w:rPr>
        <w:t>Юрьянской</w:t>
      </w:r>
      <w:proofErr w:type="spellEnd"/>
      <w:r w:rsidRPr="00073200">
        <w:rPr>
          <w:rFonts w:ascii="Times New Roman" w:eastAsia="Times New Roman" w:hAnsi="Times New Roman" w:cs="Times New Roman"/>
          <w:kern w:val="3"/>
          <w:sz w:val="24"/>
          <w:szCs w:val="24"/>
          <w:lang w:eastAsia="zh-CN"/>
        </w:rPr>
        <w:t xml:space="preserve"> районной Думы от 11.12.2019 № 29/1</w:t>
      </w:r>
      <w:r w:rsidR="00770A1A">
        <w:rPr>
          <w:rFonts w:ascii="Times New Roman" w:eastAsia="Times New Roman" w:hAnsi="Times New Roman" w:cs="Times New Roman"/>
          <w:kern w:val="3"/>
          <w:sz w:val="24"/>
          <w:szCs w:val="24"/>
          <w:lang w:eastAsia="zh-CN"/>
        </w:rPr>
        <w:t>,</w:t>
      </w:r>
      <w:r w:rsidRPr="00073200">
        <w:rPr>
          <w:rFonts w:ascii="Times New Roman" w:eastAsia="Times New Roman" w:hAnsi="Times New Roman" w:cs="Times New Roman"/>
          <w:kern w:val="3"/>
          <w:sz w:val="24"/>
          <w:szCs w:val="24"/>
          <w:lang w:eastAsia="zh-CN"/>
        </w:rPr>
        <w:t xml:space="preserve">  </w:t>
      </w:r>
      <w:r w:rsidRPr="00354223">
        <w:rPr>
          <w:rFonts w:ascii="Times New Roman" w:eastAsia="Times New Roman" w:hAnsi="Times New Roman" w:cs="Times New Roman"/>
          <w:kern w:val="3"/>
          <w:sz w:val="24"/>
          <w:szCs w:val="24"/>
          <w:lang w:eastAsia="zh-CN"/>
        </w:rPr>
        <w:t>п.</w:t>
      </w:r>
      <w:r w:rsidR="00354223" w:rsidRPr="00354223">
        <w:rPr>
          <w:rFonts w:ascii="Times New Roman" w:hAnsi="Times New Roman" w:cs="Times New Roman"/>
          <w:sz w:val="24"/>
          <w:szCs w:val="24"/>
        </w:rPr>
        <w:t xml:space="preserve"> 1.5. Плана работы м</w:t>
      </w:r>
      <w:r w:rsidR="00354223" w:rsidRPr="00354223">
        <w:rPr>
          <w:rFonts w:ascii="Times New Roman" w:eastAsia="Calibri" w:hAnsi="Times New Roman" w:cs="Times New Roman"/>
          <w:sz w:val="24"/>
          <w:szCs w:val="24"/>
        </w:rPr>
        <w:t xml:space="preserve">униципального казенного учреждения Контрольно-счетной комиссии муниципального образования </w:t>
      </w:r>
      <w:proofErr w:type="spellStart"/>
      <w:r w:rsidR="00354223" w:rsidRPr="00354223">
        <w:rPr>
          <w:rFonts w:ascii="Times New Roman" w:eastAsia="Calibri" w:hAnsi="Times New Roman" w:cs="Times New Roman"/>
          <w:sz w:val="24"/>
          <w:szCs w:val="24"/>
        </w:rPr>
        <w:t>Юрьянский</w:t>
      </w:r>
      <w:proofErr w:type="spellEnd"/>
      <w:r w:rsidR="00354223" w:rsidRPr="00354223">
        <w:rPr>
          <w:rFonts w:ascii="Times New Roman" w:eastAsia="Calibri" w:hAnsi="Times New Roman" w:cs="Times New Roman"/>
          <w:sz w:val="24"/>
          <w:szCs w:val="24"/>
        </w:rPr>
        <w:t xml:space="preserve"> муниципальный  </w:t>
      </w:r>
      <w:r w:rsidR="00855FC3">
        <w:rPr>
          <w:rFonts w:ascii="Times New Roman" w:eastAsia="Calibri" w:hAnsi="Times New Roman" w:cs="Times New Roman"/>
          <w:sz w:val="24"/>
          <w:szCs w:val="24"/>
        </w:rPr>
        <w:t>район Кировской  области на 2023</w:t>
      </w:r>
      <w:r w:rsidR="00354223" w:rsidRPr="00354223">
        <w:rPr>
          <w:rFonts w:ascii="Times New Roman" w:eastAsia="Calibri" w:hAnsi="Times New Roman" w:cs="Times New Roman"/>
          <w:sz w:val="24"/>
          <w:szCs w:val="24"/>
        </w:rPr>
        <w:t xml:space="preserve"> год</w:t>
      </w:r>
      <w:r w:rsidR="00354223" w:rsidRPr="00354223">
        <w:rPr>
          <w:rFonts w:ascii="Times New Roman" w:hAnsi="Times New Roman" w:cs="Times New Roman"/>
          <w:sz w:val="24"/>
          <w:szCs w:val="24"/>
        </w:rPr>
        <w:t xml:space="preserve">, </w:t>
      </w:r>
      <w:r w:rsidR="00354223" w:rsidRPr="00354223">
        <w:rPr>
          <w:rFonts w:ascii="Times New Roman" w:hAnsi="Times New Roman" w:cs="Times New Roman"/>
          <w:kern w:val="3"/>
          <w:sz w:val="24"/>
          <w:szCs w:val="24"/>
          <w:lang w:eastAsia="zh-CN"/>
        </w:rPr>
        <w:t xml:space="preserve">утвержденного  распоряжением муниципального  казенного учреждения Контрольно-счетной комиссией муниципального образования </w:t>
      </w:r>
      <w:proofErr w:type="spellStart"/>
      <w:r w:rsidR="00354223" w:rsidRPr="00354223">
        <w:rPr>
          <w:rFonts w:ascii="Times New Roman" w:hAnsi="Times New Roman" w:cs="Times New Roman"/>
          <w:kern w:val="3"/>
          <w:sz w:val="24"/>
          <w:szCs w:val="24"/>
          <w:lang w:eastAsia="zh-CN"/>
        </w:rPr>
        <w:t>Юрьянский</w:t>
      </w:r>
      <w:proofErr w:type="spellEnd"/>
      <w:r w:rsidR="00354223" w:rsidRPr="00354223">
        <w:rPr>
          <w:rFonts w:ascii="Times New Roman" w:hAnsi="Times New Roman" w:cs="Times New Roman"/>
          <w:kern w:val="3"/>
          <w:sz w:val="24"/>
          <w:szCs w:val="24"/>
          <w:lang w:eastAsia="zh-CN"/>
        </w:rPr>
        <w:t xml:space="preserve"> муниципальный район </w:t>
      </w:r>
      <w:r w:rsidR="001A2397">
        <w:rPr>
          <w:rFonts w:ascii="Times New Roman" w:hAnsi="Times New Roman" w:cs="Times New Roman"/>
          <w:kern w:val="3"/>
          <w:sz w:val="24"/>
          <w:szCs w:val="24"/>
          <w:lang w:eastAsia="zh-CN"/>
        </w:rPr>
        <w:t>Кировской области от 26</w:t>
      </w:r>
      <w:r w:rsidR="00354223" w:rsidRPr="00354223">
        <w:rPr>
          <w:rFonts w:ascii="Times New Roman" w:hAnsi="Times New Roman" w:cs="Times New Roman"/>
          <w:kern w:val="3"/>
          <w:sz w:val="24"/>
          <w:szCs w:val="24"/>
          <w:lang w:eastAsia="zh-CN"/>
        </w:rPr>
        <w:t>.12.202</w:t>
      </w:r>
      <w:r w:rsidR="001A2397">
        <w:rPr>
          <w:rFonts w:ascii="Times New Roman" w:hAnsi="Times New Roman" w:cs="Times New Roman"/>
          <w:kern w:val="3"/>
          <w:sz w:val="24"/>
          <w:szCs w:val="24"/>
          <w:lang w:eastAsia="zh-CN"/>
        </w:rPr>
        <w:t>2</w:t>
      </w:r>
      <w:r w:rsidR="00354223" w:rsidRPr="00354223">
        <w:rPr>
          <w:rFonts w:ascii="Times New Roman" w:hAnsi="Times New Roman" w:cs="Times New Roman"/>
          <w:kern w:val="3"/>
          <w:sz w:val="24"/>
          <w:szCs w:val="24"/>
          <w:lang w:eastAsia="zh-CN"/>
        </w:rPr>
        <w:t xml:space="preserve"> № </w:t>
      </w:r>
      <w:r w:rsidR="001A2397">
        <w:rPr>
          <w:rFonts w:ascii="Times New Roman" w:hAnsi="Times New Roman" w:cs="Times New Roman"/>
          <w:kern w:val="3"/>
          <w:sz w:val="24"/>
          <w:szCs w:val="24"/>
          <w:lang w:eastAsia="zh-CN"/>
        </w:rPr>
        <w:t>29</w:t>
      </w:r>
      <w:r w:rsidRPr="00354223">
        <w:rPr>
          <w:rFonts w:ascii="Times New Roman" w:eastAsia="Times New Roman" w:hAnsi="Times New Roman" w:cs="Times New Roman"/>
          <w:kern w:val="3"/>
          <w:sz w:val="24"/>
          <w:szCs w:val="24"/>
          <w:lang w:eastAsia="zh-CN"/>
        </w:rPr>
        <w:t>,</w:t>
      </w:r>
      <w:r w:rsidRPr="00073200">
        <w:rPr>
          <w:rFonts w:ascii="Times New Roman" w:eastAsia="Times New Roman" w:hAnsi="Times New Roman" w:cs="Times New Roman"/>
          <w:kern w:val="3"/>
          <w:sz w:val="24"/>
          <w:szCs w:val="24"/>
          <w:lang w:eastAsia="zh-CN"/>
        </w:rPr>
        <w:t xml:space="preserve">  проведена  внешняя проверка годового отчета об исполнении бюджета </w:t>
      </w:r>
      <w:proofErr w:type="spellStart"/>
      <w:r w:rsidRPr="00073200">
        <w:rPr>
          <w:rFonts w:ascii="Times New Roman" w:eastAsia="Times New Roman" w:hAnsi="Times New Roman" w:cs="Times New Roman"/>
          <w:kern w:val="3"/>
          <w:sz w:val="24"/>
          <w:szCs w:val="24"/>
          <w:lang w:eastAsia="zh-CN"/>
        </w:rPr>
        <w:t>Юрьянского</w:t>
      </w:r>
      <w:proofErr w:type="spellEnd"/>
      <w:r w:rsidRPr="00073200">
        <w:rPr>
          <w:rFonts w:ascii="Times New Roman" w:eastAsia="Times New Roman" w:hAnsi="Times New Roman" w:cs="Times New Roman"/>
          <w:kern w:val="3"/>
          <w:sz w:val="24"/>
          <w:szCs w:val="24"/>
          <w:lang w:eastAsia="zh-CN"/>
        </w:rPr>
        <w:t xml:space="preserve"> муниципального района за 202</w:t>
      </w:r>
      <w:r w:rsidR="001A2397">
        <w:rPr>
          <w:rFonts w:ascii="Times New Roman" w:eastAsia="Times New Roman" w:hAnsi="Times New Roman" w:cs="Times New Roman"/>
          <w:kern w:val="3"/>
          <w:sz w:val="24"/>
          <w:szCs w:val="24"/>
          <w:lang w:eastAsia="zh-CN"/>
        </w:rPr>
        <w:t>2</w:t>
      </w:r>
      <w:r w:rsidRPr="00073200">
        <w:rPr>
          <w:rFonts w:ascii="Times New Roman" w:eastAsia="Times New Roman" w:hAnsi="Times New Roman" w:cs="Times New Roman"/>
          <w:kern w:val="3"/>
          <w:sz w:val="24"/>
          <w:szCs w:val="24"/>
          <w:lang w:eastAsia="zh-CN"/>
        </w:rPr>
        <w:t xml:space="preserve"> год.</w:t>
      </w:r>
    </w:p>
    <w:p w:rsidR="00DE3DC7" w:rsidRPr="0071577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715770">
        <w:rPr>
          <w:rFonts w:ascii="Times New Roman" w:eastAsia="Times New Roman" w:hAnsi="Times New Roman" w:cs="Times New Roman"/>
          <w:kern w:val="3"/>
          <w:sz w:val="24"/>
          <w:szCs w:val="24"/>
          <w:lang w:eastAsia="zh-CN"/>
        </w:rPr>
        <w:t>Проверка проведена на основании документов, подтверждающих исполнение районного бюджета за 202</w:t>
      </w:r>
      <w:r w:rsidR="001A2397">
        <w:rPr>
          <w:rFonts w:ascii="Times New Roman" w:eastAsia="Times New Roman" w:hAnsi="Times New Roman" w:cs="Times New Roman"/>
          <w:kern w:val="3"/>
          <w:sz w:val="24"/>
          <w:szCs w:val="24"/>
          <w:lang w:eastAsia="zh-CN"/>
        </w:rPr>
        <w:t>2</w:t>
      </w:r>
      <w:r w:rsidRPr="00715770">
        <w:rPr>
          <w:rFonts w:ascii="Times New Roman" w:eastAsia="Times New Roman" w:hAnsi="Times New Roman" w:cs="Times New Roman"/>
          <w:kern w:val="3"/>
          <w:sz w:val="24"/>
          <w:szCs w:val="24"/>
          <w:lang w:eastAsia="zh-CN"/>
        </w:rPr>
        <w:t xml:space="preserve"> год, включая отчетность главных распорядителей средств районного бюджета, главных администраторов доходов и главных администраторов источников финансирования дефицита районного бюджета.</w:t>
      </w:r>
      <w:proofErr w:type="gramEnd"/>
      <w:r w:rsidRPr="00715770">
        <w:rPr>
          <w:rFonts w:ascii="Times New Roman" w:eastAsia="Times New Roman" w:hAnsi="Times New Roman" w:cs="Times New Roman"/>
          <w:kern w:val="3"/>
          <w:sz w:val="24"/>
          <w:szCs w:val="24"/>
          <w:lang w:eastAsia="zh-CN"/>
        </w:rPr>
        <w:t xml:space="preserve"> Нормативные правовые акты, иные распорядительные документы, обосновывающие операции со средствами бюджета муниципального района, платежные и иные документы, бухгалтерская отчетность, подтверждающая совершение операций со средствами бюджета муниципального района, представлены в полном объеме.</w:t>
      </w:r>
    </w:p>
    <w:p w:rsidR="00DE3DC7" w:rsidRPr="009252D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9252D7">
        <w:rPr>
          <w:rFonts w:ascii="Times New Roman" w:eastAsia="Times New Roman" w:hAnsi="Times New Roman" w:cs="Times New Roman"/>
          <w:kern w:val="3"/>
          <w:sz w:val="24"/>
          <w:szCs w:val="24"/>
          <w:lang w:eastAsia="zh-CN"/>
        </w:rPr>
        <w:t xml:space="preserve">В настоящем  заключении </w:t>
      </w:r>
      <w:r w:rsidR="00715770" w:rsidRPr="009252D7">
        <w:rPr>
          <w:rFonts w:ascii="Times New Roman" w:eastAsia="Times New Roman" w:hAnsi="Times New Roman" w:cs="Times New Roman"/>
          <w:kern w:val="3"/>
          <w:sz w:val="24"/>
          <w:szCs w:val="24"/>
          <w:lang w:eastAsia="zh-CN"/>
        </w:rPr>
        <w:t>муниципальным казенным учреждением</w:t>
      </w:r>
      <w:r w:rsidRPr="009252D7">
        <w:rPr>
          <w:rFonts w:ascii="Times New Roman" w:eastAsia="Times New Roman" w:hAnsi="Times New Roman" w:cs="Times New Roman"/>
          <w:kern w:val="3"/>
          <w:sz w:val="24"/>
          <w:szCs w:val="24"/>
          <w:lang w:eastAsia="zh-CN"/>
        </w:rPr>
        <w:t xml:space="preserve"> Контрольно-счетной комиссией муниципального образования </w:t>
      </w:r>
      <w:proofErr w:type="spellStart"/>
      <w:r w:rsidRPr="009252D7">
        <w:rPr>
          <w:rFonts w:ascii="Times New Roman" w:eastAsia="Times New Roman" w:hAnsi="Times New Roman" w:cs="Times New Roman"/>
          <w:kern w:val="3"/>
          <w:sz w:val="24"/>
          <w:szCs w:val="24"/>
          <w:lang w:eastAsia="zh-CN"/>
        </w:rPr>
        <w:t>Юрьянский</w:t>
      </w:r>
      <w:proofErr w:type="spellEnd"/>
      <w:r w:rsidR="00715770" w:rsidRPr="009252D7">
        <w:rPr>
          <w:rFonts w:ascii="Times New Roman" w:eastAsia="Times New Roman" w:hAnsi="Times New Roman" w:cs="Times New Roman"/>
          <w:kern w:val="3"/>
          <w:sz w:val="24"/>
          <w:szCs w:val="24"/>
          <w:lang w:eastAsia="zh-CN"/>
        </w:rPr>
        <w:t xml:space="preserve"> муниципальный</w:t>
      </w:r>
      <w:r w:rsidRPr="009252D7">
        <w:rPr>
          <w:rFonts w:ascii="Times New Roman" w:eastAsia="Times New Roman" w:hAnsi="Times New Roman" w:cs="Times New Roman"/>
          <w:kern w:val="3"/>
          <w:sz w:val="24"/>
          <w:szCs w:val="24"/>
          <w:lang w:eastAsia="zh-CN"/>
        </w:rPr>
        <w:t xml:space="preserve"> район </w:t>
      </w:r>
      <w:r w:rsidR="00715770" w:rsidRPr="009252D7">
        <w:rPr>
          <w:rFonts w:ascii="Times New Roman" w:eastAsia="Times New Roman" w:hAnsi="Times New Roman" w:cs="Times New Roman"/>
          <w:kern w:val="3"/>
          <w:sz w:val="24"/>
          <w:szCs w:val="24"/>
          <w:lang w:eastAsia="zh-CN"/>
        </w:rPr>
        <w:t xml:space="preserve">Кировской области (далее-Контрольно-счетная комиссия </w:t>
      </w:r>
      <w:proofErr w:type="spellStart"/>
      <w:r w:rsidR="00715770" w:rsidRPr="009252D7">
        <w:rPr>
          <w:rFonts w:ascii="Times New Roman" w:eastAsia="Times New Roman" w:hAnsi="Times New Roman" w:cs="Times New Roman"/>
          <w:kern w:val="3"/>
          <w:sz w:val="24"/>
          <w:szCs w:val="24"/>
          <w:lang w:eastAsia="zh-CN"/>
        </w:rPr>
        <w:t>Юрьянского</w:t>
      </w:r>
      <w:proofErr w:type="spellEnd"/>
      <w:r w:rsidR="00715770" w:rsidRPr="009252D7">
        <w:rPr>
          <w:rFonts w:ascii="Times New Roman" w:eastAsia="Times New Roman" w:hAnsi="Times New Roman" w:cs="Times New Roman"/>
          <w:kern w:val="3"/>
          <w:sz w:val="24"/>
          <w:szCs w:val="24"/>
          <w:lang w:eastAsia="zh-CN"/>
        </w:rPr>
        <w:t xml:space="preserve"> района) </w:t>
      </w:r>
      <w:r w:rsidRPr="009252D7">
        <w:rPr>
          <w:rFonts w:ascii="Times New Roman" w:eastAsia="Times New Roman" w:hAnsi="Times New Roman" w:cs="Times New Roman"/>
          <w:kern w:val="3"/>
          <w:sz w:val="24"/>
          <w:szCs w:val="24"/>
          <w:lang w:eastAsia="zh-CN"/>
        </w:rPr>
        <w:t xml:space="preserve">представлен анализ  соответствия  исполнения бюджета  принятому решению </w:t>
      </w:r>
      <w:proofErr w:type="spellStart"/>
      <w:r w:rsidRPr="009252D7">
        <w:rPr>
          <w:rFonts w:ascii="Times New Roman" w:eastAsia="Times New Roman" w:hAnsi="Times New Roman" w:cs="Times New Roman"/>
          <w:kern w:val="3"/>
          <w:sz w:val="24"/>
          <w:szCs w:val="24"/>
          <w:lang w:eastAsia="zh-CN"/>
        </w:rPr>
        <w:t>Юрьянской</w:t>
      </w:r>
      <w:proofErr w:type="spellEnd"/>
      <w:r w:rsidRPr="009252D7">
        <w:rPr>
          <w:rFonts w:ascii="Times New Roman" w:eastAsia="Times New Roman" w:hAnsi="Times New Roman" w:cs="Times New Roman"/>
          <w:kern w:val="3"/>
          <w:sz w:val="24"/>
          <w:szCs w:val="24"/>
          <w:lang w:eastAsia="zh-CN"/>
        </w:rPr>
        <w:t xml:space="preserve"> районной  </w:t>
      </w:r>
      <w:r w:rsidRPr="00A93048">
        <w:rPr>
          <w:rFonts w:ascii="Times New Roman" w:eastAsia="Times New Roman" w:hAnsi="Times New Roman" w:cs="Times New Roman"/>
          <w:kern w:val="3"/>
          <w:sz w:val="24"/>
          <w:szCs w:val="24"/>
          <w:lang w:eastAsia="zh-CN"/>
        </w:rPr>
        <w:t xml:space="preserve">Думы  от </w:t>
      </w:r>
      <w:r w:rsidR="00C36227" w:rsidRPr="00A93048">
        <w:rPr>
          <w:rFonts w:ascii="Times New Roman" w:eastAsia="Times New Roman" w:hAnsi="Times New Roman" w:cs="Times New Roman"/>
          <w:kern w:val="3"/>
          <w:sz w:val="24"/>
          <w:szCs w:val="24"/>
          <w:lang w:eastAsia="zh-CN"/>
        </w:rPr>
        <w:t>15</w:t>
      </w:r>
      <w:r w:rsidRPr="00A93048">
        <w:rPr>
          <w:rFonts w:ascii="Times New Roman" w:eastAsia="Times New Roman" w:hAnsi="Times New Roman" w:cs="Times New Roman"/>
          <w:kern w:val="3"/>
          <w:sz w:val="24"/>
          <w:szCs w:val="24"/>
          <w:lang w:eastAsia="zh-CN"/>
        </w:rPr>
        <w:t>.12.20</w:t>
      </w:r>
      <w:r w:rsidR="00C36227" w:rsidRPr="00A93048">
        <w:rPr>
          <w:rFonts w:ascii="Times New Roman" w:eastAsia="Times New Roman" w:hAnsi="Times New Roman" w:cs="Times New Roman"/>
          <w:kern w:val="3"/>
          <w:sz w:val="24"/>
          <w:szCs w:val="24"/>
          <w:lang w:eastAsia="zh-CN"/>
        </w:rPr>
        <w:t>21</w:t>
      </w:r>
      <w:r w:rsidRPr="00A93048">
        <w:rPr>
          <w:rFonts w:ascii="Times New Roman" w:eastAsia="Times New Roman" w:hAnsi="Times New Roman" w:cs="Times New Roman"/>
          <w:kern w:val="3"/>
          <w:sz w:val="24"/>
          <w:szCs w:val="24"/>
          <w:lang w:eastAsia="zh-CN"/>
        </w:rPr>
        <w:t xml:space="preserve"> г. № </w:t>
      </w:r>
      <w:r w:rsidR="00C36227" w:rsidRPr="00A93048">
        <w:rPr>
          <w:rFonts w:ascii="Times New Roman" w:eastAsia="Times New Roman" w:hAnsi="Times New Roman" w:cs="Times New Roman"/>
          <w:kern w:val="3"/>
          <w:sz w:val="24"/>
          <w:szCs w:val="24"/>
          <w:lang w:eastAsia="zh-CN"/>
        </w:rPr>
        <w:t>5</w:t>
      </w:r>
      <w:r w:rsidRPr="00A93048">
        <w:rPr>
          <w:rFonts w:ascii="Times New Roman" w:eastAsia="Times New Roman" w:hAnsi="Times New Roman" w:cs="Times New Roman"/>
          <w:kern w:val="3"/>
          <w:sz w:val="24"/>
          <w:szCs w:val="24"/>
          <w:lang w:eastAsia="zh-CN"/>
        </w:rPr>
        <w:t>/</w:t>
      </w:r>
      <w:r w:rsidR="002B11D8">
        <w:rPr>
          <w:rFonts w:ascii="Times New Roman" w:eastAsia="Times New Roman" w:hAnsi="Times New Roman" w:cs="Times New Roman"/>
          <w:kern w:val="3"/>
          <w:sz w:val="24"/>
          <w:szCs w:val="24"/>
          <w:lang w:eastAsia="zh-CN"/>
        </w:rPr>
        <w:t>3</w:t>
      </w:r>
      <w:r w:rsidRPr="00A93048">
        <w:rPr>
          <w:rFonts w:ascii="Times New Roman" w:eastAsia="Times New Roman" w:hAnsi="Times New Roman" w:cs="Times New Roman"/>
          <w:b/>
          <w:i/>
          <w:kern w:val="3"/>
          <w:sz w:val="24"/>
          <w:szCs w:val="24"/>
          <w:lang w:eastAsia="zh-CN"/>
        </w:rPr>
        <w:t xml:space="preserve"> </w:t>
      </w:r>
      <w:r w:rsidRPr="00A93048">
        <w:rPr>
          <w:rFonts w:ascii="Times New Roman" w:eastAsia="Times New Roman" w:hAnsi="Times New Roman" w:cs="Times New Roman"/>
          <w:kern w:val="3"/>
          <w:sz w:val="24"/>
          <w:szCs w:val="24"/>
          <w:lang w:eastAsia="zh-CN"/>
        </w:rPr>
        <w:t xml:space="preserve">с учетом внесенных в него изменений и дополнений в течение </w:t>
      </w:r>
      <w:r w:rsidR="001767AD" w:rsidRPr="00A93048">
        <w:rPr>
          <w:rFonts w:ascii="Times New Roman" w:eastAsia="Times New Roman" w:hAnsi="Times New Roman" w:cs="Times New Roman"/>
          <w:kern w:val="3"/>
          <w:sz w:val="24"/>
          <w:szCs w:val="24"/>
          <w:lang w:eastAsia="zh-CN"/>
        </w:rPr>
        <w:t>202</w:t>
      </w:r>
      <w:r w:rsidR="00A8135D" w:rsidRPr="00A93048">
        <w:rPr>
          <w:rFonts w:ascii="Times New Roman" w:eastAsia="Times New Roman" w:hAnsi="Times New Roman" w:cs="Times New Roman"/>
          <w:kern w:val="3"/>
          <w:sz w:val="24"/>
          <w:szCs w:val="24"/>
          <w:lang w:eastAsia="zh-CN"/>
        </w:rPr>
        <w:t>2</w:t>
      </w:r>
      <w:r w:rsidRPr="00A93048">
        <w:rPr>
          <w:rFonts w:ascii="Times New Roman" w:eastAsia="Times New Roman" w:hAnsi="Times New Roman" w:cs="Times New Roman"/>
          <w:kern w:val="3"/>
          <w:sz w:val="24"/>
          <w:szCs w:val="24"/>
          <w:lang w:eastAsia="zh-CN"/>
        </w:rPr>
        <w:t xml:space="preserve"> года (требование ст.</w:t>
      </w:r>
      <w:r w:rsidR="00F34ECB" w:rsidRPr="00A93048">
        <w:rPr>
          <w:rFonts w:ascii="Times New Roman" w:eastAsia="Times New Roman" w:hAnsi="Times New Roman" w:cs="Times New Roman"/>
          <w:kern w:val="3"/>
          <w:sz w:val="24"/>
          <w:szCs w:val="24"/>
          <w:lang w:eastAsia="zh-CN"/>
        </w:rPr>
        <w:t xml:space="preserve"> </w:t>
      </w:r>
      <w:r w:rsidRPr="00A93048">
        <w:rPr>
          <w:rFonts w:ascii="Times New Roman" w:eastAsia="Times New Roman" w:hAnsi="Times New Roman" w:cs="Times New Roman"/>
          <w:kern w:val="3"/>
          <w:sz w:val="24"/>
          <w:szCs w:val="24"/>
          <w:lang w:eastAsia="zh-CN"/>
        </w:rPr>
        <w:t xml:space="preserve">264.4 </w:t>
      </w:r>
      <w:r w:rsidRPr="009252D7">
        <w:rPr>
          <w:rFonts w:ascii="Times New Roman" w:eastAsia="Times New Roman" w:hAnsi="Times New Roman" w:cs="Times New Roman"/>
          <w:kern w:val="3"/>
          <w:sz w:val="24"/>
          <w:szCs w:val="24"/>
          <w:lang w:eastAsia="zh-CN"/>
        </w:rPr>
        <w:t>БК РФ).</w:t>
      </w:r>
      <w:proofErr w:type="gramEnd"/>
    </w:p>
    <w:p w:rsidR="00DE3DC7" w:rsidRPr="0063225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color w:val="FF0000"/>
          <w:kern w:val="3"/>
          <w:sz w:val="24"/>
          <w:szCs w:val="24"/>
          <w:lang w:eastAsia="zh-CN"/>
        </w:rPr>
        <w:tab/>
      </w:r>
      <w:proofErr w:type="gramStart"/>
      <w:r w:rsidRPr="009252D7">
        <w:rPr>
          <w:rFonts w:ascii="Times New Roman" w:eastAsia="Times New Roman" w:hAnsi="Times New Roman" w:cs="Times New Roman"/>
          <w:kern w:val="3"/>
          <w:sz w:val="24"/>
          <w:szCs w:val="24"/>
          <w:lang w:eastAsia="zh-CN"/>
        </w:rPr>
        <w:t xml:space="preserve">Отчет об исполнении бюджета </w:t>
      </w:r>
      <w:proofErr w:type="spellStart"/>
      <w:r w:rsidRPr="009252D7">
        <w:rPr>
          <w:rFonts w:ascii="Times New Roman" w:eastAsia="Times New Roman" w:hAnsi="Times New Roman" w:cs="Times New Roman"/>
          <w:kern w:val="3"/>
          <w:sz w:val="24"/>
          <w:szCs w:val="24"/>
          <w:lang w:eastAsia="zh-CN"/>
        </w:rPr>
        <w:t>Юрьянского</w:t>
      </w:r>
      <w:proofErr w:type="spellEnd"/>
      <w:r w:rsidRPr="009252D7">
        <w:rPr>
          <w:rFonts w:ascii="Times New Roman" w:eastAsia="Times New Roman" w:hAnsi="Times New Roman" w:cs="Times New Roman"/>
          <w:kern w:val="3"/>
          <w:sz w:val="24"/>
          <w:szCs w:val="24"/>
          <w:lang w:eastAsia="zh-CN"/>
        </w:rPr>
        <w:t xml:space="preserve"> муниципального района за </w:t>
      </w:r>
      <w:r w:rsidR="00A8135D">
        <w:rPr>
          <w:rFonts w:ascii="Times New Roman" w:eastAsia="Times New Roman" w:hAnsi="Times New Roman" w:cs="Times New Roman"/>
          <w:kern w:val="3"/>
          <w:sz w:val="24"/>
          <w:szCs w:val="24"/>
          <w:lang w:eastAsia="zh-CN"/>
        </w:rPr>
        <w:t>2022</w:t>
      </w:r>
      <w:r w:rsidRPr="009252D7">
        <w:rPr>
          <w:rFonts w:ascii="Times New Roman" w:eastAsia="Times New Roman" w:hAnsi="Times New Roman" w:cs="Times New Roman"/>
          <w:kern w:val="3"/>
          <w:sz w:val="24"/>
          <w:szCs w:val="24"/>
          <w:lang w:eastAsia="zh-CN"/>
        </w:rPr>
        <w:t xml:space="preserve"> год, документы (материалы) сопровождающие отчет, представлены в полном объеме и своевременно, согласно решению </w:t>
      </w:r>
      <w:proofErr w:type="spellStart"/>
      <w:r w:rsidRPr="009252D7">
        <w:rPr>
          <w:rFonts w:ascii="Times New Roman" w:eastAsia="Times New Roman" w:hAnsi="Times New Roman" w:cs="Times New Roman"/>
          <w:kern w:val="3"/>
          <w:sz w:val="24"/>
          <w:szCs w:val="24"/>
          <w:lang w:eastAsia="zh-CN"/>
        </w:rPr>
        <w:t>Юрьянской</w:t>
      </w:r>
      <w:proofErr w:type="spellEnd"/>
      <w:r w:rsidRPr="009252D7">
        <w:rPr>
          <w:rFonts w:ascii="Times New Roman" w:eastAsia="Times New Roman" w:hAnsi="Times New Roman" w:cs="Times New Roman"/>
          <w:kern w:val="3"/>
          <w:sz w:val="24"/>
          <w:szCs w:val="24"/>
          <w:lang w:eastAsia="zh-CN"/>
        </w:rPr>
        <w:t xml:space="preserve"> районной Думы «Об утверждении Положения о бюджетном процессе в муниципальном образовании </w:t>
      </w:r>
      <w:proofErr w:type="spellStart"/>
      <w:r w:rsidRPr="009252D7">
        <w:rPr>
          <w:rFonts w:ascii="Times New Roman" w:eastAsia="Times New Roman" w:hAnsi="Times New Roman" w:cs="Times New Roman"/>
          <w:kern w:val="3"/>
          <w:sz w:val="24"/>
          <w:szCs w:val="24"/>
          <w:lang w:eastAsia="zh-CN"/>
        </w:rPr>
        <w:t>Юрьянский</w:t>
      </w:r>
      <w:proofErr w:type="spellEnd"/>
      <w:r w:rsidRPr="009252D7">
        <w:rPr>
          <w:rFonts w:ascii="Times New Roman" w:eastAsia="Times New Roman" w:hAnsi="Times New Roman" w:cs="Times New Roman"/>
          <w:kern w:val="3"/>
          <w:sz w:val="24"/>
          <w:szCs w:val="24"/>
          <w:lang w:eastAsia="zh-CN"/>
        </w:rPr>
        <w:t xml:space="preserve"> район» от  11.12.2019 № 29/1 с внесенными в него изменениями  </w:t>
      </w:r>
      <w:r w:rsidRPr="0063225E">
        <w:rPr>
          <w:rFonts w:ascii="Times New Roman" w:eastAsia="Times New Roman" w:hAnsi="Times New Roman" w:cs="Times New Roman"/>
          <w:kern w:val="3"/>
          <w:sz w:val="24"/>
          <w:szCs w:val="24"/>
          <w:lang w:eastAsia="zh-CN"/>
        </w:rPr>
        <w:t xml:space="preserve">и Стандарту (СФК) проведения </w:t>
      </w:r>
      <w:r w:rsidRPr="0063225E">
        <w:rPr>
          <w:rFonts w:ascii="Times New Roman" w:eastAsia="Times New Roman" w:hAnsi="Times New Roman" w:cs="Times New Roman"/>
          <w:kern w:val="3"/>
          <w:sz w:val="24"/>
          <w:szCs w:val="24"/>
          <w:lang w:eastAsia="zh-CN"/>
        </w:rPr>
        <w:lastRenderedPageBreak/>
        <w:t>внешней проверки годового отчета об исполнении местного бюджета совместно с проверкой</w:t>
      </w:r>
      <w:proofErr w:type="gramEnd"/>
      <w:r w:rsidRPr="0063225E">
        <w:rPr>
          <w:rFonts w:ascii="Times New Roman" w:eastAsia="Times New Roman" w:hAnsi="Times New Roman" w:cs="Times New Roman"/>
          <w:kern w:val="3"/>
          <w:sz w:val="24"/>
          <w:szCs w:val="24"/>
          <w:lang w:eastAsia="zh-CN"/>
        </w:rPr>
        <w:t xml:space="preserve"> достоверности годовой бюджетной отчетности главных администраторов бюджетных средств, </w:t>
      </w:r>
      <w:proofErr w:type="gramStart"/>
      <w:r w:rsidRPr="0063225E">
        <w:rPr>
          <w:rFonts w:ascii="Times New Roman" w:eastAsia="Times New Roman" w:hAnsi="Times New Roman" w:cs="Times New Roman"/>
          <w:kern w:val="3"/>
          <w:sz w:val="24"/>
          <w:szCs w:val="24"/>
          <w:lang w:eastAsia="zh-CN"/>
        </w:rPr>
        <w:t>утвержденному</w:t>
      </w:r>
      <w:proofErr w:type="gramEnd"/>
      <w:r w:rsidRPr="0063225E">
        <w:rPr>
          <w:rFonts w:ascii="Times New Roman" w:eastAsia="Times New Roman" w:hAnsi="Times New Roman" w:cs="Times New Roman"/>
          <w:kern w:val="3"/>
          <w:sz w:val="24"/>
          <w:szCs w:val="24"/>
          <w:lang w:eastAsia="zh-CN"/>
        </w:rPr>
        <w:t xml:space="preserve"> распоряжением Контрольно-счетной комиссии муниципального образования </w:t>
      </w:r>
      <w:proofErr w:type="spellStart"/>
      <w:r w:rsidRPr="0063225E">
        <w:rPr>
          <w:rFonts w:ascii="Times New Roman" w:eastAsia="Times New Roman" w:hAnsi="Times New Roman" w:cs="Times New Roman"/>
          <w:kern w:val="3"/>
          <w:sz w:val="24"/>
          <w:szCs w:val="24"/>
          <w:lang w:eastAsia="zh-CN"/>
        </w:rPr>
        <w:t>Юрьянский</w:t>
      </w:r>
      <w:proofErr w:type="spellEnd"/>
      <w:r w:rsidRPr="0063225E">
        <w:rPr>
          <w:rFonts w:ascii="Times New Roman" w:eastAsia="Times New Roman" w:hAnsi="Times New Roman" w:cs="Times New Roman"/>
          <w:kern w:val="3"/>
          <w:sz w:val="24"/>
          <w:szCs w:val="24"/>
          <w:lang w:eastAsia="zh-CN"/>
        </w:rPr>
        <w:t xml:space="preserve"> район от 27.12.2013 № 6.</w:t>
      </w:r>
    </w:p>
    <w:p w:rsidR="00DE3DC7" w:rsidRPr="009252D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color w:val="FF0000"/>
          <w:kern w:val="3"/>
          <w:sz w:val="24"/>
          <w:szCs w:val="24"/>
          <w:lang w:eastAsia="zh-CN"/>
        </w:rPr>
        <w:t xml:space="preserve"> </w:t>
      </w:r>
      <w:proofErr w:type="gramStart"/>
      <w:r w:rsidRPr="009252D7">
        <w:rPr>
          <w:rFonts w:ascii="Times New Roman" w:eastAsia="Times New Roman" w:hAnsi="Times New Roman" w:cs="Times New Roman"/>
          <w:kern w:val="3"/>
          <w:sz w:val="24"/>
          <w:szCs w:val="24"/>
          <w:lang w:eastAsia="zh-CN"/>
        </w:rPr>
        <w:t>При проведении экспертизы проанализированы нормативно-правовые документы, регулирующие  бюджетные отношения на федеральном, областном и муниципальном  уровнях.</w:t>
      </w:r>
      <w:proofErr w:type="gramEnd"/>
    </w:p>
    <w:p w:rsidR="00DE3DC7" w:rsidRPr="00A85F6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A85F64">
        <w:rPr>
          <w:rFonts w:ascii="Times New Roman" w:eastAsia="Times New Roman" w:hAnsi="Times New Roman" w:cs="Times New Roman"/>
          <w:kern w:val="3"/>
          <w:sz w:val="24"/>
          <w:szCs w:val="24"/>
          <w:lang w:eastAsia="zh-CN"/>
        </w:rPr>
        <w:t xml:space="preserve">           Проверенные нормативно-правовые акты, изданные в 202</w:t>
      </w:r>
      <w:r w:rsidR="006E26FC">
        <w:rPr>
          <w:rFonts w:ascii="Times New Roman" w:eastAsia="Times New Roman" w:hAnsi="Times New Roman" w:cs="Times New Roman"/>
          <w:kern w:val="3"/>
          <w:sz w:val="24"/>
          <w:szCs w:val="24"/>
          <w:lang w:eastAsia="zh-CN"/>
        </w:rPr>
        <w:t>2</w:t>
      </w:r>
      <w:r w:rsidRPr="00A85F64">
        <w:rPr>
          <w:rFonts w:ascii="Times New Roman" w:eastAsia="Times New Roman" w:hAnsi="Times New Roman" w:cs="Times New Roman"/>
          <w:kern w:val="3"/>
          <w:sz w:val="24"/>
          <w:szCs w:val="24"/>
          <w:lang w:eastAsia="zh-CN"/>
        </w:rPr>
        <w:t xml:space="preserve"> году органами местного самоуправления, касающиеся формирования и использования  средств районного  бюджета,  соответствуют федеральному и областному</w:t>
      </w:r>
      <w:r w:rsidRPr="00A85F64">
        <w:rPr>
          <w:rFonts w:ascii="Times New Roman" w:eastAsia="Times New Roman" w:hAnsi="Times New Roman" w:cs="Times New Roman"/>
          <w:b/>
          <w:kern w:val="3"/>
          <w:sz w:val="24"/>
          <w:szCs w:val="24"/>
          <w:lang w:eastAsia="zh-CN"/>
        </w:rPr>
        <w:t xml:space="preserve"> </w:t>
      </w:r>
      <w:r w:rsidRPr="00A85F64">
        <w:rPr>
          <w:rFonts w:ascii="Times New Roman" w:eastAsia="Times New Roman" w:hAnsi="Times New Roman" w:cs="Times New Roman"/>
          <w:kern w:val="3"/>
          <w:sz w:val="24"/>
          <w:szCs w:val="24"/>
          <w:lang w:eastAsia="zh-CN"/>
        </w:rPr>
        <w:t>законодательству.</w:t>
      </w:r>
    </w:p>
    <w:p w:rsidR="00DE3DC7" w:rsidRPr="00A85F6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A85F64"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A85F64">
        <w:rPr>
          <w:rFonts w:ascii="Times New Roman" w:eastAsia="Times New Roman" w:hAnsi="Times New Roman" w:cs="Times New Roman"/>
          <w:b/>
          <w:kern w:val="3"/>
          <w:sz w:val="24"/>
          <w:szCs w:val="24"/>
          <w:lang w:eastAsia="zh-CN"/>
        </w:rPr>
        <w:t>I. Внешняя проверка бюджетной отчетности.</w:t>
      </w:r>
    </w:p>
    <w:p w:rsidR="00DE3DC7" w:rsidRPr="00A85F64"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890EE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90EEC">
        <w:rPr>
          <w:rFonts w:ascii="Times New Roman" w:eastAsia="Times New Roman" w:hAnsi="Times New Roman" w:cs="Times New Roman"/>
          <w:kern w:val="3"/>
          <w:sz w:val="24"/>
          <w:szCs w:val="24"/>
          <w:lang w:eastAsia="zh-CN"/>
        </w:rPr>
        <w:t xml:space="preserve">В проверяемом   периоде в    </w:t>
      </w:r>
      <w:proofErr w:type="spellStart"/>
      <w:r w:rsidRPr="00890EEC">
        <w:rPr>
          <w:rFonts w:ascii="Times New Roman" w:eastAsia="Times New Roman" w:hAnsi="Times New Roman" w:cs="Times New Roman"/>
          <w:kern w:val="3"/>
          <w:sz w:val="24"/>
          <w:szCs w:val="24"/>
          <w:lang w:eastAsia="zh-CN"/>
        </w:rPr>
        <w:t>Юрьянском</w:t>
      </w:r>
      <w:proofErr w:type="spellEnd"/>
      <w:r w:rsidRPr="00890EEC">
        <w:rPr>
          <w:rFonts w:ascii="Times New Roman" w:eastAsia="Times New Roman" w:hAnsi="Times New Roman" w:cs="Times New Roman"/>
          <w:kern w:val="3"/>
          <w:sz w:val="24"/>
          <w:szCs w:val="24"/>
          <w:lang w:eastAsia="zh-CN"/>
        </w:rPr>
        <w:t xml:space="preserve"> районе   полномочия  по    осуществлению</w:t>
      </w:r>
    </w:p>
    <w:p w:rsidR="00DE3DC7" w:rsidRPr="001B483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90EEC">
        <w:rPr>
          <w:rFonts w:ascii="Times New Roman" w:eastAsia="Times New Roman" w:hAnsi="Times New Roman" w:cs="Times New Roman"/>
          <w:kern w:val="3"/>
          <w:sz w:val="24"/>
          <w:szCs w:val="24"/>
          <w:lang w:eastAsia="zh-CN"/>
        </w:rPr>
        <w:t>бюджетного процесса  муниципального района по составлению отчета об исполнении местного бюджета  осуществля</w:t>
      </w:r>
      <w:r w:rsidR="00094869">
        <w:rPr>
          <w:rFonts w:ascii="Times New Roman" w:eastAsia="Times New Roman" w:hAnsi="Times New Roman" w:cs="Times New Roman"/>
          <w:kern w:val="3"/>
          <w:sz w:val="24"/>
          <w:szCs w:val="24"/>
          <w:lang w:eastAsia="zh-CN"/>
        </w:rPr>
        <w:t>ло</w:t>
      </w:r>
      <w:r w:rsidRPr="00890EEC">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890EEC">
        <w:rPr>
          <w:rFonts w:ascii="Times New Roman" w:eastAsia="Times New Roman" w:hAnsi="Times New Roman" w:cs="Times New Roman"/>
          <w:kern w:val="3"/>
          <w:sz w:val="24"/>
          <w:szCs w:val="24"/>
          <w:lang w:eastAsia="zh-CN"/>
        </w:rPr>
        <w:t>Юрьянского</w:t>
      </w:r>
      <w:proofErr w:type="spellEnd"/>
      <w:r w:rsidRPr="00890EEC">
        <w:rPr>
          <w:rFonts w:ascii="Times New Roman" w:eastAsia="Times New Roman" w:hAnsi="Times New Roman" w:cs="Times New Roman"/>
          <w:kern w:val="3"/>
          <w:sz w:val="24"/>
          <w:szCs w:val="24"/>
          <w:lang w:eastAsia="zh-CN"/>
        </w:rPr>
        <w:t xml:space="preserve"> района Кировской области  на  основании  Положения об  управлении финансов администрации </w:t>
      </w:r>
      <w:proofErr w:type="spellStart"/>
      <w:r w:rsidRPr="00890EEC">
        <w:rPr>
          <w:rFonts w:ascii="Times New Roman" w:eastAsia="Times New Roman" w:hAnsi="Times New Roman" w:cs="Times New Roman"/>
          <w:kern w:val="3"/>
          <w:sz w:val="24"/>
          <w:szCs w:val="24"/>
          <w:lang w:eastAsia="zh-CN"/>
        </w:rPr>
        <w:t>Юрьянского</w:t>
      </w:r>
      <w:proofErr w:type="spellEnd"/>
      <w:r w:rsidRPr="00890EEC">
        <w:rPr>
          <w:rFonts w:ascii="Times New Roman" w:eastAsia="Times New Roman" w:hAnsi="Times New Roman" w:cs="Times New Roman"/>
          <w:kern w:val="3"/>
          <w:sz w:val="24"/>
          <w:szCs w:val="24"/>
          <w:lang w:eastAsia="zh-CN"/>
        </w:rPr>
        <w:t xml:space="preserve"> района,  </w:t>
      </w:r>
      <w:r w:rsidRPr="001B4831">
        <w:rPr>
          <w:rFonts w:ascii="Times New Roman" w:eastAsia="Times New Roman" w:hAnsi="Times New Roman" w:cs="Times New Roman"/>
          <w:kern w:val="3"/>
          <w:sz w:val="24"/>
          <w:szCs w:val="24"/>
          <w:lang w:eastAsia="zh-CN"/>
        </w:rPr>
        <w:t xml:space="preserve">утвержденного решением </w:t>
      </w:r>
      <w:proofErr w:type="spellStart"/>
      <w:r w:rsidRPr="001B4831">
        <w:rPr>
          <w:rFonts w:ascii="Times New Roman" w:eastAsia="Times New Roman" w:hAnsi="Times New Roman" w:cs="Times New Roman"/>
          <w:kern w:val="3"/>
          <w:sz w:val="24"/>
          <w:szCs w:val="24"/>
          <w:lang w:eastAsia="zh-CN"/>
        </w:rPr>
        <w:t>Юрьянской</w:t>
      </w:r>
      <w:proofErr w:type="spellEnd"/>
      <w:r w:rsidRPr="001B4831">
        <w:rPr>
          <w:rFonts w:ascii="Times New Roman" w:eastAsia="Times New Roman" w:hAnsi="Times New Roman" w:cs="Times New Roman"/>
          <w:kern w:val="3"/>
          <w:sz w:val="24"/>
          <w:szCs w:val="24"/>
          <w:lang w:eastAsia="zh-CN"/>
        </w:rPr>
        <w:t xml:space="preserve"> районной Думы от 18.12.2019 № 38/18.</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B4831">
        <w:rPr>
          <w:rFonts w:ascii="Times New Roman" w:eastAsia="Times New Roman" w:hAnsi="Times New Roman" w:cs="Times New Roman"/>
          <w:kern w:val="3"/>
          <w:sz w:val="24"/>
          <w:szCs w:val="24"/>
          <w:lang w:eastAsia="zh-CN"/>
        </w:rPr>
        <w:t xml:space="preserve">Главными распорядителями и получатели </w:t>
      </w:r>
      <w:r w:rsidRPr="00756437">
        <w:rPr>
          <w:rFonts w:ascii="Times New Roman" w:eastAsia="Times New Roman" w:hAnsi="Times New Roman" w:cs="Times New Roman"/>
          <w:kern w:val="3"/>
          <w:sz w:val="24"/>
          <w:szCs w:val="24"/>
          <w:lang w:eastAsia="zh-CN"/>
        </w:rPr>
        <w:t>бюджетных сре</w:t>
      </w:r>
      <w:proofErr w:type="gramStart"/>
      <w:r w:rsidRPr="00756437">
        <w:rPr>
          <w:rFonts w:ascii="Times New Roman" w:eastAsia="Times New Roman" w:hAnsi="Times New Roman" w:cs="Times New Roman"/>
          <w:kern w:val="3"/>
          <w:sz w:val="24"/>
          <w:szCs w:val="24"/>
          <w:lang w:eastAsia="zh-CN"/>
        </w:rPr>
        <w:t>дств в пр</w:t>
      </w:r>
      <w:proofErr w:type="gramEnd"/>
      <w:r w:rsidRPr="00756437">
        <w:rPr>
          <w:rFonts w:ascii="Times New Roman" w:eastAsia="Times New Roman" w:hAnsi="Times New Roman" w:cs="Times New Roman"/>
          <w:kern w:val="3"/>
          <w:sz w:val="24"/>
          <w:szCs w:val="24"/>
          <w:lang w:eastAsia="zh-CN"/>
        </w:rPr>
        <w:t>оверяемом периоде являлись:</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управление финансов администрации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 Кировской области;</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казенное учреждение администрация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 Кировской области;</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 xml:space="preserve">- </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казенное учреждение </w:t>
      </w:r>
      <w:proofErr w:type="spellStart"/>
      <w:r w:rsidRPr="00756437">
        <w:rPr>
          <w:rFonts w:ascii="Times New Roman" w:eastAsia="Times New Roman" w:hAnsi="Times New Roman" w:cs="Times New Roman"/>
          <w:kern w:val="3"/>
          <w:sz w:val="24"/>
          <w:szCs w:val="24"/>
          <w:lang w:eastAsia="zh-CN"/>
        </w:rPr>
        <w:t>Юрьянская</w:t>
      </w:r>
      <w:proofErr w:type="spellEnd"/>
      <w:r w:rsidRPr="00756437">
        <w:rPr>
          <w:rFonts w:ascii="Times New Roman" w:eastAsia="Times New Roman" w:hAnsi="Times New Roman" w:cs="Times New Roman"/>
          <w:kern w:val="3"/>
          <w:sz w:val="24"/>
          <w:szCs w:val="24"/>
          <w:lang w:eastAsia="zh-CN"/>
        </w:rPr>
        <w:t xml:space="preserve"> районная Дума;</w:t>
      </w:r>
    </w:p>
    <w:p w:rsidR="00DE3DC7" w:rsidRPr="0075643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ab/>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учреждение управление культуры и молодежной политики администрации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w:t>
      </w:r>
      <w:r w:rsidR="00F34ECB" w:rsidRPr="00756437">
        <w:rPr>
          <w:rFonts w:ascii="Times New Roman" w:eastAsia="Times New Roman" w:hAnsi="Times New Roman" w:cs="Times New Roman"/>
          <w:kern w:val="3"/>
          <w:sz w:val="24"/>
          <w:szCs w:val="24"/>
          <w:lang w:eastAsia="zh-CN"/>
        </w:rPr>
        <w:t xml:space="preserve"> Кировской области</w:t>
      </w:r>
      <w:r w:rsidRPr="00756437">
        <w:rPr>
          <w:rFonts w:ascii="Times New Roman" w:eastAsia="Times New Roman" w:hAnsi="Times New Roman" w:cs="Times New Roman"/>
          <w:kern w:val="3"/>
          <w:sz w:val="24"/>
          <w:szCs w:val="24"/>
          <w:lang w:eastAsia="zh-CN"/>
        </w:rPr>
        <w:t>;</w:t>
      </w:r>
    </w:p>
    <w:p w:rsidR="00DE3DC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ab/>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учреждение  управление образования администрации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 Кировской области.</w:t>
      </w:r>
    </w:p>
    <w:p w:rsidR="006E26FC" w:rsidRPr="00756437" w:rsidRDefault="006E26FC" w:rsidP="00641545">
      <w:pPr>
        <w:tabs>
          <w:tab w:val="left" w:pos="709"/>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sidR="00641545">
        <w:rPr>
          <w:rFonts w:ascii="Times New Roman" w:eastAsia="Times New Roman" w:hAnsi="Times New Roman" w:cs="Times New Roman"/>
          <w:kern w:val="3"/>
          <w:sz w:val="24"/>
          <w:szCs w:val="24"/>
          <w:lang w:eastAsia="zh-CN"/>
        </w:rPr>
        <w:t xml:space="preserve">- </w:t>
      </w:r>
      <w:r w:rsidR="006F336A" w:rsidRPr="00756437">
        <w:rPr>
          <w:rFonts w:ascii="Times New Roman" w:eastAsia="Times New Roman" w:hAnsi="Times New Roman" w:cs="Times New Roman"/>
          <w:kern w:val="3"/>
          <w:sz w:val="24"/>
          <w:szCs w:val="24"/>
          <w:lang w:eastAsia="zh-CN"/>
        </w:rPr>
        <w:t>муниципальное казенное учреждение</w:t>
      </w:r>
      <w:r w:rsidR="006F336A">
        <w:rPr>
          <w:rFonts w:ascii="Times New Roman" w:eastAsia="Times New Roman" w:hAnsi="Times New Roman" w:cs="Times New Roman"/>
          <w:kern w:val="3"/>
          <w:sz w:val="24"/>
          <w:szCs w:val="24"/>
          <w:lang w:eastAsia="zh-CN"/>
        </w:rPr>
        <w:t xml:space="preserve"> Контрольно-счетная комиссия муниципального образования </w:t>
      </w:r>
      <w:proofErr w:type="spellStart"/>
      <w:r w:rsidR="006F336A">
        <w:rPr>
          <w:rFonts w:ascii="Times New Roman" w:eastAsia="Times New Roman" w:hAnsi="Times New Roman" w:cs="Times New Roman"/>
          <w:kern w:val="3"/>
          <w:sz w:val="24"/>
          <w:szCs w:val="24"/>
          <w:lang w:eastAsia="zh-CN"/>
        </w:rPr>
        <w:t>Юрьянский</w:t>
      </w:r>
      <w:proofErr w:type="spellEnd"/>
      <w:r w:rsidR="006F336A">
        <w:rPr>
          <w:rFonts w:ascii="Times New Roman" w:eastAsia="Times New Roman" w:hAnsi="Times New Roman" w:cs="Times New Roman"/>
          <w:kern w:val="3"/>
          <w:sz w:val="24"/>
          <w:szCs w:val="24"/>
          <w:lang w:eastAsia="zh-CN"/>
        </w:rPr>
        <w:t xml:space="preserve"> муниципальный район Кировской области</w:t>
      </w:r>
    </w:p>
    <w:p w:rsidR="00DE3DC7" w:rsidRPr="00756437" w:rsidRDefault="00DE3DC7" w:rsidP="00DE3DC7">
      <w:pPr>
        <w:tabs>
          <w:tab w:val="left" w:pos="709"/>
        </w:tabs>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 xml:space="preserve">           </w:t>
      </w:r>
      <w:r w:rsidR="00D03BB9" w:rsidRPr="00756437">
        <w:rPr>
          <w:rFonts w:ascii="Times New Roman" w:eastAsia="Times New Roman" w:hAnsi="Times New Roman" w:cs="Times New Roman"/>
          <w:kern w:val="3"/>
          <w:sz w:val="24"/>
          <w:szCs w:val="24"/>
          <w:lang w:eastAsia="zh-CN"/>
        </w:rPr>
        <w:t>Также проверено</w:t>
      </w:r>
      <w:r w:rsidRPr="00756437">
        <w:rPr>
          <w:rFonts w:ascii="Times New Roman" w:eastAsia="Times New Roman" w:hAnsi="Times New Roman" w:cs="Times New Roman"/>
          <w:kern w:val="3"/>
          <w:sz w:val="24"/>
          <w:szCs w:val="24"/>
          <w:lang w:eastAsia="zh-CN"/>
        </w:rPr>
        <w:t>:</w:t>
      </w:r>
    </w:p>
    <w:p w:rsidR="00DE3DC7" w:rsidRPr="00756437" w:rsidRDefault="00DE3DC7" w:rsidP="00DE3DC7">
      <w:pPr>
        <w:tabs>
          <w:tab w:val="left" w:pos="709"/>
        </w:tabs>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ab/>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бюджетное учреждение дошкольного образования </w:t>
      </w:r>
      <w:proofErr w:type="spellStart"/>
      <w:r w:rsidRPr="00756437">
        <w:rPr>
          <w:rFonts w:ascii="Times New Roman" w:eastAsia="Times New Roman" w:hAnsi="Times New Roman" w:cs="Times New Roman"/>
          <w:kern w:val="3"/>
          <w:sz w:val="24"/>
          <w:szCs w:val="24"/>
          <w:lang w:eastAsia="zh-CN"/>
        </w:rPr>
        <w:t>Мурыгинская</w:t>
      </w:r>
      <w:proofErr w:type="spellEnd"/>
      <w:r w:rsidRPr="00756437">
        <w:rPr>
          <w:rFonts w:ascii="Times New Roman" w:eastAsia="Times New Roman" w:hAnsi="Times New Roman" w:cs="Times New Roman"/>
          <w:kern w:val="3"/>
          <w:sz w:val="24"/>
          <w:szCs w:val="24"/>
          <w:lang w:eastAsia="zh-CN"/>
        </w:rPr>
        <w:t xml:space="preserve"> школа хореографического искусства </w:t>
      </w:r>
      <w:proofErr w:type="spellStart"/>
      <w:r w:rsidR="00F34ECB" w:rsidRPr="00756437">
        <w:rPr>
          <w:rFonts w:ascii="Times New Roman" w:eastAsia="Times New Roman" w:hAnsi="Times New Roman" w:cs="Times New Roman"/>
          <w:kern w:val="3"/>
          <w:sz w:val="24"/>
          <w:szCs w:val="24"/>
          <w:lang w:eastAsia="zh-CN"/>
        </w:rPr>
        <w:t>Юрьянского</w:t>
      </w:r>
      <w:proofErr w:type="spellEnd"/>
      <w:r w:rsidR="00F34ECB" w:rsidRPr="00756437">
        <w:rPr>
          <w:rFonts w:ascii="Times New Roman" w:eastAsia="Times New Roman" w:hAnsi="Times New Roman" w:cs="Times New Roman"/>
          <w:kern w:val="3"/>
          <w:sz w:val="24"/>
          <w:szCs w:val="24"/>
          <w:lang w:eastAsia="zh-CN"/>
        </w:rPr>
        <w:t xml:space="preserve"> района Кировской области </w:t>
      </w:r>
      <w:r w:rsidRPr="00756437">
        <w:rPr>
          <w:rFonts w:ascii="Times New Roman" w:eastAsia="Times New Roman" w:hAnsi="Times New Roman" w:cs="Times New Roman"/>
          <w:kern w:val="3"/>
          <w:sz w:val="24"/>
          <w:szCs w:val="24"/>
          <w:lang w:eastAsia="zh-CN"/>
        </w:rPr>
        <w:t>(далее – МБУ ДО «МШХИ»);</w:t>
      </w:r>
    </w:p>
    <w:p w:rsidR="00DE3DC7" w:rsidRPr="00890EE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E40EE">
        <w:rPr>
          <w:rFonts w:ascii="Times New Roman" w:eastAsia="Times New Roman" w:hAnsi="Times New Roman" w:cs="Times New Roman"/>
          <w:kern w:val="3"/>
          <w:sz w:val="24"/>
          <w:szCs w:val="24"/>
          <w:lang w:eastAsia="zh-CN"/>
        </w:rPr>
        <w:t xml:space="preserve">           </w:t>
      </w:r>
      <w:proofErr w:type="gramStart"/>
      <w:r w:rsidRPr="00FE40EE">
        <w:rPr>
          <w:rFonts w:ascii="Times New Roman" w:eastAsia="Times New Roman" w:hAnsi="Times New Roman" w:cs="Times New Roman"/>
          <w:kern w:val="3"/>
          <w:sz w:val="24"/>
          <w:szCs w:val="24"/>
          <w:lang w:eastAsia="zh-CN"/>
        </w:rPr>
        <w:t>Бюджетная отчетность об исполнении  б</w:t>
      </w:r>
      <w:r w:rsidR="00756437" w:rsidRPr="00FE40EE">
        <w:rPr>
          <w:rFonts w:ascii="Times New Roman" w:eastAsia="Times New Roman" w:hAnsi="Times New Roman" w:cs="Times New Roman"/>
          <w:kern w:val="3"/>
          <w:sz w:val="24"/>
          <w:szCs w:val="24"/>
          <w:lang w:eastAsia="zh-CN"/>
        </w:rPr>
        <w:t xml:space="preserve">юджета </w:t>
      </w:r>
      <w:proofErr w:type="spellStart"/>
      <w:r w:rsidR="00756437" w:rsidRPr="00FE40EE">
        <w:rPr>
          <w:rFonts w:ascii="Times New Roman" w:eastAsia="Times New Roman" w:hAnsi="Times New Roman" w:cs="Times New Roman"/>
          <w:kern w:val="3"/>
          <w:sz w:val="24"/>
          <w:szCs w:val="24"/>
          <w:lang w:eastAsia="zh-CN"/>
        </w:rPr>
        <w:t>Юрьянского</w:t>
      </w:r>
      <w:proofErr w:type="spellEnd"/>
      <w:r w:rsidR="00756437" w:rsidRPr="00FE40EE">
        <w:rPr>
          <w:rFonts w:ascii="Times New Roman" w:eastAsia="Times New Roman" w:hAnsi="Times New Roman" w:cs="Times New Roman"/>
          <w:kern w:val="3"/>
          <w:sz w:val="24"/>
          <w:szCs w:val="24"/>
          <w:lang w:eastAsia="zh-CN"/>
        </w:rPr>
        <w:t xml:space="preserve"> района за 202</w:t>
      </w:r>
      <w:r w:rsidR="00641545">
        <w:rPr>
          <w:rFonts w:ascii="Times New Roman" w:eastAsia="Times New Roman" w:hAnsi="Times New Roman" w:cs="Times New Roman"/>
          <w:kern w:val="3"/>
          <w:sz w:val="24"/>
          <w:szCs w:val="24"/>
          <w:lang w:eastAsia="zh-CN"/>
        </w:rPr>
        <w:t>2</w:t>
      </w:r>
      <w:r w:rsidRPr="00FE40EE">
        <w:rPr>
          <w:rFonts w:ascii="Times New Roman" w:eastAsia="Times New Roman" w:hAnsi="Times New Roman" w:cs="Times New Roman"/>
          <w:kern w:val="3"/>
          <w:sz w:val="24"/>
          <w:szCs w:val="24"/>
          <w:lang w:eastAsia="zh-CN"/>
        </w:rPr>
        <w:t xml:space="preserve"> год  представлена  в </w:t>
      </w:r>
      <w:proofErr w:type="spellStart"/>
      <w:r w:rsidRPr="00FE40EE">
        <w:rPr>
          <w:rFonts w:ascii="Times New Roman" w:eastAsia="Times New Roman" w:hAnsi="Times New Roman" w:cs="Times New Roman"/>
          <w:kern w:val="3"/>
          <w:sz w:val="24"/>
          <w:szCs w:val="24"/>
          <w:lang w:eastAsia="zh-CN"/>
        </w:rPr>
        <w:t>Юрьянскую</w:t>
      </w:r>
      <w:proofErr w:type="spellEnd"/>
      <w:r w:rsidRPr="00FE40EE">
        <w:rPr>
          <w:rFonts w:ascii="Times New Roman" w:eastAsia="Times New Roman" w:hAnsi="Times New Roman" w:cs="Times New Roman"/>
          <w:kern w:val="3"/>
          <w:sz w:val="24"/>
          <w:szCs w:val="24"/>
          <w:lang w:eastAsia="zh-CN"/>
        </w:rPr>
        <w:t xml:space="preserve"> районную Думу  в </w:t>
      </w:r>
      <w:r w:rsidRPr="00890EEC">
        <w:rPr>
          <w:rFonts w:ascii="Times New Roman" w:eastAsia="Times New Roman" w:hAnsi="Times New Roman" w:cs="Times New Roman"/>
          <w:kern w:val="3"/>
          <w:sz w:val="24"/>
          <w:szCs w:val="24"/>
          <w:lang w:eastAsia="zh-CN"/>
        </w:rPr>
        <w:t>срок  (</w:t>
      </w:r>
      <w:r w:rsidR="008955C1">
        <w:rPr>
          <w:rFonts w:ascii="Times New Roman" w:eastAsia="Times New Roman" w:hAnsi="Times New Roman" w:cs="Times New Roman"/>
          <w:kern w:val="3"/>
          <w:sz w:val="24"/>
          <w:szCs w:val="24"/>
          <w:lang w:eastAsia="zh-CN"/>
        </w:rPr>
        <w:t>20</w:t>
      </w:r>
      <w:r w:rsidRPr="00890EEC">
        <w:rPr>
          <w:rFonts w:ascii="Times New Roman" w:eastAsia="Times New Roman" w:hAnsi="Times New Roman" w:cs="Times New Roman"/>
          <w:kern w:val="3"/>
          <w:sz w:val="24"/>
          <w:szCs w:val="24"/>
          <w:lang w:eastAsia="zh-CN"/>
        </w:rPr>
        <w:t>.03.202</w:t>
      </w:r>
      <w:r w:rsidR="008955C1">
        <w:rPr>
          <w:rFonts w:ascii="Times New Roman" w:eastAsia="Times New Roman" w:hAnsi="Times New Roman" w:cs="Times New Roman"/>
          <w:kern w:val="3"/>
          <w:sz w:val="24"/>
          <w:szCs w:val="24"/>
          <w:lang w:eastAsia="zh-CN"/>
        </w:rPr>
        <w:t>3</w:t>
      </w:r>
      <w:r w:rsidRPr="00890EEC">
        <w:rPr>
          <w:rFonts w:ascii="Times New Roman" w:eastAsia="Times New Roman" w:hAnsi="Times New Roman" w:cs="Times New Roman"/>
          <w:kern w:val="3"/>
          <w:sz w:val="24"/>
          <w:szCs w:val="24"/>
          <w:lang w:eastAsia="zh-CN"/>
        </w:rPr>
        <w:t xml:space="preserve"> г.),  установленный </w:t>
      </w:r>
      <w:r w:rsidRPr="00FE40EE">
        <w:rPr>
          <w:rFonts w:ascii="Times New Roman" w:eastAsia="Times New Roman" w:hAnsi="Times New Roman" w:cs="Times New Roman"/>
          <w:kern w:val="3"/>
          <w:sz w:val="24"/>
          <w:szCs w:val="24"/>
          <w:lang w:eastAsia="zh-CN"/>
        </w:rPr>
        <w:t>статьей 42,</w:t>
      </w:r>
      <w:r w:rsidR="008955C1">
        <w:rPr>
          <w:rFonts w:ascii="Times New Roman" w:eastAsia="Times New Roman" w:hAnsi="Times New Roman" w:cs="Times New Roman"/>
          <w:kern w:val="3"/>
          <w:sz w:val="24"/>
          <w:szCs w:val="24"/>
          <w:lang w:eastAsia="zh-CN"/>
        </w:rPr>
        <w:t xml:space="preserve"> </w:t>
      </w:r>
      <w:r w:rsidRPr="00FE40EE">
        <w:rPr>
          <w:rFonts w:ascii="Times New Roman" w:eastAsia="Times New Roman" w:hAnsi="Times New Roman" w:cs="Times New Roman"/>
          <w:kern w:val="3"/>
          <w:sz w:val="24"/>
          <w:szCs w:val="24"/>
          <w:lang w:eastAsia="zh-CN"/>
        </w:rPr>
        <w:t xml:space="preserve">43, 44, 45  Положения  о бюджетном  процессе в муниципальном  образовании </w:t>
      </w:r>
      <w:proofErr w:type="spellStart"/>
      <w:r w:rsidRPr="00FE40EE">
        <w:rPr>
          <w:rFonts w:ascii="Times New Roman" w:eastAsia="Times New Roman" w:hAnsi="Times New Roman" w:cs="Times New Roman"/>
          <w:kern w:val="3"/>
          <w:sz w:val="24"/>
          <w:szCs w:val="24"/>
          <w:lang w:eastAsia="zh-CN"/>
        </w:rPr>
        <w:t>Юрьянский</w:t>
      </w:r>
      <w:proofErr w:type="spellEnd"/>
      <w:r w:rsidRPr="00FE40EE">
        <w:rPr>
          <w:rFonts w:ascii="Times New Roman" w:eastAsia="Times New Roman" w:hAnsi="Times New Roman" w:cs="Times New Roman"/>
          <w:kern w:val="3"/>
          <w:sz w:val="24"/>
          <w:szCs w:val="24"/>
          <w:lang w:eastAsia="zh-CN"/>
        </w:rPr>
        <w:t xml:space="preserve"> район Кировской области, утвержденного решением </w:t>
      </w:r>
      <w:proofErr w:type="spellStart"/>
      <w:r w:rsidRPr="00FE40EE">
        <w:rPr>
          <w:rFonts w:ascii="Times New Roman" w:eastAsia="Times New Roman" w:hAnsi="Times New Roman" w:cs="Times New Roman"/>
          <w:kern w:val="3"/>
          <w:sz w:val="24"/>
          <w:szCs w:val="24"/>
          <w:lang w:eastAsia="zh-CN"/>
        </w:rPr>
        <w:t>Юрьянской</w:t>
      </w:r>
      <w:proofErr w:type="spellEnd"/>
      <w:r w:rsidRPr="00FE40EE">
        <w:rPr>
          <w:rFonts w:ascii="Times New Roman" w:eastAsia="Times New Roman" w:hAnsi="Times New Roman" w:cs="Times New Roman"/>
          <w:kern w:val="3"/>
          <w:sz w:val="24"/>
          <w:szCs w:val="24"/>
          <w:lang w:eastAsia="zh-CN"/>
        </w:rPr>
        <w:t xml:space="preserve"> районной Думы от 11.12.2019 № 29/1 с внесенными изменениями </w:t>
      </w:r>
      <w:r w:rsidRPr="00890EEC">
        <w:rPr>
          <w:rFonts w:ascii="Times New Roman" w:eastAsia="Times New Roman" w:hAnsi="Times New Roman" w:cs="Times New Roman"/>
          <w:kern w:val="3"/>
          <w:sz w:val="24"/>
          <w:szCs w:val="24"/>
          <w:lang w:eastAsia="zh-CN"/>
        </w:rPr>
        <w:t>и Стандарта (СФК) «Проведение внешней проверки годового отчета об исполнении местного бюджета</w:t>
      </w:r>
      <w:proofErr w:type="gramEnd"/>
      <w:r w:rsidRPr="00890EEC">
        <w:rPr>
          <w:rFonts w:ascii="Times New Roman" w:eastAsia="Times New Roman" w:hAnsi="Times New Roman" w:cs="Times New Roman"/>
          <w:kern w:val="3"/>
          <w:sz w:val="24"/>
          <w:szCs w:val="24"/>
          <w:lang w:eastAsia="zh-CN"/>
        </w:rPr>
        <w:t xml:space="preserve"> совместно с проверкой достоверности годовой бюджетной отчетности главных администраторов бюджетных средств», утвержденного распоряжением Контрольно-счетной комиссии муниципального образования </w:t>
      </w:r>
      <w:proofErr w:type="spellStart"/>
      <w:r w:rsidRPr="00890EEC">
        <w:rPr>
          <w:rFonts w:ascii="Times New Roman" w:eastAsia="Times New Roman" w:hAnsi="Times New Roman" w:cs="Times New Roman"/>
          <w:kern w:val="3"/>
          <w:sz w:val="24"/>
          <w:szCs w:val="24"/>
          <w:lang w:eastAsia="zh-CN"/>
        </w:rPr>
        <w:t>Юрьянский</w:t>
      </w:r>
      <w:proofErr w:type="spellEnd"/>
      <w:r w:rsidRPr="00890EEC">
        <w:rPr>
          <w:rFonts w:ascii="Times New Roman" w:eastAsia="Times New Roman" w:hAnsi="Times New Roman" w:cs="Times New Roman"/>
          <w:kern w:val="3"/>
          <w:sz w:val="24"/>
          <w:szCs w:val="24"/>
          <w:lang w:eastAsia="zh-CN"/>
        </w:rPr>
        <w:t xml:space="preserve"> район от 27.12.2013 № 6.</w:t>
      </w:r>
    </w:p>
    <w:p w:rsidR="00DE3DC7" w:rsidRPr="00890EEC"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r w:rsidRPr="00890EEC">
        <w:rPr>
          <w:rFonts w:ascii="Times New Roman" w:eastAsia="Times New Roman" w:hAnsi="Times New Roman" w:cs="Times New Roman"/>
          <w:b/>
          <w:kern w:val="3"/>
          <w:sz w:val="24"/>
          <w:szCs w:val="24"/>
          <w:lang w:eastAsia="zh-CN"/>
        </w:rPr>
        <w:tab/>
      </w:r>
    </w:p>
    <w:p w:rsidR="00DE3DC7" w:rsidRPr="00136274" w:rsidRDefault="00DE3DC7" w:rsidP="00DE3DC7">
      <w:pPr>
        <w:suppressAutoHyphens/>
        <w:autoSpaceDN w:val="0"/>
        <w:ind w:left="930"/>
        <w:jc w:val="center"/>
        <w:textAlignment w:val="baseline"/>
        <w:rPr>
          <w:rFonts w:ascii="Times New Roman" w:eastAsia="Times New Roman" w:hAnsi="Times New Roman" w:cs="Times New Roman"/>
          <w:b/>
          <w:kern w:val="3"/>
          <w:sz w:val="24"/>
          <w:szCs w:val="24"/>
          <w:lang w:eastAsia="zh-CN"/>
        </w:rPr>
      </w:pPr>
      <w:r w:rsidRPr="00136274">
        <w:rPr>
          <w:rFonts w:ascii="Times New Roman" w:eastAsia="Times New Roman" w:hAnsi="Times New Roman" w:cs="Times New Roman"/>
          <w:b/>
          <w:kern w:val="3"/>
          <w:sz w:val="24"/>
          <w:szCs w:val="24"/>
          <w:lang w:eastAsia="zh-CN"/>
        </w:rPr>
        <w:t>П. Оценка соблюдения бюджетного законодательства.</w:t>
      </w:r>
    </w:p>
    <w:p w:rsidR="00F846D2" w:rsidRPr="00136274" w:rsidRDefault="00F846D2" w:rsidP="00DE3DC7">
      <w:pPr>
        <w:suppressAutoHyphens/>
        <w:autoSpaceDN w:val="0"/>
        <w:ind w:left="930"/>
        <w:jc w:val="center"/>
        <w:textAlignment w:val="baseline"/>
        <w:rPr>
          <w:rFonts w:ascii="Times New Roman" w:eastAsia="Times New Roman" w:hAnsi="Times New Roman" w:cs="Times New Roman"/>
          <w:kern w:val="3"/>
          <w:sz w:val="24"/>
          <w:szCs w:val="24"/>
          <w:lang w:eastAsia="zh-CN"/>
        </w:rPr>
      </w:pPr>
    </w:p>
    <w:p w:rsidR="00DE3DC7" w:rsidRPr="00326F8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b/>
          <w:color w:val="FF0000"/>
          <w:kern w:val="3"/>
          <w:sz w:val="24"/>
          <w:szCs w:val="24"/>
          <w:lang w:eastAsia="zh-CN"/>
        </w:rPr>
        <w:tab/>
      </w:r>
      <w:proofErr w:type="gramStart"/>
      <w:r w:rsidRPr="00FE40EE">
        <w:rPr>
          <w:rFonts w:ascii="Times New Roman" w:eastAsia="Times New Roman" w:hAnsi="Times New Roman" w:cs="Times New Roman"/>
          <w:kern w:val="3"/>
          <w:sz w:val="24"/>
          <w:szCs w:val="24"/>
          <w:lang w:eastAsia="zh-CN"/>
        </w:rPr>
        <w:t xml:space="preserve">При составлении, рассмотрении, утверждении бюджета </w:t>
      </w:r>
      <w:proofErr w:type="spellStart"/>
      <w:r w:rsidRPr="00FE40EE">
        <w:rPr>
          <w:rFonts w:ascii="Times New Roman" w:eastAsia="Times New Roman" w:hAnsi="Times New Roman" w:cs="Times New Roman"/>
          <w:kern w:val="3"/>
          <w:sz w:val="24"/>
          <w:szCs w:val="24"/>
          <w:lang w:eastAsia="zh-CN"/>
        </w:rPr>
        <w:t>Юрьянского</w:t>
      </w:r>
      <w:proofErr w:type="spellEnd"/>
      <w:r w:rsidRPr="00FE40EE">
        <w:rPr>
          <w:rFonts w:ascii="Times New Roman" w:eastAsia="Times New Roman" w:hAnsi="Times New Roman" w:cs="Times New Roman"/>
          <w:kern w:val="3"/>
          <w:sz w:val="24"/>
          <w:szCs w:val="24"/>
          <w:lang w:eastAsia="zh-CN"/>
        </w:rPr>
        <w:t xml:space="preserve"> района за 202</w:t>
      </w:r>
      <w:r w:rsidR="008955C1">
        <w:rPr>
          <w:rFonts w:ascii="Times New Roman" w:eastAsia="Times New Roman" w:hAnsi="Times New Roman" w:cs="Times New Roman"/>
          <w:kern w:val="3"/>
          <w:sz w:val="24"/>
          <w:szCs w:val="24"/>
          <w:lang w:eastAsia="zh-CN"/>
        </w:rPr>
        <w:t>2</w:t>
      </w:r>
      <w:r w:rsidRPr="00FE40EE">
        <w:rPr>
          <w:rFonts w:ascii="Times New Roman" w:eastAsia="Times New Roman" w:hAnsi="Times New Roman" w:cs="Times New Roman"/>
          <w:kern w:val="3"/>
          <w:sz w:val="24"/>
          <w:szCs w:val="24"/>
          <w:lang w:eastAsia="zh-CN"/>
        </w:rPr>
        <w:t xml:space="preserve"> год  управление финансов администрации </w:t>
      </w:r>
      <w:proofErr w:type="spellStart"/>
      <w:r w:rsidRPr="00FE40EE">
        <w:rPr>
          <w:rFonts w:ascii="Times New Roman" w:eastAsia="Times New Roman" w:hAnsi="Times New Roman" w:cs="Times New Roman"/>
          <w:kern w:val="3"/>
          <w:sz w:val="24"/>
          <w:szCs w:val="24"/>
          <w:lang w:eastAsia="zh-CN"/>
        </w:rPr>
        <w:t>Юрьянского</w:t>
      </w:r>
      <w:proofErr w:type="spellEnd"/>
      <w:r w:rsidRPr="00FE40EE">
        <w:rPr>
          <w:rFonts w:ascii="Times New Roman" w:eastAsia="Times New Roman" w:hAnsi="Times New Roman" w:cs="Times New Roman"/>
          <w:kern w:val="3"/>
          <w:sz w:val="24"/>
          <w:szCs w:val="24"/>
          <w:lang w:eastAsia="zh-CN"/>
        </w:rPr>
        <w:t xml:space="preserve"> района Кировской области руководствовалось  Бюджетным кодексом РФ, федеральным и областным законодательством, Уставом муниципального образования </w:t>
      </w:r>
      <w:proofErr w:type="spellStart"/>
      <w:r w:rsidRPr="00FE40EE">
        <w:rPr>
          <w:rFonts w:ascii="Times New Roman" w:eastAsia="Times New Roman" w:hAnsi="Times New Roman" w:cs="Times New Roman"/>
          <w:kern w:val="3"/>
          <w:sz w:val="24"/>
          <w:szCs w:val="24"/>
          <w:lang w:eastAsia="zh-CN"/>
        </w:rPr>
        <w:t>Юрьянский</w:t>
      </w:r>
      <w:proofErr w:type="spellEnd"/>
      <w:r w:rsidRPr="00FE40EE">
        <w:rPr>
          <w:rFonts w:ascii="Times New Roman" w:eastAsia="Times New Roman" w:hAnsi="Times New Roman" w:cs="Times New Roman"/>
          <w:kern w:val="3"/>
          <w:sz w:val="24"/>
          <w:szCs w:val="24"/>
          <w:lang w:eastAsia="zh-CN"/>
        </w:rPr>
        <w:t xml:space="preserve"> район, принятым решением </w:t>
      </w:r>
      <w:proofErr w:type="spellStart"/>
      <w:r w:rsidRPr="00FE40EE">
        <w:rPr>
          <w:rFonts w:ascii="Times New Roman" w:eastAsia="Times New Roman" w:hAnsi="Times New Roman" w:cs="Times New Roman"/>
          <w:kern w:val="3"/>
          <w:sz w:val="24"/>
          <w:szCs w:val="24"/>
          <w:lang w:eastAsia="zh-CN"/>
        </w:rPr>
        <w:t>Юрьянской</w:t>
      </w:r>
      <w:proofErr w:type="spellEnd"/>
      <w:r w:rsidRPr="00FE40EE">
        <w:rPr>
          <w:rFonts w:ascii="Times New Roman" w:eastAsia="Times New Roman" w:hAnsi="Times New Roman" w:cs="Times New Roman"/>
          <w:kern w:val="3"/>
          <w:sz w:val="24"/>
          <w:szCs w:val="24"/>
          <w:lang w:eastAsia="zh-CN"/>
        </w:rPr>
        <w:t xml:space="preserve"> районной </w:t>
      </w:r>
      <w:r w:rsidRPr="00326F8C">
        <w:rPr>
          <w:rFonts w:ascii="Times New Roman" w:eastAsia="Times New Roman" w:hAnsi="Times New Roman" w:cs="Times New Roman"/>
          <w:kern w:val="3"/>
          <w:sz w:val="24"/>
          <w:szCs w:val="24"/>
          <w:lang w:eastAsia="zh-CN"/>
        </w:rPr>
        <w:t xml:space="preserve">Думы от 19.12.2018  № 22/5 и с внесенными </w:t>
      </w:r>
      <w:r w:rsidRPr="00FE40EE">
        <w:rPr>
          <w:rFonts w:ascii="Times New Roman" w:eastAsia="Times New Roman" w:hAnsi="Times New Roman" w:cs="Times New Roman"/>
          <w:kern w:val="3"/>
          <w:sz w:val="24"/>
          <w:szCs w:val="24"/>
          <w:lang w:eastAsia="zh-CN"/>
        </w:rPr>
        <w:t xml:space="preserve">в него  </w:t>
      </w:r>
      <w:r w:rsidRPr="00FE40EE">
        <w:rPr>
          <w:rFonts w:ascii="Times New Roman" w:eastAsia="Times New Roman" w:hAnsi="Times New Roman" w:cs="Times New Roman"/>
          <w:kern w:val="3"/>
          <w:sz w:val="24"/>
          <w:szCs w:val="24"/>
          <w:lang w:eastAsia="zh-CN"/>
        </w:rPr>
        <w:lastRenderedPageBreak/>
        <w:t xml:space="preserve">изменениями, Положением о бюджетном процессе в муниципальном образовании </w:t>
      </w:r>
      <w:proofErr w:type="spellStart"/>
      <w:r w:rsidRPr="00FE40EE">
        <w:rPr>
          <w:rFonts w:ascii="Times New Roman" w:eastAsia="Times New Roman" w:hAnsi="Times New Roman" w:cs="Times New Roman"/>
          <w:kern w:val="3"/>
          <w:sz w:val="24"/>
          <w:szCs w:val="24"/>
          <w:lang w:eastAsia="zh-CN"/>
        </w:rPr>
        <w:t>Юрьянский</w:t>
      </w:r>
      <w:proofErr w:type="spellEnd"/>
      <w:r w:rsidRPr="00FE40EE">
        <w:rPr>
          <w:rFonts w:ascii="Times New Roman" w:eastAsia="Times New Roman" w:hAnsi="Times New Roman" w:cs="Times New Roman"/>
          <w:kern w:val="3"/>
          <w:sz w:val="24"/>
          <w:szCs w:val="24"/>
          <w:lang w:eastAsia="zh-CN"/>
        </w:rPr>
        <w:t xml:space="preserve"> район, утвержденным решением </w:t>
      </w:r>
      <w:proofErr w:type="spellStart"/>
      <w:r w:rsidRPr="00FE40EE">
        <w:rPr>
          <w:rFonts w:ascii="Times New Roman" w:eastAsia="Times New Roman" w:hAnsi="Times New Roman" w:cs="Times New Roman"/>
          <w:kern w:val="3"/>
          <w:sz w:val="24"/>
          <w:szCs w:val="24"/>
          <w:lang w:eastAsia="zh-CN"/>
        </w:rPr>
        <w:t>Юрьянской</w:t>
      </w:r>
      <w:proofErr w:type="spellEnd"/>
      <w:r w:rsidR="00590BDC">
        <w:rPr>
          <w:rFonts w:ascii="Times New Roman" w:eastAsia="Times New Roman" w:hAnsi="Times New Roman" w:cs="Times New Roman"/>
          <w:kern w:val="3"/>
          <w:sz w:val="24"/>
          <w:szCs w:val="24"/>
          <w:lang w:eastAsia="zh-CN"/>
        </w:rPr>
        <w:t xml:space="preserve"> </w:t>
      </w:r>
      <w:r w:rsidRPr="00FE40EE">
        <w:rPr>
          <w:rFonts w:ascii="Times New Roman" w:eastAsia="Times New Roman" w:hAnsi="Times New Roman" w:cs="Times New Roman"/>
          <w:kern w:val="3"/>
          <w:sz w:val="24"/>
          <w:szCs w:val="24"/>
          <w:lang w:eastAsia="zh-CN"/>
        </w:rPr>
        <w:t xml:space="preserve"> районной Думы от</w:t>
      </w:r>
      <w:proofErr w:type="gramEnd"/>
      <w:r w:rsidRPr="00FE40EE">
        <w:rPr>
          <w:rFonts w:ascii="Times New Roman" w:eastAsia="Times New Roman" w:hAnsi="Times New Roman" w:cs="Times New Roman"/>
          <w:kern w:val="3"/>
          <w:sz w:val="24"/>
          <w:szCs w:val="24"/>
          <w:lang w:eastAsia="zh-CN"/>
        </w:rPr>
        <w:t xml:space="preserve">  11.12.2019  № </w:t>
      </w:r>
      <w:r w:rsidRPr="00326F8C">
        <w:rPr>
          <w:rFonts w:ascii="Times New Roman" w:eastAsia="Times New Roman" w:hAnsi="Times New Roman" w:cs="Times New Roman"/>
          <w:kern w:val="3"/>
          <w:sz w:val="24"/>
          <w:szCs w:val="24"/>
          <w:lang w:eastAsia="zh-CN"/>
        </w:rPr>
        <w:t>29/1, нормативно-правовыми актами  органов местного самоуправления.</w:t>
      </w:r>
    </w:p>
    <w:p w:rsidR="00DE3DC7" w:rsidRPr="003A06D3" w:rsidRDefault="00DE3DC7" w:rsidP="00DE3DC7">
      <w:pPr>
        <w:autoSpaceDN w:val="0"/>
        <w:ind w:firstLine="708"/>
        <w:rPr>
          <w:rFonts w:ascii="Times New Roman" w:eastAsia="SimSun" w:hAnsi="Times New Roman" w:cs="Mangal"/>
          <w:kern w:val="3"/>
          <w:sz w:val="24"/>
          <w:szCs w:val="24"/>
          <w:lang w:eastAsia="zh-CN" w:bidi="hi-IN"/>
        </w:rPr>
      </w:pPr>
      <w:proofErr w:type="gramStart"/>
      <w:r w:rsidRPr="00C23000">
        <w:rPr>
          <w:rFonts w:ascii="Times New Roman" w:eastAsia="Times New Roman" w:hAnsi="Times New Roman" w:cs="Times New Roman"/>
          <w:sz w:val="24"/>
          <w:szCs w:val="24"/>
          <w:lang w:eastAsia="ru-RU"/>
        </w:rPr>
        <w:t xml:space="preserve">В соответствии с пунктом </w:t>
      </w:r>
      <w:r w:rsidR="00C23000" w:rsidRPr="00C23000">
        <w:rPr>
          <w:rFonts w:ascii="Times New Roman" w:eastAsia="Times New Roman" w:hAnsi="Times New Roman" w:cs="Times New Roman"/>
          <w:sz w:val="24"/>
          <w:szCs w:val="24"/>
          <w:lang w:eastAsia="ru-RU"/>
        </w:rPr>
        <w:t xml:space="preserve"> </w:t>
      </w:r>
      <w:r w:rsidRPr="00C23000">
        <w:rPr>
          <w:rFonts w:ascii="Times New Roman" w:eastAsia="Times New Roman" w:hAnsi="Times New Roman" w:cs="Times New Roman"/>
          <w:sz w:val="24"/>
          <w:szCs w:val="24"/>
          <w:lang w:eastAsia="ru-RU"/>
        </w:rPr>
        <w:t xml:space="preserve">2 статьи 173 БК РФ прогноз социально - экономического  развития </w:t>
      </w:r>
      <w:proofErr w:type="spellStart"/>
      <w:r w:rsidRPr="00C23000">
        <w:rPr>
          <w:rFonts w:ascii="Times New Roman" w:eastAsia="Times New Roman" w:hAnsi="Times New Roman" w:cs="Times New Roman"/>
          <w:sz w:val="24"/>
          <w:szCs w:val="24"/>
          <w:lang w:eastAsia="ru-RU"/>
        </w:rPr>
        <w:t>Юрьянского</w:t>
      </w:r>
      <w:proofErr w:type="spellEnd"/>
      <w:r w:rsidRPr="00C23000">
        <w:rPr>
          <w:rFonts w:ascii="Times New Roman" w:eastAsia="Times New Roman" w:hAnsi="Times New Roman" w:cs="Times New Roman"/>
          <w:sz w:val="24"/>
          <w:szCs w:val="24"/>
          <w:lang w:eastAsia="ru-RU"/>
        </w:rPr>
        <w:t xml:space="preserve"> района на 202</w:t>
      </w:r>
      <w:r w:rsidR="00AF5B39">
        <w:rPr>
          <w:rFonts w:ascii="Times New Roman" w:eastAsia="Times New Roman" w:hAnsi="Times New Roman" w:cs="Times New Roman"/>
          <w:sz w:val="24"/>
          <w:szCs w:val="24"/>
          <w:lang w:eastAsia="ru-RU"/>
        </w:rPr>
        <w:t>2</w:t>
      </w:r>
      <w:r w:rsidRPr="00C23000">
        <w:rPr>
          <w:rFonts w:ascii="Times New Roman" w:eastAsia="Times New Roman" w:hAnsi="Times New Roman" w:cs="Times New Roman"/>
          <w:sz w:val="24"/>
          <w:szCs w:val="24"/>
          <w:lang w:eastAsia="ru-RU"/>
        </w:rPr>
        <w:t xml:space="preserve"> год и плановый период 202</w:t>
      </w:r>
      <w:r w:rsidR="00AF5B39">
        <w:rPr>
          <w:rFonts w:ascii="Times New Roman" w:eastAsia="Times New Roman" w:hAnsi="Times New Roman" w:cs="Times New Roman"/>
          <w:sz w:val="24"/>
          <w:szCs w:val="24"/>
          <w:lang w:eastAsia="ru-RU"/>
        </w:rPr>
        <w:t>3</w:t>
      </w:r>
      <w:r w:rsidRPr="00C23000">
        <w:rPr>
          <w:rFonts w:ascii="Times New Roman" w:eastAsia="Times New Roman" w:hAnsi="Times New Roman" w:cs="Times New Roman"/>
          <w:sz w:val="24"/>
          <w:szCs w:val="24"/>
          <w:lang w:eastAsia="ru-RU"/>
        </w:rPr>
        <w:t>-202</w:t>
      </w:r>
      <w:r w:rsidR="00AF5B39">
        <w:rPr>
          <w:rFonts w:ascii="Times New Roman" w:eastAsia="Times New Roman" w:hAnsi="Times New Roman" w:cs="Times New Roman"/>
          <w:sz w:val="24"/>
          <w:szCs w:val="24"/>
          <w:lang w:eastAsia="ru-RU"/>
        </w:rPr>
        <w:t>4</w:t>
      </w:r>
      <w:r w:rsidRPr="00C23000">
        <w:rPr>
          <w:rFonts w:ascii="Times New Roman" w:eastAsia="Times New Roman" w:hAnsi="Times New Roman" w:cs="Times New Roman"/>
          <w:sz w:val="24"/>
          <w:szCs w:val="24"/>
          <w:lang w:eastAsia="ru-RU"/>
        </w:rPr>
        <w:t xml:space="preserve"> годов (далее-Прогноз) разработан на основании  требований Бюджетного Кодекса  Российской Федерации и </w:t>
      </w:r>
      <w:r w:rsidRPr="009D1A78">
        <w:rPr>
          <w:rFonts w:ascii="Times New Roman" w:eastAsia="Times New Roman" w:hAnsi="Times New Roman" w:cs="Times New Roman"/>
          <w:sz w:val="24"/>
          <w:szCs w:val="24"/>
          <w:lang w:eastAsia="ru-RU"/>
        </w:rPr>
        <w:t>Закона Кировской области от 24.10.2013 № 336-ЗО «О бюджетном процессе в Кировской области, методическими рекомендациями для разработки показателей прогнозов  социально-экономического развития  муниципальных районов, на основе анализа социально- экономической</w:t>
      </w:r>
      <w:proofErr w:type="gramEnd"/>
      <w:r w:rsidRPr="009D1A78">
        <w:rPr>
          <w:rFonts w:ascii="Times New Roman" w:eastAsia="Times New Roman" w:hAnsi="Times New Roman" w:cs="Times New Roman"/>
          <w:sz w:val="24"/>
          <w:szCs w:val="24"/>
          <w:lang w:eastAsia="ru-RU"/>
        </w:rPr>
        <w:t xml:space="preserve">  </w:t>
      </w:r>
      <w:proofErr w:type="gramStart"/>
      <w:r w:rsidRPr="009D1A78">
        <w:rPr>
          <w:rFonts w:ascii="Times New Roman" w:eastAsia="Times New Roman" w:hAnsi="Times New Roman" w:cs="Times New Roman"/>
          <w:sz w:val="24"/>
          <w:szCs w:val="24"/>
          <w:lang w:eastAsia="ru-RU"/>
        </w:rPr>
        <w:t xml:space="preserve">ситуации в районе за предыдущие периоды, статистической  информации, </w:t>
      </w:r>
      <w:r w:rsidRPr="009D1A78">
        <w:rPr>
          <w:rFonts w:ascii="Times New Roman" w:eastAsia="SimSun" w:hAnsi="Times New Roman" w:cs="Mangal"/>
          <w:kern w:val="3"/>
          <w:sz w:val="24"/>
          <w:szCs w:val="24"/>
          <w:lang w:eastAsia="zh-CN" w:bidi="hi-IN"/>
        </w:rPr>
        <w:t xml:space="preserve">Положения  о бюджетном  процессе в муниципальном  образовании </w:t>
      </w:r>
      <w:proofErr w:type="spellStart"/>
      <w:r w:rsidRPr="009D1A78">
        <w:rPr>
          <w:rFonts w:ascii="Times New Roman" w:eastAsia="SimSun" w:hAnsi="Times New Roman" w:cs="Mangal"/>
          <w:kern w:val="3"/>
          <w:sz w:val="24"/>
          <w:szCs w:val="24"/>
          <w:lang w:eastAsia="zh-CN" w:bidi="hi-IN"/>
        </w:rPr>
        <w:t>Юрьянский</w:t>
      </w:r>
      <w:proofErr w:type="spellEnd"/>
      <w:r w:rsidRPr="009D1A78">
        <w:rPr>
          <w:rFonts w:ascii="Times New Roman" w:eastAsia="SimSun" w:hAnsi="Times New Roman" w:cs="Mangal"/>
          <w:kern w:val="3"/>
          <w:sz w:val="24"/>
          <w:szCs w:val="24"/>
          <w:lang w:eastAsia="zh-CN" w:bidi="hi-IN"/>
        </w:rPr>
        <w:t xml:space="preserve"> район Кировской области, утвержденного решением </w:t>
      </w:r>
      <w:proofErr w:type="spellStart"/>
      <w:r w:rsidRPr="009D1A78">
        <w:rPr>
          <w:rFonts w:ascii="Times New Roman" w:eastAsia="SimSun" w:hAnsi="Times New Roman" w:cs="Mangal"/>
          <w:kern w:val="3"/>
          <w:sz w:val="24"/>
          <w:szCs w:val="24"/>
          <w:lang w:eastAsia="zh-CN" w:bidi="hi-IN"/>
        </w:rPr>
        <w:t>Юрьянской</w:t>
      </w:r>
      <w:proofErr w:type="spellEnd"/>
      <w:r w:rsidRPr="009D1A78">
        <w:rPr>
          <w:rFonts w:ascii="Times New Roman" w:eastAsia="SimSun" w:hAnsi="Times New Roman" w:cs="Mangal"/>
          <w:kern w:val="3"/>
          <w:sz w:val="24"/>
          <w:szCs w:val="24"/>
          <w:lang w:eastAsia="zh-CN" w:bidi="hi-IN"/>
        </w:rPr>
        <w:t xml:space="preserve"> районной Думы от 11.12.2019 № 29/1 с внесенными изменениями</w:t>
      </w:r>
      <w:r w:rsidR="004E1610" w:rsidRPr="009D1A78">
        <w:rPr>
          <w:rFonts w:ascii="Times New Roman" w:eastAsia="SimSun" w:hAnsi="Times New Roman" w:cs="Mangal"/>
          <w:kern w:val="3"/>
          <w:sz w:val="24"/>
          <w:szCs w:val="24"/>
          <w:lang w:eastAsia="zh-CN" w:bidi="hi-IN"/>
        </w:rPr>
        <w:t>,</w:t>
      </w:r>
      <w:r w:rsidRPr="009D1A78">
        <w:rPr>
          <w:rFonts w:ascii="Times New Roman" w:eastAsia="Times New Roman" w:hAnsi="Times New Roman" w:cs="Times New Roman"/>
          <w:sz w:val="24"/>
          <w:szCs w:val="24"/>
          <w:lang w:eastAsia="ru-RU"/>
        </w:rPr>
        <w:t xml:space="preserve"> </w:t>
      </w:r>
      <w:r w:rsidRPr="003A06D3">
        <w:rPr>
          <w:rFonts w:ascii="Times New Roman" w:eastAsia="Times New Roman" w:hAnsi="Times New Roman" w:cs="Times New Roman"/>
          <w:sz w:val="24"/>
          <w:szCs w:val="24"/>
          <w:lang w:eastAsia="ru-RU"/>
        </w:rPr>
        <w:t xml:space="preserve">распоряжением </w:t>
      </w:r>
      <w:r w:rsidR="0063225E" w:rsidRPr="003A06D3">
        <w:rPr>
          <w:rFonts w:ascii="Times New Roman" w:eastAsia="Times New Roman" w:hAnsi="Times New Roman" w:cs="Times New Roman"/>
          <w:sz w:val="24"/>
          <w:szCs w:val="24"/>
          <w:lang w:eastAsia="ru-RU"/>
        </w:rPr>
        <w:t xml:space="preserve"> </w:t>
      </w:r>
      <w:r w:rsidRPr="003A06D3">
        <w:rPr>
          <w:rFonts w:ascii="Times New Roman" w:eastAsia="Times New Roman" w:hAnsi="Times New Roman" w:cs="Times New Roman"/>
          <w:sz w:val="24"/>
          <w:szCs w:val="24"/>
          <w:lang w:eastAsia="ru-RU"/>
        </w:rPr>
        <w:t xml:space="preserve">администрации </w:t>
      </w:r>
      <w:proofErr w:type="spellStart"/>
      <w:r w:rsidRPr="003A06D3">
        <w:rPr>
          <w:rFonts w:ascii="Times New Roman" w:eastAsia="Times New Roman" w:hAnsi="Times New Roman" w:cs="Times New Roman"/>
          <w:sz w:val="24"/>
          <w:szCs w:val="24"/>
          <w:lang w:eastAsia="ru-RU"/>
        </w:rPr>
        <w:t>Юрьянского</w:t>
      </w:r>
      <w:proofErr w:type="spellEnd"/>
      <w:r w:rsidRPr="003A06D3">
        <w:rPr>
          <w:rFonts w:ascii="Times New Roman" w:eastAsia="Times New Roman" w:hAnsi="Times New Roman" w:cs="Times New Roman"/>
          <w:sz w:val="24"/>
          <w:szCs w:val="24"/>
          <w:lang w:eastAsia="ru-RU"/>
        </w:rPr>
        <w:t xml:space="preserve"> района от </w:t>
      </w:r>
      <w:r w:rsidR="003A06D3" w:rsidRPr="003A06D3">
        <w:rPr>
          <w:rFonts w:ascii="Times New Roman" w:eastAsia="Times New Roman" w:hAnsi="Times New Roman" w:cs="Times New Roman"/>
          <w:sz w:val="24"/>
          <w:szCs w:val="24"/>
          <w:lang w:eastAsia="ru-RU"/>
        </w:rPr>
        <w:t>09</w:t>
      </w:r>
      <w:r w:rsidR="00667FDA" w:rsidRPr="003A06D3">
        <w:rPr>
          <w:rFonts w:ascii="Times New Roman" w:eastAsia="Times New Roman" w:hAnsi="Times New Roman" w:cs="Times New Roman"/>
          <w:sz w:val="24"/>
          <w:szCs w:val="24"/>
          <w:lang w:eastAsia="ru-RU"/>
        </w:rPr>
        <w:t>.1</w:t>
      </w:r>
      <w:r w:rsidR="003A06D3" w:rsidRPr="003A06D3">
        <w:rPr>
          <w:rFonts w:ascii="Times New Roman" w:eastAsia="Times New Roman" w:hAnsi="Times New Roman" w:cs="Times New Roman"/>
          <w:sz w:val="24"/>
          <w:szCs w:val="24"/>
          <w:lang w:eastAsia="ru-RU"/>
        </w:rPr>
        <w:t>1</w:t>
      </w:r>
      <w:r w:rsidRPr="003A06D3">
        <w:rPr>
          <w:rFonts w:ascii="Times New Roman" w:eastAsia="Times New Roman" w:hAnsi="Times New Roman" w:cs="Times New Roman"/>
          <w:sz w:val="24"/>
          <w:szCs w:val="24"/>
          <w:lang w:eastAsia="ru-RU"/>
        </w:rPr>
        <w:t>.20</w:t>
      </w:r>
      <w:r w:rsidR="003C0654" w:rsidRPr="003A06D3">
        <w:rPr>
          <w:rFonts w:ascii="Times New Roman" w:eastAsia="Times New Roman" w:hAnsi="Times New Roman" w:cs="Times New Roman"/>
          <w:sz w:val="24"/>
          <w:szCs w:val="24"/>
          <w:lang w:eastAsia="ru-RU"/>
        </w:rPr>
        <w:t>2</w:t>
      </w:r>
      <w:r w:rsidR="003A06D3" w:rsidRPr="003A06D3">
        <w:rPr>
          <w:rFonts w:ascii="Times New Roman" w:eastAsia="Times New Roman" w:hAnsi="Times New Roman" w:cs="Times New Roman"/>
          <w:sz w:val="24"/>
          <w:szCs w:val="24"/>
          <w:lang w:eastAsia="ru-RU"/>
        </w:rPr>
        <w:t>1</w:t>
      </w:r>
      <w:r w:rsidRPr="003A06D3">
        <w:rPr>
          <w:rFonts w:ascii="Times New Roman" w:eastAsia="Times New Roman" w:hAnsi="Times New Roman" w:cs="Times New Roman"/>
          <w:sz w:val="24"/>
          <w:szCs w:val="24"/>
          <w:lang w:eastAsia="ru-RU"/>
        </w:rPr>
        <w:t xml:space="preserve"> № </w:t>
      </w:r>
      <w:r w:rsidR="00667FDA" w:rsidRPr="003A06D3">
        <w:rPr>
          <w:rFonts w:ascii="Times New Roman" w:eastAsia="Times New Roman" w:hAnsi="Times New Roman" w:cs="Times New Roman"/>
          <w:sz w:val="24"/>
          <w:szCs w:val="24"/>
          <w:lang w:eastAsia="ru-RU"/>
        </w:rPr>
        <w:t>7</w:t>
      </w:r>
      <w:r w:rsidR="003A06D3" w:rsidRPr="003A06D3">
        <w:rPr>
          <w:rFonts w:ascii="Times New Roman" w:eastAsia="Times New Roman" w:hAnsi="Times New Roman" w:cs="Times New Roman"/>
          <w:sz w:val="24"/>
          <w:szCs w:val="24"/>
          <w:lang w:eastAsia="ru-RU"/>
        </w:rPr>
        <w:t>97</w:t>
      </w:r>
      <w:r w:rsidRPr="003A06D3">
        <w:rPr>
          <w:rFonts w:ascii="Times New Roman" w:eastAsia="Times New Roman" w:hAnsi="Times New Roman" w:cs="Times New Roman"/>
          <w:sz w:val="24"/>
          <w:szCs w:val="24"/>
          <w:lang w:eastAsia="ru-RU"/>
        </w:rPr>
        <w:t xml:space="preserve">-р «Об одобрении прогноза социально-экономического развития </w:t>
      </w:r>
      <w:proofErr w:type="spellStart"/>
      <w:r w:rsidRPr="003A06D3">
        <w:rPr>
          <w:rFonts w:ascii="Times New Roman" w:eastAsia="Times New Roman" w:hAnsi="Times New Roman" w:cs="Times New Roman"/>
          <w:sz w:val="24"/>
          <w:szCs w:val="24"/>
          <w:lang w:eastAsia="ru-RU"/>
        </w:rPr>
        <w:t>Юрьянс</w:t>
      </w:r>
      <w:r w:rsidR="004E1610" w:rsidRPr="003A06D3">
        <w:rPr>
          <w:rFonts w:ascii="Times New Roman" w:eastAsia="Times New Roman" w:hAnsi="Times New Roman" w:cs="Times New Roman"/>
          <w:sz w:val="24"/>
          <w:szCs w:val="24"/>
          <w:lang w:eastAsia="ru-RU"/>
        </w:rPr>
        <w:t>кого</w:t>
      </w:r>
      <w:proofErr w:type="spellEnd"/>
      <w:r w:rsidR="004E1610" w:rsidRPr="003A06D3">
        <w:rPr>
          <w:rFonts w:ascii="Times New Roman" w:eastAsia="Times New Roman" w:hAnsi="Times New Roman" w:cs="Times New Roman"/>
          <w:sz w:val="24"/>
          <w:szCs w:val="24"/>
          <w:lang w:eastAsia="ru-RU"/>
        </w:rPr>
        <w:t xml:space="preserve"> района на 202</w:t>
      </w:r>
      <w:r w:rsidR="00667FDA" w:rsidRPr="003A06D3">
        <w:rPr>
          <w:rFonts w:ascii="Times New Roman" w:eastAsia="Times New Roman" w:hAnsi="Times New Roman" w:cs="Times New Roman"/>
          <w:sz w:val="24"/>
          <w:szCs w:val="24"/>
          <w:lang w:eastAsia="ru-RU"/>
        </w:rPr>
        <w:t>2</w:t>
      </w:r>
      <w:r w:rsidR="004E1610" w:rsidRPr="003A06D3">
        <w:rPr>
          <w:rFonts w:ascii="Times New Roman" w:eastAsia="Times New Roman" w:hAnsi="Times New Roman" w:cs="Times New Roman"/>
          <w:sz w:val="24"/>
          <w:szCs w:val="24"/>
          <w:lang w:eastAsia="ru-RU"/>
        </w:rPr>
        <w:t xml:space="preserve"> -202</w:t>
      </w:r>
      <w:r w:rsidR="00667FDA" w:rsidRPr="003A06D3">
        <w:rPr>
          <w:rFonts w:ascii="Times New Roman" w:eastAsia="Times New Roman" w:hAnsi="Times New Roman" w:cs="Times New Roman"/>
          <w:sz w:val="24"/>
          <w:szCs w:val="24"/>
          <w:lang w:eastAsia="ru-RU"/>
        </w:rPr>
        <w:t>4</w:t>
      </w:r>
      <w:r w:rsidR="004E1610" w:rsidRPr="003A06D3">
        <w:rPr>
          <w:rFonts w:ascii="Times New Roman" w:eastAsia="Times New Roman" w:hAnsi="Times New Roman" w:cs="Times New Roman"/>
          <w:sz w:val="24"/>
          <w:szCs w:val="24"/>
          <w:lang w:eastAsia="ru-RU"/>
        </w:rPr>
        <w:t xml:space="preserve"> годы» одобрен прогноз социально-экономического развития </w:t>
      </w:r>
      <w:proofErr w:type="spellStart"/>
      <w:r w:rsidR="004E1610" w:rsidRPr="003A06D3">
        <w:rPr>
          <w:rFonts w:ascii="Times New Roman" w:eastAsia="Times New Roman" w:hAnsi="Times New Roman" w:cs="Times New Roman"/>
          <w:sz w:val="24"/>
          <w:szCs w:val="24"/>
          <w:lang w:eastAsia="ru-RU"/>
        </w:rPr>
        <w:t>Юрьян</w:t>
      </w:r>
      <w:r w:rsidR="003316ED" w:rsidRPr="003A06D3">
        <w:rPr>
          <w:rFonts w:ascii="Times New Roman" w:eastAsia="Times New Roman" w:hAnsi="Times New Roman" w:cs="Times New Roman"/>
          <w:sz w:val="24"/>
          <w:szCs w:val="24"/>
          <w:lang w:eastAsia="ru-RU"/>
        </w:rPr>
        <w:t>ского</w:t>
      </w:r>
      <w:proofErr w:type="spellEnd"/>
      <w:r w:rsidR="003316ED" w:rsidRPr="003A06D3">
        <w:rPr>
          <w:rFonts w:ascii="Times New Roman" w:eastAsia="Times New Roman" w:hAnsi="Times New Roman" w:cs="Times New Roman"/>
          <w:sz w:val="24"/>
          <w:szCs w:val="24"/>
          <w:lang w:eastAsia="ru-RU"/>
        </w:rPr>
        <w:t xml:space="preserve"> района</w:t>
      </w:r>
      <w:r w:rsidR="003C0654" w:rsidRPr="003A06D3">
        <w:rPr>
          <w:rFonts w:ascii="Times New Roman" w:eastAsia="Times New Roman" w:hAnsi="Times New Roman" w:cs="Times New Roman"/>
          <w:sz w:val="24"/>
          <w:szCs w:val="24"/>
          <w:lang w:eastAsia="ru-RU"/>
        </w:rPr>
        <w:t xml:space="preserve"> на 202</w:t>
      </w:r>
      <w:r w:rsidR="00667FDA" w:rsidRPr="003A06D3">
        <w:rPr>
          <w:rFonts w:ascii="Times New Roman" w:eastAsia="Times New Roman" w:hAnsi="Times New Roman" w:cs="Times New Roman"/>
          <w:sz w:val="24"/>
          <w:szCs w:val="24"/>
          <w:lang w:eastAsia="ru-RU"/>
        </w:rPr>
        <w:t>2</w:t>
      </w:r>
      <w:r w:rsidR="003316ED" w:rsidRPr="003A06D3">
        <w:rPr>
          <w:rFonts w:ascii="Times New Roman" w:eastAsia="Times New Roman" w:hAnsi="Times New Roman" w:cs="Times New Roman"/>
          <w:sz w:val="24"/>
          <w:szCs w:val="24"/>
          <w:lang w:eastAsia="ru-RU"/>
        </w:rPr>
        <w:t xml:space="preserve"> -202</w:t>
      </w:r>
      <w:r w:rsidR="00667FDA" w:rsidRPr="003A06D3">
        <w:rPr>
          <w:rFonts w:ascii="Times New Roman" w:eastAsia="Times New Roman" w:hAnsi="Times New Roman" w:cs="Times New Roman"/>
          <w:sz w:val="24"/>
          <w:szCs w:val="24"/>
          <w:lang w:eastAsia="ru-RU"/>
        </w:rPr>
        <w:t>4</w:t>
      </w:r>
      <w:r w:rsidR="003316ED" w:rsidRPr="003A06D3">
        <w:rPr>
          <w:rFonts w:ascii="Times New Roman" w:eastAsia="Times New Roman" w:hAnsi="Times New Roman" w:cs="Times New Roman"/>
          <w:sz w:val="24"/>
          <w:szCs w:val="24"/>
          <w:lang w:eastAsia="ru-RU"/>
        </w:rPr>
        <w:t xml:space="preserve"> годы</w:t>
      </w:r>
      <w:r w:rsidRPr="003A06D3">
        <w:rPr>
          <w:rFonts w:ascii="Times New Roman" w:eastAsia="Times New Roman" w:hAnsi="Times New Roman" w:cs="Times New Roman"/>
          <w:sz w:val="24"/>
          <w:szCs w:val="24"/>
          <w:lang w:eastAsia="ru-RU"/>
        </w:rPr>
        <w:t>.</w:t>
      </w:r>
      <w:proofErr w:type="gramEnd"/>
    </w:p>
    <w:p w:rsidR="00DE3DC7" w:rsidRPr="003C065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b/>
          <w:color w:val="FF0000"/>
          <w:kern w:val="3"/>
          <w:sz w:val="24"/>
          <w:szCs w:val="24"/>
          <w:lang w:eastAsia="zh-CN"/>
        </w:rPr>
        <w:tab/>
      </w:r>
      <w:r w:rsidRPr="003C0654">
        <w:rPr>
          <w:rFonts w:ascii="Times New Roman" w:eastAsia="Times New Roman" w:hAnsi="Times New Roman" w:cs="Times New Roman"/>
          <w:kern w:val="3"/>
          <w:sz w:val="24"/>
          <w:szCs w:val="24"/>
          <w:lang w:eastAsia="zh-CN"/>
        </w:rPr>
        <w:t xml:space="preserve">Одновременно с проектом решения «Об исполнении бюджета </w:t>
      </w:r>
      <w:proofErr w:type="spellStart"/>
      <w:r w:rsidRPr="003C0654">
        <w:rPr>
          <w:rFonts w:ascii="Times New Roman" w:eastAsia="Times New Roman" w:hAnsi="Times New Roman" w:cs="Times New Roman"/>
          <w:kern w:val="3"/>
          <w:sz w:val="24"/>
          <w:szCs w:val="24"/>
          <w:lang w:eastAsia="zh-CN"/>
        </w:rPr>
        <w:t>Юрьянского</w:t>
      </w:r>
      <w:proofErr w:type="spellEnd"/>
      <w:r w:rsidRPr="003C0654">
        <w:rPr>
          <w:rFonts w:ascii="Times New Roman" w:eastAsia="Times New Roman" w:hAnsi="Times New Roman" w:cs="Times New Roman"/>
          <w:kern w:val="3"/>
          <w:sz w:val="24"/>
          <w:szCs w:val="24"/>
          <w:lang w:eastAsia="zh-CN"/>
        </w:rPr>
        <w:t xml:space="preserve"> муниципального района за 202</w:t>
      </w:r>
      <w:r w:rsidR="003C0654" w:rsidRPr="003C0654">
        <w:rPr>
          <w:rFonts w:ascii="Times New Roman" w:eastAsia="Times New Roman" w:hAnsi="Times New Roman" w:cs="Times New Roman"/>
          <w:kern w:val="3"/>
          <w:sz w:val="24"/>
          <w:szCs w:val="24"/>
          <w:lang w:eastAsia="zh-CN"/>
        </w:rPr>
        <w:t>1</w:t>
      </w:r>
      <w:r w:rsidRPr="003C0654">
        <w:rPr>
          <w:rFonts w:ascii="Times New Roman" w:eastAsia="Times New Roman" w:hAnsi="Times New Roman" w:cs="Times New Roman"/>
          <w:kern w:val="3"/>
          <w:sz w:val="24"/>
          <w:szCs w:val="24"/>
          <w:lang w:eastAsia="zh-CN"/>
        </w:rPr>
        <w:t xml:space="preserve"> год» представлены документы и материалы, предусмотренные статьей 184.2 БК РФ.</w:t>
      </w:r>
      <w:r w:rsidRPr="003C0654">
        <w:rPr>
          <w:rFonts w:ascii="Times New Roman" w:eastAsia="Times New Roman" w:hAnsi="Times New Roman" w:cs="Times New Roman"/>
          <w:b/>
          <w:kern w:val="3"/>
          <w:sz w:val="24"/>
          <w:szCs w:val="24"/>
          <w:lang w:eastAsia="zh-CN"/>
        </w:rPr>
        <w:tab/>
      </w:r>
    </w:p>
    <w:p w:rsidR="00DE3DC7" w:rsidRPr="000C055F" w:rsidRDefault="00DE3DC7" w:rsidP="00DE3DC7">
      <w:pPr>
        <w:tabs>
          <w:tab w:val="left" w:pos="7200"/>
        </w:tabs>
        <w:suppressAutoHyphens/>
        <w:autoSpaceDN w:val="0"/>
        <w:textAlignment w:val="baseline"/>
        <w:rPr>
          <w:rFonts w:ascii="Times New Roman" w:eastAsia="Times New Roman" w:hAnsi="Times New Roman" w:cs="Times New Roman"/>
          <w:kern w:val="3"/>
          <w:sz w:val="24"/>
          <w:szCs w:val="24"/>
          <w:lang w:eastAsia="zh-CN"/>
        </w:rPr>
      </w:pPr>
      <w:r w:rsidRPr="000C055F">
        <w:rPr>
          <w:rFonts w:ascii="Times New Roman" w:eastAsia="Times New Roman" w:hAnsi="Times New Roman" w:cs="Times New Roman"/>
          <w:b/>
          <w:kern w:val="3"/>
          <w:sz w:val="24"/>
          <w:szCs w:val="24"/>
          <w:lang w:eastAsia="zh-CN"/>
        </w:rPr>
        <w:t xml:space="preserve">           </w:t>
      </w:r>
      <w:r w:rsidRPr="000C055F">
        <w:rPr>
          <w:rFonts w:ascii="Times New Roman" w:eastAsia="Times New Roman" w:hAnsi="Times New Roman" w:cs="Times New Roman"/>
          <w:kern w:val="3"/>
          <w:sz w:val="24"/>
          <w:szCs w:val="24"/>
          <w:lang w:eastAsia="zh-CN"/>
        </w:rPr>
        <w:t xml:space="preserve">Параметры,  характеризующие социально-экономическое положение </w:t>
      </w:r>
      <w:proofErr w:type="spellStart"/>
      <w:r w:rsidRPr="000C055F">
        <w:rPr>
          <w:rFonts w:ascii="Times New Roman" w:eastAsia="Times New Roman" w:hAnsi="Times New Roman" w:cs="Times New Roman"/>
          <w:kern w:val="3"/>
          <w:sz w:val="24"/>
          <w:szCs w:val="24"/>
          <w:lang w:eastAsia="zh-CN"/>
        </w:rPr>
        <w:t>Юрьянского</w:t>
      </w:r>
      <w:proofErr w:type="spellEnd"/>
      <w:r w:rsidRPr="000C055F">
        <w:rPr>
          <w:rFonts w:ascii="Times New Roman" w:eastAsia="Times New Roman" w:hAnsi="Times New Roman" w:cs="Times New Roman"/>
          <w:kern w:val="3"/>
          <w:sz w:val="24"/>
          <w:szCs w:val="24"/>
          <w:lang w:eastAsia="zh-CN"/>
        </w:rPr>
        <w:t xml:space="preserve"> муниципального района, имеют как  положительную, так и отрицательную   динамику.</w:t>
      </w:r>
    </w:p>
    <w:p w:rsidR="00EB2678" w:rsidRPr="000C055F" w:rsidRDefault="00265E71" w:rsidP="00265E71">
      <w:pPr>
        <w:tabs>
          <w:tab w:val="left" w:pos="2586"/>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p>
    <w:p w:rsidR="00EB2678" w:rsidRPr="000C055F" w:rsidRDefault="00EB2678" w:rsidP="00DE3DC7">
      <w:pPr>
        <w:tabs>
          <w:tab w:val="left" w:pos="7200"/>
        </w:tabs>
        <w:suppressAutoHyphens/>
        <w:autoSpaceDN w:val="0"/>
        <w:textAlignment w:val="baseline"/>
        <w:rPr>
          <w:rFonts w:ascii="Times New Roman" w:eastAsia="Times New Roman" w:hAnsi="Times New Roman" w:cs="Times New Roman"/>
          <w:kern w:val="3"/>
          <w:sz w:val="24"/>
          <w:szCs w:val="24"/>
          <w:lang w:eastAsia="zh-CN"/>
        </w:rPr>
      </w:pPr>
    </w:p>
    <w:p w:rsidR="00EB2678" w:rsidRPr="00C23000" w:rsidRDefault="00EB2678" w:rsidP="00EB2678">
      <w:pPr>
        <w:suppressAutoHyphens/>
        <w:autoSpaceDN w:val="0"/>
        <w:jc w:val="center"/>
        <w:textAlignment w:val="baseline"/>
        <w:rPr>
          <w:rFonts w:ascii="Times New Roman" w:eastAsia="Times New Roman" w:hAnsi="Times New Roman" w:cs="Times New Roman"/>
          <w:b/>
          <w:i/>
          <w:kern w:val="3"/>
          <w:sz w:val="24"/>
          <w:szCs w:val="24"/>
          <w:lang w:eastAsia="zh-CN"/>
        </w:rPr>
      </w:pPr>
      <w:r w:rsidRPr="00C23000">
        <w:rPr>
          <w:rFonts w:ascii="Times New Roman" w:eastAsia="Times New Roman" w:hAnsi="Times New Roman" w:cs="Times New Roman"/>
          <w:b/>
          <w:i/>
          <w:kern w:val="3"/>
          <w:sz w:val="24"/>
          <w:szCs w:val="24"/>
          <w:lang w:eastAsia="zh-CN"/>
        </w:rPr>
        <w:t>Основные показатели социально-экономического развития района</w:t>
      </w:r>
    </w:p>
    <w:p w:rsidR="00EB2678" w:rsidRPr="00C23000" w:rsidRDefault="00EB2678" w:rsidP="00EB2678">
      <w:pPr>
        <w:suppressAutoHyphens/>
        <w:autoSpaceDN w:val="0"/>
        <w:jc w:val="right"/>
        <w:textAlignment w:val="baseline"/>
        <w:rPr>
          <w:rFonts w:ascii="Times New Roman" w:eastAsia="Times New Roman" w:hAnsi="Times New Roman" w:cs="Times New Roman"/>
          <w:kern w:val="3"/>
          <w:sz w:val="20"/>
          <w:szCs w:val="20"/>
          <w:lang w:eastAsia="zh-CN"/>
        </w:rPr>
      </w:pPr>
      <w:r w:rsidRPr="00C23000">
        <w:rPr>
          <w:rFonts w:ascii="Times New Roman" w:eastAsia="Times New Roman" w:hAnsi="Times New Roman" w:cs="Times New Roman"/>
          <w:kern w:val="3"/>
          <w:sz w:val="20"/>
          <w:szCs w:val="20"/>
          <w:lang w:eastAsia="zh-CN"/>
        </w:rPr>
        <w:t xml:space="preserve">Таблица № </w:t>
      </w:r>
      <w:r w:rsidR="0062223D" w:rsidRPr="00C23000">
        <w:rPr>
          <w:rFonts w:ascii="Times New Roman" w:eastAsia="Times New Roman" w:hAnsi="Times New Roman" w:cs="Times New Roman"/>
          <w:kern w:val="3"/>
          <w:sz w:val="20"/>
          <w:szCs w:val="20"/>
          <w:lang w:eastAsia="zh-CN"/>
        </w:rPr>
        <w:t>1</w:t>
      </w:r>
    </w:p>
    <w:tbl>
      <w:tblPr>
        <w:tblW w:w="9510" w:type="dxa"/>
        <w:tblInd w:w="98" w:type="dxa"/>
        <w:tblLayout w:type="fixed"/>
        <w:tblCellMar>
          <w:left w:w="10" w:type="dxa"/>
          <w:right w:w="10" w:type="dxa"/>
        </w:tblCellMar>
        <w:tblLook w:val="04A0" w:firstRow="1" w:lastRow="0" w:firstColumn="1" w:lastColumn="0" w:noHBand="0" w:noVBand="1"/>
      </w:tblPr>
      <w:tblGrid>
        <w:gridCol w:w="682"/>
        <w:gridCol w:w="3006"/>
        <w:gridCol w:w="1417"/>
        <w:gridCol w:w="1276"/>
        <w:gridCol w:w="1286"/>
        <w:gridCol w:w="1124"/>
        <w:gridCol w:w="719"/>
      </w:tblGrid>
      <w:tr w:rsidR="00265E71" w:rsidRPr="00265E71" w:rsidTr="00C116D0">
        <w:trPr>
          <w:trHeight w:val="1052"/>
        </w:trPr>
        <w:tc>
          <w:tcPr>
            <w:tcW w:w="68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 п./п.</w:t>
            </w:r>
          </w:p>
        </w:tc>
        <w:tc>
          <w:tcPr>
            <w:tcW w:w="300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Наименование  показателей</w:t>
            </w:r>
          </w:p>
        </w:tc>
        <w:tc>
          <w:tcPr>
            <w:tcW w:w="14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Фактическое исполнение</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2021 год</w:t>
            </w:r>
          </w:p>
        </w:tc>
        <w:tc>
          <w:tcPr>
            <w:tcW w:w="127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Фактическое исполнение</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2022 год</w:t>
            </w:r>
          </w:p>
        </w:tc>
        <w:tc>
          <w:tcPr>
            <w:tcW w:w="128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Прогноз социально-экономического развития района</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за  2022 год</w:t>
            </w:r>
          </w:p>
        </w:tc>
        <w:tc>
          <w:tcPr>
            <w:tcW w:w="1843"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Фактическое исполнение за 2022 год к  прогнозу соц. эконом</w:t>
            </w:r>
            <w:proofErr w:type="gramStart"/>
            <w:r w:rsidRPr="00265E71">
              <w:rPr>
                <w:rFonts w:ascii="Times New Roman" w:eastAsia="Times New Roman" w:hAnsi="Times New Roman" w:cs="Times New Roman"/>
                <w:b/>
                <w:kern w:val="3"/>
                <w:sz w:val="18"/>
                <w:szCs w:val="18"/>
                <w:lang w:eastAsia="zh-CN"/>
              </w:rPr>
              <w:t>.</w:t>
            </w:r>
            <w:proofErr w:type="gramEnd"/>
            <w:r w:rsidRPr="00265E71">
              <w:rPr>
                <w:rFonts w:ascii="Times New Roman" w:eastAsia="Times New Roman" w:hAnsi="Times New Roman" w:cs="Times New Roman"/>
                <w:b/>
                <w:kern w:val="3"/>
                <w:sz w:val="18"/>
                <w:szCs w:val="18"/>
                <w:lang w:eastAsia="zh-CN"/>
              </w:rPr>
              <w:t xml:space="preserve">  </w:t>
            </w:r>
            <w:proofErr w:type="spellStart"/>
            <w:proofErr w:type="gramStart"/>
            <w:r w:rsidRPr="00265E71">
              <w:rPr>
                <w:rFonts w:ascii="Times New Roman" w:eastAsia="Times New Roman" w:hAnsi="Times New Roman" w:cs="Times New Roman"/>
                <w:b/>
                <w:kern w:val="3"/>
                <w:sz w:val="18"/>
                <w:szCs w:val="18"/>
                <w:lang w:eastAsia="zh-CN"/>
              </w:rPr>
              <w:t>р</w:t>
            </w:r>
            <w:proofErr w:type="gramEnd"/>
            <w:r w:rsidRPr="00265E71">
              <w:rPr>
                <w:rFonts w:ascii="Times New Roman" w:eastAsia="Times New Roman" w:hAnsi="Times New Roman" w:cs="Times New Roman"/>
                <w:b/>
                <w:kern w:val="3"/>
                <w:sz w:val="18"/>
                <w:szCs w:val="18"/>
                <w:lang w:eastAsia="zh-CN"/>
              </w:rPr>
              <w:t>азв</w:t>
            </w:r>
            <w:proofErr w:type="spellEnd"/>
            <w:r w:rsidRPr="00265E71">
              <w:rPr>
                <w:rFonts w:ascii="Times New Roman" w:eastAsia="Times New Roman" w:hAnsi="Times New Roman" w:cs="Times New Roman"/>
                <w:b/>
                <w:kern w:val="3"/>
                <w:sz w:val="18"/>
                <w:szCs w:val="18"/>
                <w:lang w:eastAsia="zh-CN"/>
              </w:rPr>
              <w:t xml:space="preserve">. района за 2022 год </w:t>
            </w:r>
          </w:p>
        </w:tc>
      </w:tr>
      <w:tr w:rsidR="00265E71" w:rsidRPr="00265E71" w:rsidTr="00C116D0">
        <w:trPr>
          <w:trHeight w:val="132"/>
        </w:trPr>
        <w:tc>
          <w:tcPr>
            <w:tcW w:w="681" w:type="dxa"/>
            <w:vMerge/>
            <w:tcBorders>
              <w:top w:val="single" w:sz="4" w:space="0" w:color="000000"/>
              <w:left w:val="single" w:sz="4" w:space="0" w:color="000000"/>
              <w:bottom w:val="single" w:sz="4" w:space="0" w:color="000000"/>
              <w:right w:val="nil"/>
            </w:tcBorders>
            <w:vAlign w:val="center"/>
            <w:hideMark/>
          </w:tcPr>
          <w:p w:rsidR="00265E71" w:rsidRPr="00265E71" w:rsidRDefault="00265E71" w:rsidP="00265E71">
            <w:pPr>
              <w:jc w:val="left"/>
              <w:rPr>
                <w:rFonts w:ascii="Times New Roman" w:eastAsia="Times New Roman" w:hAnsi="Times New Roman" w:cs="Times New Roman"/>
                <w:b/>
                <w:kern w:val="3"/>
                <w:sz w:val="18"/>
                <w:szCs w:val="18"/>
                <w:lang w:eastAsia="zh-CN"/>
              </w:rPr>
            </w:pPr>
          </w:p>
        </w:tc>
        <w:tc>
          <w:tcPr>
            <w:tcW w:w="3005" w:type="dxa"/>
            <w:vMerge/>
            <w:tcBorders>
              <w:top w:val="single" w:sz="4" w:space="0" w:color="000000"/>
              <w:left w:val="single" w:sz="4" w:space="0" w:color="000000"/>
              <w:bottom w:val="single" w:sz="4" w:space="0" w:color="000000"/>
              <w:right w:val="nil"/>
            </w:tcBorders>
            <w:vAlign w:val="center"/>
            <w:hideMark/>
          </w:tcPr>
          <w:p w:rsidR="00265E71" w:rsidRPr="00265E71" w:rsidRDefault="00265E71" w:rsidP="00265E71">
            <w:pPr>
              <w:jc w:val="left"/>
              <w:rPr>
                <w:rFonts w:ascii="Times New Roman" w:eastAsia="Times New Roman" w:hAnsi="Times New Roman" w:cs="Times New Roman"/>
                <w:b/>
                <w:kern w:val="3"/>
                <w:sz w:val="18"/>
                <w:szCs w:val="18"/>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rsidR="00265E71" w:rsidRPr="00265E71" w:rsidRDefault="00265E71" w:rsidP="00265E71">
            <w:pPr>
              <w:jc w:val="left"/>
              <w:rPr>
                <w:rFonts w:ascii="Times New Roman" w:eastAsia="Times New Roman" w:hAnsi="Times New Roman" w:cs="Times New Roman"/>
                <w:b/>
                <w:kern w:val="3"/>
                <w:sz w:val="18"/>
                <w:szCs w:val="18"/>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rsidR="00265E71" w:rsidRPr="00265E71" w:rsidRDefault="00265E71" w:rsidP="00265E71">
            <w:pPr>
              <w:jc w:val="left"/>
              <w:rPr>
                <w:rFonts w:ascii="Times New Roman" w:eastAsia="Times New Roman" w:hAnsi="Times New Roman" w:cs="Times New Roman"/>
                <w:b/>
                <w:kern w:val="3"/>
                <w:sz w:val="18"/>
                <w:szCs w:val="18"/>
                <w:lang w:eastAsia="zh-CN"/>
              </w:rPr>
            </w:pPr>
          </w:p>
        </w:tc>
        <w:tc>
          <w:tcPr>
            <w:tcW w:w="1286" w:type="dxa"/>
            <w:vMerge/>
            <w:tcBorders>
              <w:top w:val="single" w:sz="4" w:space="0" w:color="000000"/>
              <w:left w:val="single" w:sz="4" w:space="0" w:color="000000"/>
              <w:bottom w:val="single" w:sz="4" w:space="0" w:color="000000"/>
              <w:right w:val="nil"/>
            </w:tcBorders>
            <w:vAlign w:val="center"/>
            <w:hideMark/>
          </w:tcPr>
          <w:p w:rsidR="00265E71" w:rsidRPr="00265E71" w:rsidRDefault="00265E71" w:rsidP="00265E71">
            <w:pPr>
              <w:jc w:val="left"/>
              <w:rPr>
                <w:rFonts w:ascii="Times New Roman" w:eastAsia="Times New Roman" w:hAnsi="Times New Roman" w:cs="Times New Roman"/>
                <w:b/>
                <w:kern w:val="3"/>
                <w:sz w:val="18"/>
                <w:szCs w:val="18"/>
                <w:lang w:eastAsia="zh-CN"/>
              </w:rPr>
            </w:pP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left" w:pos="792"/>
                <w:tab w:val="center" w:pos="4677"/>
                <w:tab w:val="right" w:pos="9355"/>
              </w:tabs>
              <w:suppressAutoHyphens/>
              <w:autoSpaceDN w:val="0"/>
              <w:snapToGrid w:val="0"/>
              <w:ind w:right="683"/>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1.</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Среднегодовая численность  постоянного населения в  районе всего:</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 xml:space="preserve"> тыс. чел.</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17,425</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16,345</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17,048</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-0,703</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95,9</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в том числе:</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2.</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Численность населения занятого в экономике (без ИП),</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тыс. чел.</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6,070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6,060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6,042</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left" w:pos="285"/>
                <w:tab w:val="center" w:pos="427"/>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+0,018</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100,3</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3.</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Фонд оплаты труда (без ИП),</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 xml:space="preserve"> тыс. руб.</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w:t>
            </w:r>
            <w:r>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967</w:t>
            </w:r>
            <w:r>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028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2</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174</w:t>
            </w:r>
            <w:r>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330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left" w:pos="525"/>
                <w:tab w:val="center" w:pos="881"/>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2</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153</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916</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27"/>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+20</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414</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100,9</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4.</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Среднемесячная  заработная плата (без ИП),  руб.</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27</w:t>
            </w:r>
            <w:r>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004,78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29</w:t>
            </w:r>
            <w:r>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900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29707,55</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+192,45</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100,6</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5.</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Уровень регистрируемой безработицы,</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 xml:space="preserve"> в  %</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1,2</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0,9</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1,2</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-0,3</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75</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6.</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Численность безработных зарегистрированных в службе занятости населения на конец года,  чел.</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84</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69</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105</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-36</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65,7</w:t>
            </w:r>
          </w:p>
        </w:tc>
      </w:tr>
      <w:tr w:rsidR="00265E71" w:rsidRPr="00265E71" w:rsidTr="00C116D0">
        <w:tc>
          <w:tcPr>
            <w:tcW w:w="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7.</w:t>
            </w:r>
          </w:p>
        </w:tc>
        <w:tc>
          <w:tcPr>
            <w:tcW w:w="30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Оборот крупных и средних предприятий,</w:t>
            </w:r>
          </w:p>
          <w:p w:rsidR="00265E71" w:rsidRPr="00265E71" w:rsidRDefault="00265E71" w:rsidP="00265E71">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тыс. руб.</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widowControl w:val="0"/>
              <w:suppressAutoHyphens/>
              <w:autoSpaceDN w:val="0"/>
              <w:jc w:val="center"/>
              <w:textAlignment w:val="baseline"/>
              <w:rPr>
                <w:rFonts w:ascii="Times New Roman" w:eastAsia="SimSun" w:hAnsi="Times New Roman" w:cs="Mangal"/>
                <w:kern w:val="3"/>
                <w:sz w:val="20"/>
                <w:szCs w:val="20"/>
                <w:lang w:eastAsia="zh-CN"/>
              </w:rPr>
            </w:pPr>
            <w:r w:rsidRPr="00265E71">
              <w:rPr>
                <w:rFonts w:ascii="Times New Roman" w:eastAsia="SimSun" w:hAnsi="Times New Roman" w:cs="Mangal"/>
                <w:kern w:val="3"/>
                <w:sz w:val="20"/>
                <w:szCs w:val="20"/>
                <w:lang w:eastAsia="zh-CN"/>
              </w:rPr>
              <w:t>5</w:t>
            </w:r>
            <w:r w:rsidR="008F4431">
              <w:rPr>
                <w:rFonts w:ascii="Times New Roman" w:eastAsia="SimSun" w:hAnsi="Times New Roman" w:cs="Mangal"/>
                <w:kern w:val="3"/>
                <w:sz w:val="20"/>
                <w:szCs w:val="20"/>
                <w:lang w:eastAsia="zh-CN"/>
              </w:rPr>
              <w:t xml:space="preserve"> </w:t>
            </w:r>
            <w:r w:rsidRPr="00265E71">
              <w:rPr>
                <w:rFonts w:ascii="Times New Roman" w:eastAsia="SimSun" w:hAnsi="Times New Roman" w:cs="Mangal"/>
                <w:kern w:val="3"/>
                <w:sz w:val="20"/>
                <w:szCs w:val="20"/>
                <w:lang w:eastAsia="zh-CN"/>
              </w:rPr>
              <w:t>355</w:t>
            </w:r>
            <w:r w:rsidR="008F4431">
              <w:rPr>
                <w:rFonts w:ascii="Times New Roman" w:eastAsia="SimSun" w:hAnsi="Times New Roman" w:cs="Mangal"/>
                <w:kern w:val="3"/>
                <w:sz w:val="20"/>
                <w:szCs w:val="20"/>
                <w:lang w:eastAsia="zh-CN"/>
              </w:rPr>
              <w:t xml:space="preserve"> </w:t>
            </w:r>
            <w:r w:rsidRPr="00265E71">
              <w:rPr>
                <w:rFonts w:ascii="Times New Roman" w:eastAsia="SimSun" w:hAnsi="Times New Roman" w:cs="Mangal"/>
                <w:kern w:val="3"/>
                <w:sz w:val="20"/>
                <w:szCs w:val="20"/>
                <w:lang w:eastAsia="zh-CN"/>
              </w:rPr>
              <w:t>451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5</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004</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092</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6</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437</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000</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-1</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432</w:t>
            </w:r>
            <w:r w:rsidR="008F4431">
              <w:rPr>
                <w:rFonts w:ascii="Times New Roman" w:eastAsia="Times New Roman" w:hAnsi="Times New Roman" w:cs="Times New Roman"/>
                <w:kern w:val="3"/>
                <w:sz w:val="20"/>
                <w:szCs w:val="20"/>
                <w:lang w:eastAsia="zh-CN"/>
              </w:rPr>
              <w:t xml:space="preserve"> </w:t>
            </w:r>
            <w:r w:rsidRPr="00265E71">
              <w:rPr>
                <w:rFonts w:ascii="Times New Roman" w:eastAsia="Times New Roman" w:hAnsi="Times New Roman" w:cs="Times New Roman"/>
                <w:kern w:val="3"/>
                <w:sz w:val="20"/>
                <w:szCs w:val="20"/>
                <w:lang w:eastAsia="zh-CN"/>
              </w:rPr>
              <w:t>908</w:t>
            </w:r>
          </w:p>
        </w:tc>
        <w:tc>
          <w:tcPr>
            <w:tcW w:w="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5E71" w:rsidRPr="00265E71" w:rsidRDefault="00265E71" w:rsidP="00265E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265E71">
              <w:rPr>
                <w:rFonts w:ascii="Times New Roman" w:eastAsia="Times New Roman" w:hAnsi="Times New Roman" w:cs="Times New Roman"/>
                <w:kern w:val="3"/>
                <w:sz w:val="20"/>
                <w:szCs w:val="20"/>
                <w:lang w:eastAsia="zh-CN"/>
              </w:rPr>
              <w:t>77,7</w:t>
            </w:r>
          </w:p>
        </w:tc>
      </w:tr>
    </w:tbl>
    <w:p w:rsidR="00EB2678" w:rsidRPr="00C23000" w:rsidRDefault="00EB2678" w:rsidP="00EB2678">
      <w:pPr>
        <w:suppressAutoHyphens/>
        <w:autoSpaceDN w:val="0"/>
        <w:textAlignment w:val="baseline"/>
        <w:rPr>
          <w:rFonts w:ascii="Times New Roman" w:eastAsia="Times New Roman" w:hAnsi="Times New Roman" w:cs="Times New Roman"/>
          <w:kern w:val="3"/>
          <w:sz w:val="28"/>
          <w:szCs w:val="28"/>
          <w:lang w:eastAsia="zh-CN"/>
        </w:rPr>
      </w:pPr>
      <w:r w:rsidRPr="00C23000">
        <w:rPr>
          <w:rFonts w:ascii="Times New Roman" w:eastAsia="Times New Roman" w:hAnsi="Times New Roman" w:cs="Times New Roman"/>
          <w:kern w:val="3"/>
          <w:sz w:val="28"/>
          <w:szCs w:val="28"/>
          <w:lang w:eastAsia="zh-CN"/>
        </w:rPr>
        <w:tab/>
      </w:r>
    </w:p>
    <w:p w:rsidR="00DE3DC7" w:rsidRPr="002A469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C506C3">
        <w:rPr>
          <w:rFonts w:ascii="Times New Roman" w:eastAsia="Times New Roman" w:hAnsi="Times New Roman" w:cs="Times New Roman"/>
          <w:kern w:val="3"/>
          <w:sz w:val="24"/>
          <w:szCs w:val="24"/>
          <w:lang w:eastAsia="zh-CN"/>
        </w:rPr>
        <w:t>Среднегодовая численность  постоянного населения в  районе всего по состоянию  на  01.01.202</w:t>
      </w:r>
      <w:r w:rsidR="008F4431" w:rsidRPr="00C506C3">
        <w:rPr>
          <w:rFonts w:ascii="Times New Roman" w:eastAsia="Times New Roman" w:hAnsi="Times New Roman" w:cs="Times New Roman"/>
          <w:kern w:val="3"/>
          <w:sz w:val="24"/>
          <w:szCs w:val="24"/>
          <w:lang w:eastAsia="zh-CN"/>
        </w:rPr>
        <w:t>3</w:t>
      </w:r>
      <w:r w:rsidRPr="00C506C3">
        <w:rPr>
          <w:rFonts w:ascii="Times New Roman" w:eastAsia="Times New Roman" w:hAnsi="Times New Roman" w:cs="Times New Roman"/>
          <w:kern w:val="3"/>
          <w:sz w:val="24"/>
          <w:szCs w:val="24"/>
          <w:lang w:eastAsia="zh-CN"/>
        </w:rPr>
        <w:t xml:space="preserve">  составила  </w:t>
      </w:r>
      <w:r w:rsidR="00AA78E5" w:rsidRPr="00C506C3">
        <w:rPr>
          <w:rFonts w:ascii="Times New Roman" w:eastAsia="Times New Roman" w:hAnsi="Times New Roman" w:cs="Times New Roman"/>
          <w:kern w:val="3"/>
          <w:sz w:val="24"/>
          <w:szCs w:val="24"/>
          <w:lang w:eastAsia="zh-CN"/>
        </w:rPr>
        <w:t>16,345</w:t>
      </w:r>
      <w:r w:rsidRPr="00C506C3">
        <w:rPr>
          <w:rFonts w:ascii="Times New Roman" w:eastAsia="Times New Roman" w:hAnsi="Times New Roman" w:cs="Times New Roman"/>
          <w:kern w:val="3"/>
          <w:sz w:val="24"/>
          <w:szCs w:val="24"/>
          <w:lang w:eastAsia="zh-CN"/>
        </w:rPr>
        <w:t xml:space="preserve">  тыс. человек, т.е.  </w:t>
      </w:r>
      <w:r w:rsidR="00F45B0D" w:rsidRPr="00C506C3">
        <w:rPr>
          <w:rFonts w:ascii="Times New Roman" w:eastAsia="Times New Roman" w:hAnsi="Times New Roman" w:cs="Times New Roman"/>
          <w:kern w:val="3"/>
          <w:sz w:val="24"/>
          <w:szCs w:val="24"/>
          <w:lang w:eastAsia="zh-CN"/>
        </w:rPr>
        <w:t xml:space="preserve">уменьшилась </w:t>
      </w:r>
      <w:r w:rsidRPr="00C506C3">
        <w:rPr>
          <w:rFonts w:ascii="Times New Roman" w:eastAsia="Times New Roman" w:hAnsi="Times New Roman" w:cs="Times New Roman"/>
          <w:kern w:val="3"/>
          <w:sz w:val="24"/>
          <w:szCs w:val="24"/>
          <w:lang w:eastAsia="zh-CN"/>
        </w:rPr>
        <w:t xml:space="preserve">    на</w:t>
      </w:r>
      <w:r w:rsidR="00962E93" w:rsidRPr="00C506C3">
        <w:rPr>
          <w:rFonts w:ascii="Times New Roman" w:eastAsia="Times New Roman" w:hAnsi="Times New Roman" w:cs="Times New Roman"/>
          <w:kern w:val="3"/>
          <w:sz w:val="24"/>
          <w:szCs w:val="24"/>
          <w:lang w:eastAsia="zh-CN"/>
        </w:rPr>
        <w:t xml:space="preserve"> 0,</w:t>
      </w:r>
      <w:r w:rsidR="00C506C3" w:rsidRPr="00C506C3">
        <w:rPr>
          <w:rFonts w:ascii="Times New Roman" w:eastAsia="Times New Roman" w:hAnsi="Times New Roman" w:cs="Times New Roman"/>
          <w:kern w:val="3"/>
          <w:sz w:val="24"/>
          <w:szCs w:val="24"/>
          <w:lang w:eastAsia="zh-CN"/>
        </w:rPr>
        <w:t>7</w:t>
      </w:r>
      <w:r w:rsidR="00962E93" w:rsidRPr="00C506C3">
        <w:rPr>
          <w:rFonts w:ascii="Times New Roman" w:eastAsia="Times New Roman" w:hAnsi="Times New Roman" w:cs="Times New Roman"/>
          <w:kern w:val="3"/>
          <w:sz w:val="24"/>
          <w:szCs w:val="24"/>
          <w:lang w:eastAsia="zh-CN"/>
        </w:rPr>
        <w:t>0</w:t>
      </w:r>
      <w:r w:rsidR="00FA5923" w:rsidRPr="00C506C3">
        <w:rPr>
          <w:rFonts w:ascii="Times New Roman" w:eastAsia="Times New Roman" w:hAnsi="Times New Roman" w:cs="Times New Roman"/>
          <w:kern w:val="3"/>
          <w:sz w:val="24"/>
          <w:szCs w:val="24"/>
          <w:lang w:eastAsia="zh-CN"/>
        </w:rPr>
        <w:t>3</w:t>
      </w:r>
      <w:r w:rsidRPr="00C506C3">
        <w:rPr>
          <w:rFonts w:ascii="Times New Roman" w:eastAsia="Times New Roman" w:hAnsi="Times New Roman" w:cs="Times New Roman"/>
          <w:kern w:val="3"/>
          <w:sz w:val="24"/>
          <w:szCs w:val="24"/>
          <w:lang w:eastAsia="zh-CN"/>
        </w:rPr>
        <w:t xml:space="preserve"> тыс. чел.  или на </w:t>
      </w:r>
      <w:r w:rsidR="00C506C3" w:rsidRPr="00C506C3">
        <w:rPr>
          <w:rFonts w:ascii="Times New Roman" w:eastAsia="Times New Roman" w:hAnsi="Times New Roman" w:cs="Times New Roman"/>
          <w:kern w:val="3"/>
          <w:sz w:val="24"/>
          <w:szCs w:val="24"/>
          <w:lang w:eastAsia="zh-CN"/>
        </w:rPr>
        <w:t>4</w:t>
      </w:r>
      <w:r w:rsidR="00F45B0D" w:rsidRPr="00C506C3">
        <w:rPr>
          <w:rFonts w:ascii="Times New Roman" w:eastAsia="Times New Roman" w:hAnsi="Times New Roman" w:cs="Times New Roman"/>
          <w:kern w:val="3"/>
          <w:sz w:val="24"/>
          <w:szCs w:val="24"/>
          <w:lang w:eastAsia="zh-CN"/>
        </w:rPr>
        <w:t>,</w:t>
      </w:r>
      <w:r w:rsidR="00A42008" w:rsidRPr="00C506C3">
        <w:rPr>
          <w:rFonts w:ascii="Times New Roman" w:eastAsia="Times New Roman" w:hAnsi="Times New Roman" w:cs="Times New Roman"/>
          <w:kern w:val="3"/>
          <w:sz w:val="24"/>
          <w:szCs w:val="24"/>
          <w:lang w:eastAsia="zh-CN"/>
        </w:rPr>
        <w:t>1</w:t>
      </w:r>
      <w:r w:rsidRPr="00C506C3">
        <w:rPr>
          <w:rFonts w:ascii="Times New Roman" w:eastAsia="Times New Roman" w:hAnsi="Times New Roman" w:cs="Times New Roman"/>
          <w:kern w:val="3"/>
          <w:sz w:val="24"/>
          <w:szCs w:val="24"/>
          <w:lang w:eastAsia="zh-CN"/>
        </w:rPr>
        <w:t xml:space="preserve">%  </w:t>
      </w:r>
      <w:r w:rsidR="00D03BB9" w:rsidRPr="00C506C3">
        <w:rPr>
          <w:rFonts w:ascii="Times New Roman" w:eastAsia="Times New Roman" w:hAnsi="Times New Roman" w:cs="Times New Roman"/>
          <w:kern w:val="3"/>
          <w:sz w:val="24"/>
          <w:szCs w:val="24"/>
          <w:lang w:eastAsia="zh-CN"/>
        </w:rPr>
        <w:t>(9</w:t>
      </w:r>
      <w:r w:rsidR="00C506C3" w:rsidRPr="00C506C3">
        <w:rPr>
          <w:rFonts w:ascii="Times New Roman" w:eastAsia="Times New Roman" w:hAnsi="Times New Roman" w:cs="Times New Roman"/>
          <w:kern w:val="3"/>
          <w:sz w:val="24"/>
          <w:szCs w:val="24"/>
          <w:lang w:eastAsia="zh-CN"/>
        </w:rPr>
        <w:t>5</w:t>
      </w:r>
      <w:r w:rsidR="00D03BB9" w:rsidRPr="00C506C3">
        <w:rPr>
          <w:rFonts w:ascii="Times New Roman" w:eastAsia="Times New Roman" w:hAnsi="Times New Roman" w:cs="Times New Roman"/>
          <w:kern w:val="3"/>
          <w:sz w:val="24"/>
          <w:szCs w:val="24"/>
          <w:lang w:eastAsia="zh-CN"/>
        </w:rPr>
        <w:t>,</w:t>
      </w:r>
      <w:r w:rsidR="00A42008" w:rsidRPr="00C506C3">
        <w:rPr>
          <w:rFonts w:ascii="Times New Roman" w:eastAsia="Times New Roman" w:hAnsi="Times New Roman" w:cs="Times New Roman"/>
          <w:kern w:val="3"/>
          <w:sz w:val="24"/>
          <w:szCs w:val="24"/>
          <w:lang w:eastAsia="zh-CN"/>
        </w:rPr>
        <w:t>9</w:t>
      </w:r>
      <w:r w:rsidR="00D03BB9" w:rsidRPr="00C506C3">
        <w:rPr>
          <w:rFonts w:ascii="Times New Roman" w:eastAsia="Times New Roman" w:hAnsi="Times New Roman" w:cs="Times New Roman"/>
          <w:kern w:val="3"/>
          <w:sz w:val="24"/>
          <w:szCs w:val="24"/>
          <w:lang w:eastAsia="zh-CN"/>
        </w:rPr>
        <w:t>%)</w:t>
      </w:r>
      <w:r w:rsidR="00A42008" w:rsidRPr="00C506C3">
        <w:rPr>
          <w:rFonts w:ascii="Times New Roman" w:eastAsia="Times New Roman" w:hAnsi="Times New Roman" w:cs="Times New Roman"/>
          <w:kern w:val="3"/>
          <w:sz w:val="24"/>
          <w:szCs w:val="24"/>
          <w:lang w:eastAsia="zh-CN"/>
        </w:rPr>
        <w:t xml:space="preserve"> </w:t>
      </w:r>
      <w:r w:rsidRPr="00C506C3">
        <w:rPr>
          <w:rFonts w:ascii="Times New Roman" w:eastAsia="Times New Roman" w:hAnsi="Times New Roman" w:cs="Times New Roman"/>
          <w:kern w:val="3"/>
          <w:sz w:val="24"/>
          <w:szCs w:val="24"/>
          <w:lang w:eastAsia="zh-CN"/>
        </w:rPr>
        <w:t xml:space="preserve">к  утвержденному прогнозу социально-экономического развития района, </w:t>
      </w:r>
      <w:r w:rsidRPr="002A4697">
        <w:rPr>
          <w:rFonts w:ascii="Times New Roman" w:eastAsia="Times New Roman" w:hAnsi="Times New Roman" w:cs="Times New Roman"/>
          <w:kern w:val="3"/>
          <w:sz w:val="24"/>
          <w:szCs w:val="24"/>
          <w:lang w:eastAsia="zh-CN"/>
        </w:rPr>
        <w:lastRenderedPageBreak/>
        <w:t xml:space="preserve">а к уровню прошлого года уменьшилась  на  </w:t>
      </w:r>
      <w:r w:rsidR="00C506C3" w:rsidRPr="002A4697">
        <w:rPr>
          <w:rFonts w:ascii="Times New Roman" w:eastAsia="Times New Roman" w:hAnsi="Times New Roman" w:cs="Times New Roman"/>
          <w:kern w:val="3"/>
          <w:sz w:val="24"/>
          <w:szCs w:val="24"/>
          <w:lang w:eastAsia="zh-CN"/>
        </w:rPr>
        <w:t>1</w:t>
      </w:r>
      <w:r w:rsidR="002A4697" w:rsidRPr="002A4697">
        <w:rPr>
          <w:rFonts w:ascii="Times New Roman" w:eastAsia="Times New Roman" w:hAnsi="Times New Roman" w:cs="Times New Roman"/>
          <w:kern w:val="3"/>
          <w:sz w:val="24"/>
          <w:szCs w:val="24"/>
          <w:lang w:eastAsia="zh-CN"/>
        </w:rPr>
        <w:t>,</w:t>
      </w:r>
      <w:r w:rsidR="00C506C3" w:rsidRPr="002A4697">
        <w:rPr>
          <w:rFonts w:ascii="Times New Roman" w:eastAsia="Times New Roman" w:hAnsi="Times New Roman" w:cs="Times New Roman"/>
          <w:kern w:val="3"/>
          <w:sz w:val="24"/>
          <w:szCs w:val="24"/>
          <w:lang w:eastAsia="zh-CN"/>
        </w:rPr>
        <w:t>08</w:t>
      </w:r>
      <w:r w:rsidR="002A4697" w:rsidRPr="002A4697">
        <w:rPr>
          <w:rFonts w:ascii="Times New Roman" w:eastAsia="Times New Roman" w:hAnsi="Times New Roman" w:cs="Times New Roman"/>
          <w:kern w:val="3"/>
          <w:sz w:val="24"/>
          <w:szCs w:val="24"/>
          <w:lang w:eastAsia="zh-CN"/>
        </w:rPr>
        <w:t>0</w:t>
      </w:r>
      <w:r w:rsidRPr="002A4697">
        <w:rPr>
          <w:rFonts w:ascii="Times New Roman" w:eastAsia="Times New Roman" w:hAnsi="Times New Roman" w:cs="Times New Roman"/>
          <w:kern w:val="3"/>
          <w:sz w:val="24"/>
          <w:szCs w:val="24"/>
          <w:lang w:eastAsia="zh-CN"/>
        </w:rPr>
        <w:t xml:space="preserve"> тыс. чел. или на </w:t>
      </w:r>
      <w:r w:rsidR="00EC0E5A" w:rsidRPr="002A4697">
        <w:rPr>
          <w:rFonts w:ascii="Times New Roman" w:eastAsia="Times New Roman" w:hAnsi="Times New Roman" w:cs="Times New Roman"/>
          <w:kern w:val="3"/>
          <w:sz w:val="24"/>
          <w:szCs w:val="24"/>
          <w:lang w:eastAsia="zh-CN"/>
        </w:rPr>
        <w:t>2,3</w:t>
      </w:r>
      <w:r w:rsidRPr="002A4697">
        <w:rPr>
          <w:rFonts w:ascii="Times New Roman" w:eastAsia="Times New Roman" w:hAnsi="Times New Roman" w:cs="Times New Roman"/>
          <w:kern w:val="3"/>
          <w:sz w:val="24"/>
          <w:szCs w:val="24"/>
          <w:lang w:eastAsia="zh-CN"/>
        </w:rPr>
        <w:t>%, что составило 9</w:t>
      </w:r>
      <w:r w:rsidR="002A4697" w:rsidRPr="002A4697">
        <w:rPr>
          <w:rFonts w:ascii="Times New Roman" w:eastAsia="Times New Roman" w:hAnsi="Times New Roman" w:cs="Times New Roman"/>
          <w:kern w:val="3"/>
          <w:sz w:val="24"/>
          <w:szCs w:val="24"/>
          <w:lang w:eastAsia="zh-CN"/>
        </w:rPr>
        <w:t>3</w:t>
      </w:r>
      <w:r w:rsidRPr="002A4697">
        <w:rPr>
          <w:rFonts w:ascii="Times New Roman" w:eastAsia="Times New Roman" w:hAnsi="Times New Roman" w:cs="Times New Roman"/>
          <w:kern w:val="3"/>
          <w:sz w:val="24"/>
          <w:szCs w:val="24"/>
          <w:lang w:eastAsia="zh-CN"/>
        </w:rPr>
        <w:t>,</w:t>
      </w:r>
      <w:r w:rsidR="002A4697" w:rsidRPr="002A4697">
        <w:rPr>
          <w:rFonts w:ascii="Times New Roman" w:eastAsia="Times New Roman" w:hAnsi="Times New Roman" w:cs="Times New Roman"/>
          <w:kern w:val="3"/>
          <w:sz w:val="24"/>
          <w:szCs w:val="24"/>
          <w:lang w:eastAsia="zh-CN"/>
        </w:rPr>
        <w:t>8</w:t>
      </w:r>
      <w:r w:rsidRPr="002A4697">
        <w:rPr>
          <w:rFonts w:ascii="Times New Roman" w:eastAsia="Times New Roman" w:hAnsi="Times New Roman" w:cs="Times New Roman"/>
          <w:kern w:val="3"/>
          <w:sz w:val="24"/>
          <w:szCs w:val="24"/>
          <w:lang w:eastAsia="zh-CN"/>
        </w:rPr>
        <w:t>%.</w:t>
      </w:r>
    </w:p>
    <w:p w:rsidR="00DE3DC7" w:rsidRPr="00476CA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733F0">
        <w:rPr>
          <w:rFonts w:ascii="Times New Roman" w:eastAsia="Times New Roman" w:hAnsi="Times New Roman" w:cs="Times New Roman"/>
          <w:kern w:val="3"/>
          <w:sz w:val="24"/>
          <w:szCs w:val="24"/>
          <w:lang w:eastAsia="zh-CN"/>
        </w:rPr>
        <w:t>Численность занятого  населения  в экономике по состоянию на 01.01.</w:t>
      </w:r>
      <w:r w:rsidR="00EC0E5A" w:rsidRPr="00D733F0">
        <w:rPr>
          <w:rFonts w:ascii="Times New Roman" w:eastAsia="Times New Roman" w:hAnsi="Times New Roman" w:cs="Times New Roman"/>
          <w:kern w:val="3"/>
          <w:sz w:val="24"/>
          <w:szCs w:val="24"/>
          <w:lang w:eastAsia="zh-CN"/>
        </w:rPr>
        <w:t>202</w:t>
      </w:r>
      <w:r w:rsidR="002A4697" w:rsidRPr="00D733F0">
        <w:rPr>
          <w:rFonts w:ascii="Times New Roman" w:eastAsia="Times New Roman" w:hAnsi="Times New Roman" w:cs="Times New Roman"/>
          <w:kern w:val="3"/>
          <w:sz w:val="24"/>
          <w:szCs w:val="24"/>
          <w:lang w:eastAsia="zh-CN"/>
        </w:rPr>
        <w:t>3</w:t>
      </w:r>
      <w:r w:rsidRPr="00D733F0">
        <w:rPr>
          <w:rFonts w:ascii="Times New Roman" w:eastAsia="Times New Roman" w:hAnsi="Times New Roman" w:cs="Times New Roman"/>
          <w:kern w:val="3"/>
          <w:sz w:val="24"/>
          <w:szCs w:val="24"/>
          <w:lang w:eastAsia="zh-CN"/>
        </w:rPr>
        <w:t xml:space="preserve"> года составила </w:t>
      </w:r>
      <w:r w:rsidR="00EC0E5A" w:rsidRPr="00D733F0">
        <w:rPr>
          <w:rFonts w:ascii="Times New Roman" w:eastAsia="Times New Roman" w:hAnsi="Times New Roman" w:cs="Times New Roman"/>
          <w:kern w:val="3"/>
          <w:sz w:val="24"/>
          <w:szCs w:val="24"/>
          <w:lang w:eastAsia="zh-CN"/>
        </w:rPr>
        <w:t>6</w:t>
      </w:r>
      <w:r w:rsidR="008F55FC" w:rsidRPr="00D733F0">
        <w:rPr>
          <w:rFonts w:ascii="Times New Roman" w:eastAsia="Times New Roman" w:hAnsi="Times New Roman" w:cs="Times New Roman"/>
          <w:kern w:val="3"/>
          <w:sz w:val="24"/>
          <w:szCs w:val="24"/>
          <w:lang w:eastAsia="zh-CN"/>
        </w:rPr>
        <w:t>,</w:t>
      </w:r>
      <w:r w:rsidR="00EC0E5A" w:rsidRPr="00D733F0">
        <w:rPr>
          <w:rFonts w:ascii="Times New Roman" w:eastAsia="Times New Roman" w:hAnsi="Times New Roman" w:cs="Times New Roman"/>
          <w:kern w:val="3"/>
          <w:sz w:val="24"/>
          <w:szCs w:val="24"/>
          <w:lang w:eastAsia="zh-CN"/>
        </w:rPr>
        <w:t>0</w:t>
      </w:r>
      <w:r w:rsidR="00C0652E" w:rsidRPr="00D733F0">
        <w:rPr>
          <w:rFonts w:ascii="Times New Roman" w:eastAsia="Times New Roman" w:hAnsi="Times New Roman" w:cs="Times New Roman"/>
          <w:kern w:val="3"/>
          <w:sz w:val="24"/>
          <w:szCs w:val="24"/>
          <w:lang w:eastAsia="zh-CN"/>
        </w:rPr>
        <w:t>6</w:t>
      </w:r>
      <w:r w:rsidR="00EC0E5A" w:rsidRPr="00D733F0">
        <w:rPr>
          <w:rFonts w:ascii="Times New Roman" w:eastAsia="Times New Roman" w:hAnsi="Times New Roman" w:cs="Times New Roman"/>
          <w:kern w:val="3"/>
          <w:sz w:val="24"/>
          <w:szCs w:val="24"/>
          <w:lang w:eastAsia="zh-CN"/>
        </w:rPr>
        <w:t>0</w:t>
      </w:r>
      <w:r w:rsidRPr="00D733F0">
        <w:rPr>
          <w:rFonts w:ascii="Times New Roman" w:eastAsia="Times New Roman" w:hAnsi="Times New Roman" w:cs="Times New Roman"/>
          <w:kern w:val="3"/>
          <w:sz w:val="24"/>
          <w:szCs w:val="24"/>
          <w:lang w:eastAsia="zh-CN"/>
        </w:rPr>
        <w:t xml:space="preserve"> тыс. чел.,  к  утвержденному прогнозу социально-экономического развития района у</w:t>
      </w:r>
      <w:r w:rsidR="00C0652E" w:rsidRPr="00D733F0">
        <w:rPr>
          <w:rFonts w:ascii="Times New Roman" w:eastAsia="Times New Roman" w:hAnsi="Times New Roman" w:cs="Times New Roman"/>
          <w:kern w:val="3"/>
          <w:sz w:val="24"/>
          <w:szCs w:val="24"/>
          <w:lang w:eastAsia="zh-CN"/>
        </w:rPr>
        <w:t>величилась</w:t>
      </w:r>
      <w:r w:rsidRPr="00D733F0">
        <w:rPr>
          <w:rFonts w:ascii="Times New Roman" w:eastAsia="Times New Roman" w:hAnsi="Times New Roman" w:cs="Times New Roman"/>
          <w:kern w:val="3"/>
          <w:sz w:val="24"/>
          <w:szCs w:val="24"/>
          <w:lang w:eastAsia="zh-CN"/>
        </w:rPr>
        <w:t xml:space="preserve">  на 0,0</w:t>
      </w:r>
      <w:r w:rsidR="00463A08" w:rsidRPr="00D733F0">
        <w:rPr>
          <w:rFonts w:ascii="Times New Roman" w:eastAsia="Times New Roman" w:hAnsi="Times New Roman" w:cs="Times New Roman"/>
          <w:kern w:val="3"/>
          <w:sz w:val="24"/>
          <w:szCs w:val="24"/>
          <w:lang w:eastAsia="zh-CN"/>
        </w:rPr>
        <w:t>1</w:t>
      </w:r>
      <w:r w:rsidR="00C0652E" w:rsidRPr="00D733F0">
        <w:rPr>
          <w:rFonts w:ascii="Times New Roman" w:eastAsia="Times New Roman" w:hAnsi="Times New Roman" w:cs="Times New Roman"/>
          <w:kern w:val="3"/>
          <w:sz w:val="24"/>
          <w:szCs w:val="24"/>
          <w:lang w:eastAsia="zh-CN"/>
        </w:rPr>
        <w:t>8</w:t>
      </w:r>
      <w:r w:rsidRPr="00D733F0">
        <w:rPr>
          <w:rFonts w:ascii="Times New Roman" w:eastAsia="Times New Roman" w:hAnsi="Times New Roman" w:cs="Times New Roman"/>
          <w:kern w:val="3"/>
          <w:sz w:val="24"/>
          <w:szCs w:val="24"/>
          <w:lang w:eastAsia="zh-CN"/>
        </w:rPr>
        <w:t xml:space="preserve"> тыс. чел. или</w:t>
      </w:r>
      <w:r w:rsidR="00506AFF" w:rsidRPr="00D733F0">
        <w:rPr>
          <w:rFonts w:ascii="Times New Roman" w:eastAsia="Times New Roman" w:hAnsi="Times New Roman" w:cs="Times New Roman"/>
          <w:kern w:val="3"/>
          <w:sz w:val="24"/>
          <w:szCs w:val="24"/>
          <w:lang w:eastAsia="zh-CN"/>
        </w:rPr>
        <w:t xml:space="preserve"> 0,</w:t>
      </w:r>
      <w:r w:rsidR="00C0652E" w:rsidRPr="00D733F0">
        <w:rPr>
          <w:rFonts w:ascii="Times New Roman" w:eastAsia="Times New Roman" w:hAnsi="Times New Roman" w:cs="Times New Roman"/>
          <w:kern w:val="3"/>
          <w:sz w:val="24"/>
          <w:szCs w:val="24"/>
          <w:lang w:eastAsia="zh-CN"/>
        </w:rPr>
        <w:t>3</w:t>
      </w:r>
      <w:r w:rsidRPr="00D733F0">
        <w:rPr>
          <w:rFonts w:ascii="Times New Roman" w:eastAsia="Times New Roman" w:hAnsi="Times New Roman" w:cs="Times New Roman"/>
          <w:kern w:val="3"/>
          <w:sz w:val="24"/>
          <w:szCs w:val="24"/>
          <w:lang w:eastAsia="zh-CN"/>
        </w:rPr>
        <w:t xml:space="preserve"> (</w:t>
      </w:r>
      <w:r w:rsidR="00C0652E" w:rsidRPr="00D733F0">
        <w:rPr>
          <w:rFonts w:ascii="Times New Roman" w:eastAsia="Times New Roman" w:hAnsi="Times New Roman" w:cs="Times New Roman"/>
          <w:kern w:val="3"/>
          <w:sz w:val="24"/>
          <w:szCs w:val="24"/>
          <w:lang w:eastAsia="zh-CN"/>
        </w:rPr>
        <w:t>100,3</w:t>
      </w:r>
      <w:r w:rsidRPr="00476CA6">
        <w:rPr>
          <w:rFonts w:ascii="Times New Roman" w:eastAsia="Times New Roman" w:hAnsi="Times New Roman" w:cs="Times New Roman"/>
          <w:kern w:val="3"/>
          <w:sz w:val="24"/>
          <w:szCs w:val="24"/>
          <w:lang w:eastAsia="zh-CN"/>
        </w:rPr>
        <w:t>%), а к уровню прошлого года у</w:t>
      </w:r>
      <w:r w:rsidR="00506AFF" w:rsidRPr="00476CA6">
        <w:rPr>
          <w:rFonts w:ascii="Times New Roman" w:eastAsia="Times New Roman" w:hAnsi="Times New Roman" w:cs="Times New Roman"/>
          <w:kern w:val="3"/>
          <w:sz w:val="24"/>
          <w:szCs w:val="24"/>
          <w:lang w:eastAsia="zh-CN"/>
        </w:rPr>
        <w:t>м</w:t>
      </w:r>
      <w:r w:rsidRPr="00476CA6">
        <w:rPr>
          <w:rFonts w:ascii="Times New Roman" w:eastAsia="Times New Roman" w:hAnsi="Times New Roman" w:cs="Times New Roman"/>
          <w:kern w:val="3"/>
          <w:sz w:val="24"/>
          <w:szCs w:val="24"/>
          <w:lang w:eastAsia="zh-CN"/>
        </w:rPr>
        <w:t>е</w:t>
      </w:r>
      <w:r w:rsidR="00506AFF" w:rsidRPr="00476CA6">
        <w:rPr>
          <w:rFonts w:ascii="Times New Roman" w:eastAsia="Times New Roman" w:hAnsi="Times New Roman" w:cs="Times New Roman"/>
          <w:kern w:val="3"/>
          <w:sz w:val="24"/>
          <w:szCs w:val="24"/>
          <w:lang w:eastAsia="zh-CN"/>
        </w:rPr>
        <w:t>ньшилась</w:t>
      </w:r>
      <w:r w:rsidRPr="00476CA6">
        <w:rPr>
          <w:rFonts w:ascii="Times New Roman" w:eastAsia="Times New Roman" w:hAnsi="Times New Roman" w:cs="Times New Roman"/>
          <w:kern w:val="3"/>
          <w:sz w:val="24"/>
          <w:szCs w:val="24"/>
          <w:lang w:eastAsia="zh-CN"/>
        </w:rPr>
        <w:t xml:space="preserve"> на   0,</w:t>
      </w:r>
      <w:r w:rsidR="00463A08" w:rsidRPr="00476CA6">
        <w:rPr>
          <w:rFonts w:ascii="Times New Roman" w:eastAsia="Times New Roman" w:hAnsi="Times New Roman" w:cs="Times New Roman"/>
          <w:kern w:val="3"/>
          <w:sz w:val="24"/>
          <w:szCs w:val="24"/>
          <w:lang w:eastAsia="zh-CN"/>
        </w:rPr>
        <w:t>1</w:t>
      </w:r>
      <w:r w:rsidR="00476CA6" w:rsidRPr="00476CA6">
        <w:rPr>
          <w:rFonts w:ascii="Times New Roman" w:eastAsia="Times New Roman" w:hAnsi="Times New Roman" w:cs="Times New Roman"/>
          <w:kern w:val="3"/>
          <w:sz w:val="24"/>
          <w:szCs w:val="24"/>
          <w:lang w:eastAsia="zh-CN"/>
        </w:rPr>
        <w:t>00</w:t>
      </w:r>
      <w:r w:rsidR="00506AFF" w:rsidRPr="00476CA6">
        <w:rPr>
          <w:rFonts w:ascii="Times New Roman" w:eastAsia="Times New Roman" w:hAnsi="Times New Roman" w:cs="Times New Roman"/>
          <w:kern w:val="3"/>
          <w:sz w:val="24"/>
          <w:szCs w:val="24"/>
          <w:lang w:eastAsia="zh-CN"/>
        </w:rPr>
        <w:t xml:space="preserve"> </w:t>
      </w:r>
      <w:r w:rsidRPr="00476CA6">
        <w:rPr>
          <w:rFonts w:ascii="Times New Roman" w:eastAsia="Times New Roman" w:hAnsi="Times New Roman" w:cs="Times New Roman"/>
          <w:kern w:val="3"/>
          <w:sz w:val="24"/>
          <w:szCs w:val="24"/>
          <w:lang w:eastAsia="zh-CN"/>
        </w:rPr>
        <w:t xml:space="preserve">тыс. чел. </w:t>
      </w:r>
      <w:r w:rsidR="00463A08" w:rsidRPr="00476CA6">
        <w:rPr>
          <w:rFonts w:ascii="Times New Roman" w:eastAsia="Times New Roman" w:hAnsi="Times New Roman" w:cs="Times New Roman"/>
          <w:kern w:val="3"/>
          <w:sz w:val="24"/>
          <w:szCs w:val="24"/>
          <w:lang w:eastAsia="zh-CN"/>
        </w:rPr>
        <w:t xml:space="preserve"> или на </w:t>
      </w:r>
      <w:r w:rsidR="00F533EF" w:rsidRPr="00476CA6">
        <w:rPr>
          <w:rFonts w:ascii="Times New Roman" w:eastAsia="Times New Roman" w:hAnsi="Times New Roman" w:cs="Times New Roman"/>
          <w:kern w:val="3"/>
          <w:sz w:val="24"/>
          <w:szCs w:val="24"/>
          <w:lang w:eastAsia="zh-CN"/>
        </w:rPr>
        <w:t xml:space="preserve"> </w:t>
      </w:r>
      <w:r w:rsidR="00476CA6" w:rsidRPr="00476CA6">
        <w:rPr>
          <w:rFonts w:ascii="Times New Roman" w:eastAsia="Times New Roman" w:hAnsi="Times New Roman" w:cs="Times New Roman"/>
          <w:kern w:val="3"/>
          <w:sz w:val="24"/>
          <w:szCs w:val="24"/>
          <w:lang w:eastAsia="zh-CN"/>
        </w:rPr>
        <w:t>0</w:t>
      </w:r>
      <w:r w:rsidR="00F533EF" w:rsidRPr="00476CA6">
        <w:rPr>
          <w:rFonts w:ascii="Times New Roman" w:eastAsia="Times New Roman" w:hAnsi="Times New Roman" w:cs="Times New Roman"/>
          <w:kern w:val="3"/>
          <w:sz w:val="24"/>
          <w:szCs w:val="24"/>
          <w:lang w:eastAsia="zh-CN"/>
        </w:rPr>
        <w:t>,</w:t>
      </w:r>
      <w:r w:rsidR="00476CA6" w:rsidRPr="00476CA6">
        <w:rPr>
          <w:rFonts w:ascii="Times New Roman" w:eastAsia="Times New Roman" w:hAnsi="Times New Roman" w:cs="Times New Roman"/>
          <w:kern w:val="3"/>
          <w:sz w:val="24"/>
          <w:szCs w:val="24"/>
          <w:lang w:eastAsia="zh-CN"/>
        </w:rPr>
        <w:t>2</w:t>
      </w:r>
      <w:r w:rsidR="00F533EF" w:rsidRPr="00476CA6">
        <w:rPr>
          <w:rFonts w:ascii="Times New Roman" w:eastAsia="Times New Roman" w:hAnsi="Times New Roman" w:cs="Times New Roman"/>
          <w:kern w:val="3"/>
          <w:sz w:val="24"/>
          <w:szCs w:val="24"/>
          <w:lang w:eastAsia="zh-CN"/>
        </w:rPr>
        <w:t>% (9</w:t>
      </w:r>
      <w:r w:rsidR="00476CA6" w:rsidRPr="00476CA6">
        <w:rPr>
          <w:rFonts w:ascii="Times New Roman" w:eastAsia="Times New Roman" w:hAnsi="Times New Roman" w:cs="Times New Roman"/>
          <w:kern w:val="3"/>
          <w:sz w:val="24"/>
          <w:szCs w:val="24"/>
          <w:lang w:eastAsia="zh-CN"/>
        </w:rPr>
        <w:t>9</w:t>
      </w:r>
      <w:r w:rsidR="00F533EF" w:rsidRPr="00476CA6">
        <w:rPr>
          <w:rFonts w:ascii="Times New Roman" w:eastAsia="Times New Roman" w:hAnsi="Times New Roman" w:cs="Times New Roman"/>
          <w:kern w:val="3"/>
          <w:sz w:val="24"/>
          <w:szCs w:val="24"/>
          <w:lang w:eastAsia="zh-CN"/>
        </w:rPr>
        <w:t>,</w:t>
      </w:r>
      <w:r w:rsidR="00476CA6" w:rsidRPr="00476CA6">
        <w:rPr>
          <w:rFonts w:ascii="Times New Roman" w:eastAsia="Times New Roman" w:hAnsi="Times New Roman" w:cs="Times New Roman"/>
          <w:kern w:val="3"/>
          <w:sz w:val="24"/>
          <w:szCs w:val="24"/>
          <w:lang w:eastAsia="zh-CN"/>
        </w:rPr>
        <w:t>8</w:t>
      </w:r>
      <w:r w:rsidR="00F533EF" w:rsidRPr="00476CA6">
        <w:rPr>
          <w:rFonts w:ascii="Times New Roman" w:eastAsia="Times New Roman" w:hAnsi="Times New Roman" w:cs="Times New Roman"/>
          <w:kern w:val="3"/>
          <w:sz w:val="24"/>
          <w:szCs w:val="24"/>
          <w:lang w:eastAsia="zh-CN"/>
        </w:rPr>
        <w:t>%).</w:t>
      </w:r>
    </w:p>
    <w:p w:rsidR="00DE3DC7" w:rsidRPr="00C116D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85072">
        <w:rPr>
          <w:rFonts w:ascii="Times New Roman" w:eastAsia="Times New Roman" w:hAnsi="Times New Roman" w:cs="Times New Roman"/>
          <w:kern w:val="3"/>
          <w:sz w:val="24"/>
          <w:szCs w:val="24"/>
          <w:lang w:eastAsia="zh-CN"/>
        </w:rPr>
        <w:t>Фонд оплаты труда  за 20</w:t>
      </w:r>
      <w:r w:rsidR="00506AFF" w:rsidRPr="00085072">
        <w:rPr>
          <w:rFonts w:ascii="Times New Roman" w:eastAsia="Times New Roman" w:hAnsi="Times New Roman" w:cs="Times New Roman"/>
          <w:kern w:val="3"/>
          <w:sz w:val="24"/>
          <w:szCs w:val="24"/>
          <w:lang w:eastAsia="zh-CN"/>
        </w:rPr>
        <w:t>2</w:t>
      </w:r>
      <w:r w:rsidR="00476CA6" w:rsidRPr="00085072">
        <w:rPr>
          <w:rFonts w:ascii="Times New Roman" w:eastAsia="Times New Roman" w:hAnsi="Times New Roman" w:cs="Times New Roman"/>
          <w:kern w:val="3"/>
          <w:sz w:val="24"/>
          <w:szCs w:val="24"/>
          <w:lang w:eastAsia="zh-CN"/>
        </w:rPr>
        <w:t>2</w:t>
      </w:r>
      <w:r w:rsidRPr="00085072">
        <w:rPr>
          <w:rFonts w:ascii="Times New Roman" w:eastAsia="Times New Roman" w:hAnsi="Times New Roman" w:cs="Times New Roman"/>
          <w:kern w:val="3"/>
          <w:sz w:val="24"/>
          <w:szCs w:val="24"/>
          <w:lang w:eastAsia="zh-CN"/>
        </w:rPr>
        <w:t xml:space="preserve"> год  по  сравнению с  прошлым годом увеличился  на  </w:t>
      </w:r>
      <w:r w:rsidR="00090651" w:rsidRPr="00085072">
        <w:rPr>
          <w:rFonts w:ascii="Times New Roman" w:eastAsia="Times New Roman" w:hAnsi="Times New Roman" w:cs="Times New Roman"/>
          <w:kern w:val="3"/>
          <w:sz w:val="24"/>
          <w:szCs w:val="24"/>
          <w:lang w:eastAsia="zh-CN"/>
        </w:rPr>
        <w:t>207 </w:t>
      </w:r>
      <w:r w:rsidR="00085072" w:rsidRPr="00085072">
        <w:rPr>
          <w:rFonts w:ascii="Times New Roman" w:eastAsia="Times New Roman" w:hAnsi="Times New Roman" w:cs="Times New Roman"/>
          <w:kern w:val="3"/>
          <w:sz w:val="24"/>
          <w:szCs w:val="24"/>
          <w:lang w:eastAsia="zh-CN"/>
        </w:rPr>
        <w:t>302</w:t>
      </w:r>
      <w:r w:rsidR="00090651" w:rsidRPr="00085072">
        <w:rPr>
          <w:rFonts w:ascii="Times New Roman" w:eastAsia="Times New Roman" w:hAnsi="Times New Roman" w:cs="Times New Roman"/>
          <w:kern w:val="3"/>
          <w:sz w:val="24"/>
          <w:szCs w:val="24"/>
          <w:lang w:eastAsia="zh-CN"/>
        </w:rPr>
        <w:t>,00</w:t>
      </w:r>
      <w:r w:rsidR="003C7766" w:rsidRPr="00085072">
        <w:rPr>
          <w:rFonts w:ascii="Times New Roman" w:eastAsia="Times New Roman" w:hAnsi="Times New Roman" w:cs="Times New Roman"/>
          <w:kern w:val="3"/>
          <w:sz w:val="24"/>
          <w:szCs w:val="24"/>
          <w:lang w:eastAsia="zh-CN"/>
        </w:rPr>
        <w:t xml:space="preserve"> </w:t>
      </w:r>
      <w:r w:rsidRPr="00085072">
        <w:rPr>
          <w:rFonts w:ascii="Times New Roman" w:eastAsia="Times New Roman" w:hAnsi="Times New Roman" w:cs="Times New Roman"/>
          <w:kern w:val="3"/>
          <w:sz w:val="24"/>
          <w:szCs w:val="24"/>
          <w:lang w:eastAsia="zh-CN"/>
        </w:rPr>
        <w:t>тыс. руб.   или  на</w:t>
      </w:r>
      <w:r w:rsidR="00085072" w:rsidRPr="00085072">
        <w:rPr>
          <w:rFonts w:ascii="Times New Roman" w:eastAsia="Times New Roman" w:hAnsi="Times New Roman" w:cs="Times New Roman"/>
          <w:kern w:val="3"/>
          <w:sz w:val="24"/>
          <w:szCs w:val="24"/>
          <w:lang w:eastAsia="zh-CN"/>
        </w:rPr>
        <w:t xml:space="preserve"> 10,5</w:t>
      </w:r>
      <w:r w:rsidR="00562A34" w:rsidRPr="00085072">
        <w:rPr>
          <w:rFonts w:ascii="Times New Roman" w:eastAsia="Times New Roman" w:hAnsi="Times New Roman" w:cs="Times New Roman"/>
          <w:kern w:val="3"/>
          <w:sz w:val="24"/>
          <w:szCs w:val="24"/>
          <w:lang w:eastAsia="zh-CN"/>
        </w:rPr>
        <w:t xml:space="preserve"> </w:t>
      </w:r>
      <w:r w:rsidRPr="00085072">
        <w:rPr>
          <w:rFonts w:ascii="Times New Roman" w:eastAsia="Times New Roman" w:hAnsi="Times New Roman" w:cs="Times New Roman"/>
          <w:kern w:val="3"/>
          <w:sz w:val="24"/>
          <w:szCs w:val="24"/>
          <w:lang w:eastAsia="zh-CN"/>
        </w:rPr>
        <w:t>%  (</w:t>
      </w:r>
      <w:r w:rsidR="00085072" w:rsidRPr="00085072">
        <w:rPr>
          <w:rFonts w:ascii="Times New Roman" w:eastAsia="Times New Roman" w:hAnsi="Times New Roman" w:cs="Times New Roman"/>
          <w:kern w:val="3"/>
          <w:sz w:val="24"/>
          <w:szCs w:val="24"/>
          <w:lang w:eastAsia="zh-CN"/>
        </w:rPr>
        <w:t>1</w:t>
      </w:r>
      <w:r w:rsidRPr="00085072">
        <w:rPr>
          <w:rFonts w:ascii="Times New Roman" w:eastAsia="Times New Roman" w:hAnsi="Times New Roman" w:cs="Times New Roman"/>
          <w:kern w:val="3"/>
          <w:sz w:val="24"/>
          <w:szCs w:val="24"/>
          <w:lang w:eastAsia="zh-CN"/>
        </w:rPr>
        <w:t>10</w:t>
      </w:r>
      <w:r w:rsidR="00085072" w:rsidRPr="00085072">
        <w:rPr>
          <w:rFonts w:ascii="Times New Roman" w:eastAsia="Times New Roman" w:hAnsi="Times New Roman" w:cs="Times New Roman"/>
          <w:kern w:val="3"/>
          <w:sz w:val="24"/>
          <w:szCs w:val="24"/>
          <w:lang w:eastAsia="zh-CN"/>
        </w:rPr>
        <w:t>,</w:t>
      </w:r>
      <w:r w:rsidR="00C21F84" w:rsidRPr="00085072">
        <w:rPr>
          <w:rFonts w:ascii="Times New Roman" w:eastAsia="Times New Roman" w:hAnsi="Times New Roman" w:cs="Times New Roman"/>
          <w:kern w:val="3"/>
          <w:sz w:val="24"/>
          <w:szCs w:val="24"/>
          <w:lang w:eastAsia="zh-CN"/>
        </w:rPr>
        <w:t>5</w:t>
      </w:r>
      <w:r w:rsidRPr="00085072">
        <w:rPr>
          <w:rFonts w:ascii="Times New Roman" w:eastAsia="Times New Roman" w:hAnsi="Times New Roman" w:cs="Times New Roman"/>
          <w:kern w:val="3"/>
          <w:sz w:val="24"/>
          <w:szCs w:val="24"/>
          <w:lang w:eastAsia="zh-CN"/>
        </w:rPr>
        <w:t xml:space="preserve">%), </w:t>
      </w:r>
      <w:r w:rsidRPr="00C116D0">
        <w:rPr>
          <w:rFonts w:ascii="Times New Roman" w:eastAsia="Times New Roman" w:hAnsi="Times New Roman" w:cs="Times New Roman"/>
          <w:kern w:val="3"/>
          <w:sz w:val="24"/>
          <w:szCs w:val="24"/>
          <w:lang w:eastAsia="zh-CN"/>
        </w:rPr>
        <w:t>к  утвержденному прогнозу социально-экономического развития района  у</w:t>
      </w:r>
      <w:r w:rsidR="002636BA" w:rsidRPr="00C116D0">
        <w:rPr>
          <w:rFonts w:ascii="Times New Roman" w:eastAsia="Times New Roman" w:hAnsi="Times New Roman" w:cs="Times New Roman"/>
          <w:kern w:val="3"/>
          <w:sz w:val="24"/>
          <w:szCs w:val="24"/>
          <w:lang w:eastAsia="zh-CN"/>
        </w:rPr>
        <w:t>величился</w:t>
      </w:r>
      <w:r w:rsidR="00562A34" w:rsidRPr="00C116D0">
        <w:rPr>
          <w:rFonts w:ascii="Times New Roman" w:eastAsia="Times New Roman" w:hAnsi="Times New Roman" w:cs="Times New Roman"/>
          <w:kern w:val="3"/>
          <w:sz w:val="24"/>
          <w:szCs w:val="24"/>
          <w:lang w:eastAsia="zh-CN"/>
        </w:rPr>
        <w:t xml:space="preserve"> </w:t>
      </w:r>
      <w:r w:rsidRPr="00C116D0">
        <w:rPr>
          <w:rFonts w:ascii="Times New Roman" w:eastAsia="Times New Roman" w:hAnsi="Times New Roman" w:cs="Times New Roman"/>
          <w:kern w:val="3"/>
          <w:sz w:val="24"/>
          <w:szCs w:val="24"/>
          <w:lang w:eastAsia="zh-CN"/>
        </w:rPr>
        <w:t xml:space="preserve"> на </w:t>
      </w:r>
      <w:r w:rsidR="00C116D0" w:rsidRPr="00C116D0">
        <w:rPr>
          <w:rFonts w:ascii="Times New Roman" w:eastAsia="Times New Roman" w:hAnsi="Times New Roman" w:cs="Times New Roman"/>
          <w:kern w:val="3"/>
          <w:sz w:val="24"/>
          <w:szCs w:val="24"/>
          <w:lang w:eastAsia="zh-CN"/>
        </w:rPr>
        <w:t>0,9</w:t>
      </w:r>
      <w:r w:rsidRPr="00C116D0">
        <w:rPr>
          <w:rFonts w:ascii="Times New Roman" w:eastAsia="Times New Roman" w:hAnsi="Times New Roman" w:cs="Times New Roman"/>
          <w:kern w:val="3"/>
          <w:sz w:val="24"/>
          <w:szCs w:val="24"/>
          <w:lang w:eastAsia="zh-CN"/>
        </w:rPr>
        <w:t xml:space="preserve">%  или на  </w:t>
      </w:r>
      <w:r w:rsidR="00C116D0">
        <w:rPr>
          <w:rFonts w:ascii="Times New Roman" w:eastAsia="Times New Roman" w:hAnsi="Times New Roman" w:cs="Times New Roman"/>
          <w:kern w:val="3"/>
          <w:sz w:val="24"/>
          <w:szCs w:val="24"/>
          <w:lang w:eastAsia="zh-CN"/>
        </w:rPr>
        <w:t>20 414,0</w:t>
      </w:r>
      <w:r w:rsidRPr="00C116D0">
        <w:rPr>
          <w:rFonts w:ascii="Times New Roman" w:eastAsia="Times New Roman" w:hAnsi="Times New Roman" w:cs="Times New Roman"/>
          <w:kern w:val="3"/>
          <w:sz w:val="24"/>
          <w:szCs w:val="24"/>
          <w:lang w:eastAsia="zh-CN"/>
        </w:rPr>
        <w:t xml:space="preserve"> тыс. руб.</w:t>
      </w:r>
      <w:r w:rsidR="00272179" w:rsidRPr="00C116D0">
        <w:rPr>
          <w:rFonts w:ascii="Times New Roman" w:eastAsia="Times New Roman" w:hAnsi="Times New Roman" w:cs="Times New Roman"/>
          <w:kern w:val="3"/>
          <w:sz w:val="24"/>
          <w:szCs w:val="24"/>
          <w:lang w:eastAsia="zh-CN"/>
        </w:rPr>
        <w:t xml:space="preserve">, что составил </w:t>
      </w:r>
      <w:r w:rsidR="00C116D0" w:rsidRPr="00C116D0">
        <w:rPr>
          <w:rFonts w:ascii="Times New Roman" w:eastAsia="Times New Roman" w:hAnsi="Times New Roman" w:cs="Times New Roman"/>
          <w:kern w:val="3"/>
          <w:sz w:val="24"/>
          <w:szCs w:val="24"/>
          <w:lang w:eastAsia="zh-CN"/>
        </w:rPr>
        <w:t xml:space="preserve"> 2 174 330,0</w:t>
      </w:r>
      <w:r w:rsidR="00272179" w:rsidRPr="00C116D0">
        <w:rPr>
          <w:rFonts w:ascii="Times New Roman" w:eastAsia="Times New Roman" w:hAnsi="Times New Roman" w:cs="Times New Roman"/>
          <w:kern w:val="3"/>
          <w:sz w:val="24"/>
          <w:szCs w:val="24"/>
          <w:lang w:eastAsia="zh-CN"/>
        </w:rPr>
        <w:t xml:space="preserve"> тыс. руб.</w:t>
      </w:r>
    </w:p>
    <w:p w:rsidR="00DE3DC7" w:rsidRPr="009451D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451D8">
        <w:rPr>
          <w:rFonts w:ascii="Times New Roman" w:eastAsia="Times New Roman" w:hAnsi="Times New Roman" w:cs="Times New Roman"/>
          <w:kern w:val="3"/>
          <w:sz w:val="24"/>
          <w:szCs w:val="24"/>
          <w:lang w:eastAsia="zh-CN"/>
        </w:rPr>
        <w:t xml:space="preserve">Уровень  регистрируемой безработицы  в районе </w:t>
      </w:r>
      <w:r w:rsidR="00E765AB" w:rsidRPr="009451D8">
        <w:rPr>
          <w:rFonts w:ascii="Times New Roman" w:eastAsia="Times New Roman" w:hAnsi="Times New Roman" w:cs="Times New Roman"/>
          <w:kern w:val="3"/>
          <w:sz w:val="24"/>
          <w:szCs w:val="24"/>
          <w:lang w:eastAsia="zh-CN"/>
        </w:rPr>
        <w:t>снизился</w:t>
      </w:r>
      <w:r w:rsidR="00B0574B" w:rsidRPr="009451D8">
        <w:rPr>
          <w:rFonts w:ascii="Times New Roman" w:eastAsia="Times New Roman" w:hAnsi="Times New Roman" w:cs="Times New Roman"/>
          <w:kern w:val="3"/>
          <w:sz w:val="24"/>
          <w:szCs w:val="24"/>
          <w:lang w:eastAsia="zh-CN"/>
        </w:rPr>
        <w:t xml:space="preserve"> </w:t>
      </w:r>
      <w:r w:rsidRPr="009451D8">
        <w:rPr>
          <w:rFonts w:ascii="Times New Roman" w:eastAsia="Times New Roman" w:hAnsi="Times New Roman" w:cs="Times New Roman"/>
          <w:kern w:val="3"/>
          <w:sz w:val="24"/>
          <w:szCs w:val="24"/>
          <w:lang w:eastAsia="zh-CN"/>
        </w:rPr>
        <w:t xml:space="preserve"> на  </w:t>
      </w:r>
      <w:r w:rsidR="00AC5166" w:rsidRPr="009451D8">
        <w:rPr>
          <w:rFonts w:ascii="Times New Roman" w:eastAsia="Times New Roman" w:hAnsi="Times New Roman" w:cs="Times New Roman"/>
          <w:kern w:val="3"/>
          <w:sz w:val="24"/>
          <w:szCs w:val="24"/>
          <w:lang w:eastAsia="zh-CN"/>
        </w:rPr>
        <w:t>0,3</w:t>
      </w:r>
      <w:r w:rsidRPr="009451D8">
        <w:rPr>
          <w:rFonts w:ascii="Times New Roman" w:eastAsia="Times New Roman" w:hAnsi="Times New Roman" w:cs="Times New Roman"/>
          <w:kern w:val="3"/>
          <w:sz w:val="24"/>
          <w:szCs w:val="24"/>
          <w:lang w:eastAsia="zh-CN"/>
        </w:rPr>
        <w:t xml:space="preserve"> % по сравнению с уровнем прошлого года</w:t>
      </w:r>
      <w:r w:rsidR="00315A17" w:rsidRPr="009451D8">
        <w:rPr>
          <w:rFonts w:ascii="Times New Roman" w:eastAsia="Times New Roman" w:hAnsi="Times New Roman" w:cs="Times New Roman"/>
          <w:kern w:val="3"/>
          <w:sz w:val="24"/>
          <w:szCs w:val="24"/>
          <w:lang w:eastAsia="zh-CN"/>
        </w:rPr>
        <w:t xml:space="preserve"> (</w:t>
      </w:r>
      <w:r w:rsidR="00AC5166" w:rsidRPr="009451D8">
        <w:rPr>
          <w:rFonts w:ascii="Times New Roman" w:eastAsia="Times New Roman" w:hAnsi="Times New Roman" w:cs="Times New Roman"/>
          <w:kern w:val="3"/>
          <w:sz w:val="24"/>
          <w:szCs w:val="24"/>
          <w:lang w:eastAsia="zh-CN"/>
        </w:rPr>
        <w:t>1,2</w:t>
      </w:r>
      <w:r w:rsidR="00315A17" w:rsidRPr="009451D8">
        <w:rPr>
          <w:rFonts w:ascii="Times New Roman" w:eastAsia="Times New Roman" w:hAnsi="Times New Roman" w:cs="Times New Roman"/>
          <w:kern w:val="3"/>
          <w:sz w:val="24"/>
          <w:szCs w:val="24"/>
          <w:lang w:eastAsia="zh-CN"/>
        </w:rPr>
        <w:t xml:space="preserve"> %)</w:t>
      </w:r>
      <w:r w:rsidRPr="009451D8">
        <w:rPr>
          <w:rFonts w:ascii="Times New Roman" w:eastAsia="Times New Roman" w:hAnsi="Times New Roman" w:cs="Times New Roman"/>
          <w:kern w:val="3"/>
          <w:sz w:val="24"/>
          <w:szCs w:val="24"/>
          <w:lang w:eastAsia="zh-CN"/>
        </w:rPr>
        <w:t xml:space="preserve">  </w:t>
      </w:r>
      <w:r w:rsidR="00315A17" w:rsidRPr="009451D8">
        <w:rPr>
          <w:rFonts w:ascii="Times New Roman" w:eastAsia="Times New Roman" w:hAnsi="Times New Roman" w:cs="Times New Roman"/>
          <w:kern w:val="3"/>
          <w:sz w:val="24"/>
          <w:szCs w:val="24"/>
          <w:lang w:eastAsia="zh-CN"/>
        </w:rPr>
        <w:t xml:space="preserve"> </w:t>
      </w:r>
      <w:r w:rsidRPr="009451D8">
        <w:rPr>
          <w:rFonts w:ascii="Times New Roman" w:eastAsia="Times New Roman" w:hAnsi="Times New Roman" w:cs="Times New Roman"/>
          <w:kern w:val="3"/>
          <w:sz w:val="24"/>
          <w:szCs w:val="24"/>
          <w:lang w:eastAsia="zh-CN"/>
        </w:rPr>
        <w:t xml:space="preserve">составил </w:t>
      </w:r>
      <w:r w:rsidR="00AC5166" w:rsidRPr="009451D8">
        <w:rPr>
          <w:rFonts w:ascii="Times New Roman" w:eastAsia="Times New Roman" w:hAnsi="Times New Roman" w:cs="Times New Roman"/>
          <w:kern w:val="3"/>
          <w:sz w:val="24"/>
          <w:szCs w:val="24"/>
          <w:lang w:eastAsia="zh-CN"/>
        </w:rPr>
        <w:t>0,9</w:t>
      </w:r>
      <w:r w:rsidRPr="009451D8">
        <w:rPr>
          <w:rFonts w:ascii="Times New Roman" w:eastAsia="Times New Roman" w:hAnsi="Times New Roman" w:cs="Times New Roman"/>
          <w:kern w:val="3"/>
          <w:sz w:val="24"/>
          <w:szCs w:val="24"/>
          <w:lang w:eastAsia="zh-CN"/>
        </w:rPr>
        <w:t xml:space="preserve"> %, к утвержденному прогнозу социально-</w:t>
      </w:r>
      <w:r w:rsidR="0050652E" w:rsidRPr="009451D8">
        <w:rPr>
          <w:rFonts w:ascii="Times New Roman" w:eastAsia="Times New Roman" w:hAnsi="Times New Roman" w:cs="Times New Roman"/>
          <w:kern w:val="3"/>
          <w:sz w:val="24"/>
          <w:szCs w:val="24"/>
          <w:lang w:eastAsia="zh-CN"/>
        </w:rPr>
        <w:t>экономического развития</w:t>
      </w:r>
      <w:r w:rsidR="00B22808" w:rsidRPr="009451D8">
        <w:rPr>
          <w:rFonts w:ascii="Times New Roman" w:eastAsia="Times New Roman" w:hAnsi="Times New Roman" w:cs="Times New Roman"/>
          <w:kern w:val="3"/>
          <w:sz w:val="24"/>
          <w:szCs w:val="24"/>
          <w:lang w:eastAsia="zh-CN"/>
        </w:rPr>
        <w:t xml:space="preserve"> (</w:t>
      </w:r>
      <w:r w:rsidR="009451D8" w:rsidRPr="009451D8">
        <w:rPr>
          <w:rFonts w:ascii="Times New Roman" w:eastAsia="Times New Roman" w:hAnsi="Times New Roman" w:cs="Times New Roman"/>
          <w:kern w:val="3"/>
          <w:sz w:val="24"/>
          <w:szCs w:val="24"/>
          <w:lang w:eastAsia="zh-CN"/>
        </w:rPr>
        <w:t>1,2</w:t>
      </w:r>
      <w:r w:rsidR="00B22808" w:rsidRPr="009451D8">
        <w:rPr>
          <w:rFonts w:ascii="Times New Roman" w:eastAsia="Times New Roman" w:hAnsi="Times New Roman" w:cs="Times New Roman"/>
          <w:kern w:val="3"/>
          <w:sz w:val="24"/>
          <w:szCs w:val="24"/>
          <w:lang w:eastAsia="zh-CN"/>
        </w:rPr>
        <w:t xml:space="preserve"> %) снизился </w:t>
      </w:r>
      <w:r w:rsidR="0050652E" w:rsidRPr="009451D8">
        <w:rPr>
          <w:rFonts w:ascii="Times New Roman" w:eastAsia="Times New Roman" w:hAnsi="Times New Roman" w:cs="Times New Roman"/>
          <w:kern w:val="3"/>
          <w:sz w:val="24"/>
          <w:szCs w:val="24"/>
          <w:lang w:eastAsia="zh-CN"/>
        </w:rPr>
        <w:t xml:space="preserve"> </w:t>
      </w:r>
      <w:r w:rsidRPr="009451D8">
        <w:rPr>
          <w:rFonts w:ascii="Times New Roman" w:eastAsia="Times New Roman" w:hAnsi="Times New Roman" w:cs="Times New Roman"/>
          <w:kern w:val="3"/>
          <w:sz w:val="24"/>
          <w:szCs w:val="24"/>
          <w:lang w:eastAsia="zh-CN"/>
        </w:rPr>
        <w:t xml:space="preserve">  на</w:t>
      </w:r>
      <w:r w:rsidR="0050652E" w:rsidRPr="009451D8">
        <w:rPr>
          <w:rFonts w:ascii="Times New Roman" w:eastAsia="Times New Roman" w:hAnsi="Times New Roman" w:cs="Times New Roman"/>
          <w:kern w:val="3"/>
          <w:sz w:val="24"/>
          <w:szCs w:val="24"/>
          <w:lang w:eastAsia="zh-CN"/>
        </w:rPr>
        <w:t xml:space="preserve"> </w:t>
      </w:r>
      <w:r w:rsidR="009451D8" w:rsidRPr="009451D8">
        <w:rPr>
          <w:rFonts w:ascii="Times New Roman" w:eastAsia="Times New Roman" w:hAnsi="Times New Roman" w:cs="Times New Roman"/>
          <w:kern w:val="3"/>
          <w:sz w:val="24"/>
          <w:szCs w:val="24"/>
          <w:lang w:eastAsia="zh-CN"/>
        </w:rPr>
        <w:t>0,3</w:t>
      </w:r>
      <w:r w:rsidRPr="009451D8">
        <w:rPr>
          <w:rFonts w:ascii="Times New Roman" w:eastAsia="Times New Roman" w:hAnsi="Times New Roman" w:cs="Times New Roman"/>
          <w:kern w:val="3"/>
          <w:sz w:val="24"/>
          <w:szCs w:val="24"/>
          <w:lang w:eastAsia="zh-CN"/>
        </w:rPr>
        <w:t>%</w:t>
      </w:r>
      <w:r w:rsidR="00B22808" w:rsidRPr="009451D8">
        <w:rPr>
          <w:rFonts w:ascii="Times New Roman" w:eastAsia="Times New Roman" w:hAnsi="Times New Roman" w:cs="Times New Roman"/>
          <w:kern w:val="3"/>
          <w:sz w:val="24"/>
          <w:szCs w:val="24"/>
          <w:lang w:eastAsia="zh-CN"/>
        </w:rPr>
        <w:t>.</w:t>
      </w:r>
      <w:r w:rsidRPr="009451D8">
        <w:rPr>
          <w:rFonts w:ascii="Times New Roman" w:eastAsia="Times New Roman" w:hAnsi="Times New Roman" w:cs="Times New Roman"/>
          <w:kern w:val="3"/>
          <w:sz w:val="24"/>
          <w:szCs w:val="24"/>
          <w:lang w:eastAsia="zh-CN"/>
        </w:rPr>
        <w:t xml:space="preserve"> </w:t>
      </w:r>
    </w:p>
    <w:p w:rsidR="00DE3DC7" w:rsidRPr="0019141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13383">
        <w:rPr>
          <w:rFonts w:ascii="Times New Roman" w:eastAsia="Times New Roman" w:hAnsi="Times New Roman" w:cs="Times New Roman"/>
          <w:kern w:val="3"/>
          <w:sz w:val="24"/>
          <w:szCs w:val="24"/>
          <w:lang w:eastAsia="zh-CN"/>
        </w:rPr>
        <w:t>Численность безработных зарегистрированных в службе занятости  составила за 20</w:t>
      </w:r>
      <w:r w:rsidR="0050652E" w:rsidRPr="00813383">
        <w:rPr>
          <w:rFonts w:ascii="Times New Roman" w:eastAsia="Times New Roman" w:hAnsi="Times New Roman" w:cs="Times New Roman"/>
          <w:kern w:val="3"/>
          <w:sz w:val="24"/>
          <w:szCs w:val="24"/>
          <w:lang w:eastAsia="zh-CN"/>
        </w:rPr>
        <w:t>2</w:t>
      </w:r>
      <w:r w:rsidR="00D15EF8" w:rsidRPr="00813383">
        <w:rPr>
          <w:rFonts w:ascii="Times New Roman" w:eastAsia="Times New Roman" w:hAnsi="Times New Roman" w:cs="Times New Roman"/>
          <w:kern w:val="3"/>
          <w:sz w:val="24"/>
          <w:szCs w:val="24"/>
          <w:lang w:eastAsia="zh-CN"/>
        </w:rPr>
        <w:t>2</w:t>
      </w:r>
      <w:r w:rsidRPr="00813383">
        <w:rPr>
          <w:rFonts w:ascii="Times New Roman" w:eastAsia="Times New Roman" w:hAnsi="Times New Roman" w:cs="Times New Roman"/>
          <w:kern w:val="3"/>
          <w:sz w:val="24"/>
          <w:szCs w:val="24"/>
          <w:lang w:eastAsia="zh-CN"/>
        </w:rPr>
        <w:t xml:space="preserve"> год</w:t>
      </w:r>
      <w:r w:rsidR="00E64B8F" w:rsidRPr="00813383">
        <w:rPr>
          <w:rFonts w:ascii="Times New Roman" w:eastAsia="Times New Roman" w:hAnsi="Times New Roman" w:cs="Times New Roman"/>
          <w:kern w:val="3"/>
          <w:sz w:val="24"/>
          <w:szCs w:val="24"/>
          <w:lang w:eastAsia="zh-CN"/>
        </w:rPr>
        <w:t xml:space="preserve"> </w:t>
      </w:r>
      <w:r w:rsidRPr="00813383">
        <w:rPr>
          <w:rFonts w:ascii="Times New Roman" w:eastAsia="Times New Roman" w:hAnsi="Times New Roman" w:cs="Times New Roman"/>
          <w:kern w:val="3"/>
          <w:sz w:val="24"/>
          <w:szCs w:val="24"/>
          <w:lang w:eastAsia="zh-CN"/>
        </w:rPr>
        <w:t xml:space="preserve"> </w:t>
      </w:r>
      <w:r w:rsidR="00F11867" w:rsidRPr="00813383">
        <w:rPr>
          <w:rFonts w:ascii="Times New Roman" w:eastAsia="Times New Roman" w:hAnsi="Times New Roman" w:cs="Times New Roman"/>
          <w:kern w:val="3"/>
          <w:sz w:val="24"/>
          <w:szCs w:val="24"/>
          <w:lang w:eastAsia="zh-CN"/>
        </w:rPr>
        <w:t xml:space="preserve">- </w:t>
      </w:r>
      <w:r w:rsidR="00D15EF8" w:rsidRPr="00813383">
        <w:rPr>
          <w:rFonts w:ascii="Times New Roman" w:eastAsia="Times New Roman" w:hAnsi="Times New Roman" w:cs="Times New Roman"/>
          <w:kern w:val="3"/>
          <w:sz w:val="24"/>
          <w:szCs w:val="24"/>
          <w:lang w:eastAsia="zh-CN"/>
        </w:rPr>
        <w:t>69</w:t>
      </w:r>
      <w:r w:rsidR="00E64B8F" w:rsidRPr="00813383">
        <w:rPr>
          <w:rFonts w:ascii="Times New Roman" w:eastAsia="Times New Roman" w:hAnsi="Times New Roman" w:cs="Times New Roman"/>
          <w:kern w:val="3"/>
          <w:sz w:val="24"/>
          <w:szCs w:val="24"/>
          <w:lang w:eastAsia="zh-CN"/>
        </w:rPr>
        <w:t xml:space="preserve"> ч</w:t>
      </w:r>
      <w:r w:rsidRPr="00813383">
        <w:rPr>
          <w:rFonts w:ascii="Times New Roman" w:eastAsia="Times New Roman" w:hAnsi="Times New Roman" w:cs="Times New Roman"/>
          <w:kern w:val="3"/>
          <w:sz w:val="24"/>
          <w:szCs w:val="24"/>
          <w:lang w:eastAsia="zh-CN"/>
        </w:rPr>
        <w:t>ел. Численность у</w:t>
      </w:r>
      <w:r w:rsidR="00E64B8F" w:rsidRPr="00813383">
        <w:rPr>
          <w:rFonts w:ascii="Times New Roman" w:eastAsia="Times New Roman" w:hAnsi="Times New Roman" w:cs="Times New Roman"/>
          <w:kern w:val="3"/>
          <w:sz w:val="24"/>
          <w:szCs w:val="24"/>
          <w:lang w:eastAsia="zh-CN"/>
        </w:rPr>
        <w:t xml:space="preserve">меньшилась </w:t>
      </w:r>
      <w:r w:rsidR="0050652E" w:rsidRPr="00813383">
        <w:rPr>
          <w:rFonts w:ascii="Times New Roman" w:eastAsia="Times New Roman" w:hAnsi="Times New Roman" w:cs="Times New Roman"/>
          <w:kern w:val="3"/>
          <w:sz w:val="24"/>
          <w:szCs w:val="24"/>
          <w:lang w:eastAsia="zh-CN"/>
        </w:rPr>
        <w:t xml:space="preserve"> </w:t>
      </w:r>
      <w:r w:rsidR="00AD6544" w:rsidRPr="00813383">
        <w:rPr>
          <w:rFonts w:ascii="Times New Roman" w:eastAsia="Times New Roman" w:hAnsi="Times New Roman" w:cs="Times New Roman"/>
          <w:kern w:val="3"/>
          <w:sz w:val="24"/>
          <w:szCs w:val="24"/>
          <w:lang w:eastAsia="zh-CN"/>
        </w:rPr>
        <w:t xml:space="preserve"> по сравнению  с прошлым годом</w:t>
      </w:r>
      <w:r w:rsidR="00F11867" w:rsidRPr="00813383">
        <w:rPr>
          <w:rFonts w:ascii="Times New Roman" w:eastAsia="Times New Roman" w:hAnsi="Times New Roman" w:cs="Times New Roman"/>
          <w:kern w:val="3"/>
          <w:sz w:val="24"/>
          <w:szCs w:val="24"/>
          <w:lang w:eastAsia="zh-CN"/>
        </w:rPr>
        <w:t xml:space="preserve"> (</w:t>
      </w:r>
      <w:r w:rsidR="00D15EF8" w:rsidRPr="00813383">
        <w:rPr>
          <w:rFonts w:ascii="Times New Roman" w:eastAsia="Times New Roman" w:hAnsi="Times New Roman" w:cs="Times New Roman"/>
          <w:kern w:val="3"/>
          <w:sz w:val="24"/>
          <w:szCs w:val="24"/>
          <w:lang w:eastAsia="zh-CN"/>
        </w:rPr>
        <w:t>84</w:t>
      </w:r>
      <w:r w:rsidR="00F11867" w:rsidRPr="00813383">
        <w:rPr>
          <w:rFonts w:ascii="Times New Roman" w:eastAsia="Times New Roman" w:hAnsi="Times New Roman" w:cs="Times New Roman"/>
          <w:kern w:val="3"/>
          <w:sz w:val="24"/>
          <w:szCs w:val="24"/>
          <w:lang w:eastAsia="zh-CN"/>
        </w:rPr>
        <w:t xml:space="preserve"> чел.)</w:t>
      </w:r>
      <w:r w:rsidRPr="00813383">
        <w:rPr>
          <w:rFonts w:ascii="Times New Roman" w:eastAsia="Times New Roman" w:hAnsi="Times New Roman" w:cs="Times New Roman"/>
          <w:kern w:val="3"/>
          <w:sz w:val="24"/>
          <w:szCs w:val="24"/>
          <w:lang w:eastAsia="zh-CN"/>
        </w:rPr>
        <w:t xml:space="preserve"> на </w:t>
      </w:r>
      <w:r w:rsidR="00951796" w:rsidRPr="00813383">
        <w:rPr>
          <w:rFonts w:ascii="Times New Roman" w:eastAsia="Times New Roman" w:hAnsi="Times New Roman" w:cs="Times New Roman"/>
          <w:kern w:val="3"/>
          <w:sz w:val="24"/>
          <w:szCs w:val="24"/>
          <w:lang w:eastAsia="zh-CN"/>
        </w:rPr>
        <w:t xml:space="preserve">15 </w:t>
      </w:r>
      <w:r w:rsidR="00E64B8F" w:rsidRPr="00813383">
        <w:rPr>
          <w:rFonts w:ascii="Times New Roman" w:eastAsia="Times New Roman" w:hAnsi="Times New Roman" w:cs="Times New Roman"/>
          <w:kern w:val="3"/>
          <w:sz w:val="24"/>
          <w:szCs w:val="24"/>
          <w:lang w:eastAsia="zh-CN"/>
        </w:rPr>
        <w:t xml:space="preserve"> </w:t>
      </w:r>
      <w:r w:rsidR="00F11867" w:rsidRPr="00813383">
        <w:rPr>
          <w:rFonts w:ascii="Times New Roman" w:eastAsia="Times New Roman" w:hAnsi="Times New Roman" w:cs="Times New Roman"/>
          <w:kern w:val="3"/>
          <w:sz w:val="24"/>
          <w:szCs w:val="24"/>
          <w:lang w:eastAsia="zh-CN"/>
        </w:rPr>
        <w:t>ч</w:t>
      </w:r>
      <w:r w:rsidRPr="00813383">
        <w:rPr>
          <w:rFonts w:ascii="Times New Roman" w:eastAsia="Times New Roman" w:hAnsi="Times New Roman" w:cs="Times New Roman"/>
          <w:kern w:val="3"/>
          <w:sz w:val="24"/>
          <w:szCs w:val="24"/>
          <w:lang w:eastAsia="zh-CN"/>
        </w:rPr>
        <w:t>ел. и</w:t>
      </w:r>
      <w:r w:rsidR="00B50661" w:rsidRPr="00813383">
        <w:rPr>
          <w:rFonts w:ascii="Times New Roman" w:eastAsia="Times New Roman" w:hAnsi="Times New Roman" w:cs="Times New Roman"/>
          <w:kern w:val="3"/>
          <w:sz w:val="24"/>
          <w:szCs w:val="24"/>
          <w:lang w:eastAsia="zh-CN"/>
        </w:rPr>
        <w:t xml:space="preserve">ли </w:t>
      </w:r>
      <w:r w:rsidR="00813383" w:rsidRPr="00813383">
        <w:rPr>
          <w:rFonts w:ascii="Times New Roman" w:eastAsia="Times New Roman" w:hAnsi="Times New Roman" w:cs="Times New Roman"/>
          <w:kern w:val="3"/>
          <w:sz w:val="24"/>
          <w:szCs w:val="24"/>
          <w:lang w:eastAsia="zh-CN"/>
        </w:rPr>
        <w:t>на 17,9</w:t>
      </w:r>
      <w:r w:rsidR="00951796" w:rsidRPr="00813383">
        <w:rPr>
          <w:rFonts w:ascii="Times New Roman" w:eastAsia="Times New Roman" w:hAnsi="Times New Roman" w:cs="Times New Roman"/>
          <w:kern w:val="3"/>
          <w:sz w:val="24"/>
          <w:szCs w:val="24"/>
          <w:lang w:eastAsia="zh-CN"/>
        </w:rPr>
        <w:t>%</w:t>
      </w:r>
      <w:r w:rsidR="00813383" w:rsidRPr="00813383">
        <w:rPr>
          <w:rFonts w:ascii="Times New Roman" w:eastAsia="Times New Roman" w:hAnsi="Times New Roman" w:cs="Times New Roman"/>
          <w:kern w:val="3"/>
          <w:sz w:val="24"/>
          <w:szCs w:val="24"/>
          <w:lang w:eastAsia="zh-CN"/>
        </w:rPr>
        <w:t xml:space="preserve"> (82,1%)</w:t>
      </w:r>
      <w:r w:rsidR="009A60D4" w:rsidRPr="00813383">
        <w:rPr>
          <w:rFonts w:ascii="Times New Roman" w:eastAsia="Times New Roman" w:hAnsi="Times New Roman" w:cs="Times New Roman"/>
          <w:kern w:val="3"/>
          <w:sz w:val="24"/>
          <w:szCs w:val="24"/>
          <w:lang w:eastAsia="zh-CN"/>
        </w:rPr>
        <w:t xml:space="preserve">, </w:t>
      </w:r>
      <w:r w:rsidRPr="00813383">
        <w:rPr>
          <w:rFonts w:ascii="Times New Roman" w:eastAsia="Times New Roman" w:hAnsi="Times New Roman" w:cs="Times New Roman"/>
          <w:kern w:val="3"/>
          <w:sz w:val="24"/>
          <w:szCs w:val="24"/>
          <w:lang w:eastAsia="zh-CN"/>
        </w:rPr>
        <w:t xml:space="preserve">   </w:t>
      </w:r>
      <w:r w:rsidRPr="0019141D">
        <w:rPr>
          <w:rFonts w:ascii="Times New Roman" w:eastAsia="Times New Roman" w:hAnsi="Times New Roman" w:cs="Times New Roman"/>
          <w:kern w:val="3"/>
          <w:sz w:val="24"/>
          <w:szCs w:val="24"/>
          <w:lang w:eastAsia="zh-CN"/>
        </w:rPr>
        <w:t>в соответствии с пр</w:t>
      </w:r>
      <w:r w:rsidR="00B50661" w:rsidRPr="0019141D">
        <w:rPr>
          <w:rFonts w:ascii="Times New Roman" w:eastAsia="Times New Roman" w:hAnsi="Times New Roman" w:cs="Times New Roman"/>
          <w:kern w:val="3"/>
          <w:sz w:val="24"/>
          <w:szCs w:val="24"/>
          <w:lang w:eastAsia="zh-CN"/>
        </w:rPr>
        <w:t>огнозом</w:t>
      </w:r>
      <w:r w:rsidR="009A60D4" w:rsidRPr="0019141D">
        <w:rPr>
          <w:rFonts w:ascii="Times New Roman" w:eastAsia="Times New Roman" w:hAnsi="Times New Roman" w:cs="Times New Roman"/>
          <w:kern w:val="3"/>
          <w:sz w:val="24"/>
          <w:szCs w:val="24"/>
          <w:lang w:eastAsia="zh-CN"/>
        </w:rPr>
        <w:t xml:space="preserve"> (1</w:t>
      </w:r>
      <w:r w:rsidR="00951796" w:rsidRPr="0019141D">
        <w:rPr>
          <w:rFonts w:ascii="Times New Roman" w:eastAsia="Times New Roman" w:hAnsi="Times New Roman" w:cs="Times New Roman"/>
          <w:kern w:val="3"/>
          <w:sz w:val="24"/>
          <w:szCs w:val="24"/>
          <w:lang w:eastAsia="zh-CN"/>
        </w:rPr>
        <w:t>05</w:t>
      </w:r>
      <w:r w:rsidR="009A60D4" w:rsidRPr="0019141D">
        <w:rPr>
          <w:rFonts w:ascii="Times New Roman" w:eastAsia="Times New Roman" w:hAnsi="Times New Roman" w:cs="Times New Roman"/>
          <w:kern w:val="3"/>
          <w:sz w:val="24"/>
          <w:szCs w:val="24"/>
          <w:lang w:eastAsia="zh-CN"/>
        </w:rPr>
        <w:t xml:space="preserve"> чел.)</w:t>
      </w:r>
      <w:r w:rsidR="00B50661" w:rsidRPr="0019141D">
        <w:rPr>
          <w:rFonts w:ascii="Times New Roman" w:eastAsia="Times New Roman" w:hAnsi="Times New Roman" w:cs="Times New Roman"/>
          <w:kern w:val="3"/>
          <w:sz w:val="24"/>
          <w:szCs w:val="24"/>
          <w:lang w:eastAsia="zh-CN"/>
        </w:rPr>
        <w:t xml:space="preserve"> </w:t>
      </w:r>
      <w:r w:rsidR="009A60D4" w:rsidRPr="0019141D">
        <w:rPr>
          <w:rFonts w:ascii="Times New Roman" w:eastAsia="Times New Roman" w:hAnsi="Times New Roman" w:cs="Times New Roman"/>
          <w:kern w:val="3"/>
          <w:sz w:val="24"/>
          <w:szCs w:val="24"/>
          <w:lang w:eastAsia="zh-CN"/>
        </w:rPr>
        <w:t xml:space="preserve">численность </w:t>
      </w:r>
      <w:r w:rsidR="00B50661" w:rsidRPr="0019141D">
        <w:rPr>
          <w:rFonts w:ascii="Times New Roman" w:eastAsia="Times New Roman" w:hAnsi="Times New Roman" w:cs="Times New Roman"/>
          <w:kern w:val="3"/>
          <w:sz w:val="24"/>
          <w:szCs w:val="24"/>
          <w:lang w:eastAsia="zh-CN"/>
        </w:rPr>
        <w:t>у</w:t>
      </w:r>
      <w:r w:rsidR="009A60D4" w:rsidRPr="0019141D">
        <w:rPr>
          <w:rFonts w:ascii="Times New Roman" w:eastAsia="Times New Roman" w:hAnsi="Times New Roman" w:cs="Times New Roman"/>
          <w:kern w:val="3"/>
          <w:sz w:val="24"/>
          <w:szCs w:val="24"/>
          <w:lang w:eastAsia="zh-CN"/>
        </w:rPr>
        <w:t xml:space="preserve">меньшилась </w:t>
      </w:r>
      <w:r w:rsidR="00B50661" w:rsidRPr="0019141D">
        <w:rPr>
          <w:rFonts w:ascii="Times New Roman" w:eastAsia="Times New Roman" w:hAnsi="Times New Roman" w:cs="Times New Roman"/>
          <w:kern w:val="3"/>
          <w:sz w:val="24"/>
          <w:szCs w:val="24"/>
          <w:lang w:eastAsia="zh-CN"/>
        </w:rPr>
        <w:t xml:space="preserve"> </w:t>
      </w:r>
      <w:r w:rsidRPr="0019141D">
        <w:rPr>
          <w:rFonts w:ascii="Times New Roman" w:eastAsia="Times New Roman" w:hAnsi="Times New Roman" w:cs="Times New Roman"/>
          <w:kern w:val="3"/>
          <w:sz w:val="24"/>
          <w:szCs w:val="24"/>
          <w:lang w:eastAsia="zh-CN"/>
        </w:rPr>
        <w:t xml:space="preserve">  на </w:t>
      </w:r>
      <w:r w:rsidR="00813383" w:rsidRPr="0019141D">
        <w:rPr>
          <w:rFonts w:ascii="Times New Roman" w:eastAsia="Times New Roman" w:hAnsi="Times New Roman" w:cs="Times New Roman"/>
          <w:kern w:val="3"/>
          <w:sz w:val="24"/>
          <w:szCs w:val="24"/>
          <w:lang w:eastAsia="zh-CN"/>
        </w:rPr>
        <w:t>36</w:t>
      </w:r>
      <w:r w:rsidR="00BA0300" w:rsidRPr="0019141D">
        <w:rPr>
          <w:rFonts w:ascii="Times New Roman" w:eastAsia="Times New Roman" w:hAnsi="Times New Roman" w:cs="Times New Roman"/>
          <w:kern w:val="3"/>
          <w:sz w:val="24"/>
          <w:szCs w:val="24"/>
          <w:lang w:eastAsia="zh-CN"/>
        </w:rPr>
        <w:t xml:space="preserve"> </w:t>
      </w:r>
      <w:r w:rsidRPr="0019141D">
        <w:rPr>
          <w:rFonts w:ascii="Times New Roman" w:eastAsia="Times New Roman" w:hAnsi="Times New Roman" w:cs="Times New Roman"/>
          <w:kern w:val="3"/>
          <w:sz w:val="24"/>
          <w:szCs w:val="24"/>
          <w:lang w:eastAsia="zh-CN"/>
        </w:rPr>
        <w:t xml:space="preserve">чел. или на </w:t>
      </w:r>
      <w:r w:rsidR="0019141D" w:rsidRPr="0019141D">
        <w:rPr>
          <w:rFonts w:ascii="Times New Roman" w:eastAsia="Times New Roman" w:hAnsi="Times New Roman" w:cs="Times New Roman"/>
          <w:kern w:val="3"/>
          <w:sz w:val="24"/>
          <w:szCs w:val="24"/>
          <w:lang w:eastAsia="zh-CN"/>
        </w:rPr>
        <w:t>34</w:t>
      </w:r>
      <w:r w:rsidR="00BA0300" w:rsidRPr="0019141D">
        <w:rPr>
          <w:rFonts w:ascii="Times New Roman" w:eastAsia="Times New Roman" w:hAnsi="Times New Roman" w:cs="Times New Roman"/>
          <w:kern w:val="3"/>
          <w:sz w:val="24"/>
          <w:szCs w:val="24"/>
          <w:lang w:eastAsia="zh-CN"/>
        </w:rPr>
        <w:t>,</w:t>
      </w:r>
      <w:r w:rsidR="0019141D" w:rsidRPr="0019141D">
        <w:rPr>
          <w:rFonts w:ascii="Times New Roman" w:eastAsia="Times New Roman" w:hAnsi="Times New Roman" w:cs="Times New Roman"/>
          <w:kern w:val="3"/>
          <w:sz w:val="24"/>
          <w:szCs w:val="24"/>
          <w:lang w:eastAsia="zh-CN"/>
        </w:rPr>
        <w:t>3</w:t>
      </w:r>
      <w:r w:rsidRPr="0019141D">
        <w:rPr>
          <w:rFonts w:ascii="Times New Roman" w:eastAsia="Times New Roman" w:hAnsi="Times New Roman" w:cs="Times New Roman"/>
          <w:kern w:val="3"/>
          <w:sz w:val="24"/>
          <w:szCs w:val="24"/>
          <w:lang w:eastAsia="zh-CN"/>
        </w:rPr>
        <w:t>%</w:t>
      </w:r>
      <w:r w:rsidR="00E51F9E" w:rsidRPr="0019141D">
        <w:rPr>
          <w:rFonts w:ascii="Times New Roman" w:eastAsia="Times New Roman" w:hAnsi="Times New Roman" w:cs="Times New Roman"/>
          <w:kern w:val="3"/>
          <w:sz w:val="24"/>
          <w:szCs w:val="24"/>
          <w:lang w:eastAsia="zh-CN"/>
        </w:rPr>
        <w:t xml:space="preserve"> (</w:t>
      </w:r>
      <w:r w:rsidR="00BA0300" w:rsidRPr="0019141D">
        <w:rPr>
          <w:rFonts w:ascii="Times New Roman" w:eastAsia="Times New Roman" w:hAnsi="Times New Roman" w:cs="Times New Roman"/>
          <w:kern w:val="3"/>
          <w:sz w:val="24"/>
          <w:szCs w:val="24"/>
          <w:lang w:eastAsia="zh-CN"/>
        </w:rPr>
        <w:t>6</w:t>
      </w:r>
      <w:r w:rsidR="0019141D" w:rsidRPr="0019141D">
        <w:rPr>
          <w:rFonts w:ascii="Times New Roman" w:eastAsia="Times New Roman" w:hAnsi="Times New Roman" w:cs="Times New Roman"/>
          <w:kern w:val="3"/>
          <w:sz w:val="24"/>
          <w:szCs w:val="24"/>
          <w:lang w:eastAsia="zh-CN"/>
        </w:rPr>
        <w:t>5,7</w:t>
      </w:r>
      <w:r w:rsidR="00E51F9E" w:rsidRPr="0019141D">
        <w:rPr>
          <w:rFonts w:ascii="Times New Roman" w:eastAsia="Times New Roman" w:hAnsi="Times New Roman" w:cs="Times New Roman"/>
          <w:kern w:val="3"/>
          <w:sz w:val="24"/>
          <w:szCs w:val="24"/>
          <w:lang w:eastAsia="zh-CN"/>
        </w:rPr>
        <w:t>%)</w:t>
      </w:r>
      <w:r w:rsidRPr="0019141D">
        <w:rPr>
          <w:rFonts w:ascii="Times New Roman" w:eastAsia="Times New Roman" w:hAnsi="Times New Roman" w:cs="Times New Roman"/>
          <w:kern w:val="3"/>
          <w:sz w:val="24"/>
          <w:szCs w:val="24"/>
          <w:lang w:eastAsia="zh-CN"/>
        </w:rPr>
        <w:t xml:space="preserve">.  </w:t>
      </w:r>
    </w:p>
    <w:p w:rsidR="00B77335" w:rsidRPr="005E3FC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54D6A">
        <w:rPr>
          <w:rFonts w:ascii="Times New Roman" w:eastAsia="Times New Roman" w:hAnsi="Times New Roman" w:cs="Times New Roman"/>
          <w:kern w:val="3"/>
          <w:sz w:val="24"/>
          <w:szCs w:val="24"/>
          <w:lang w:eastAsia="zh-CN"/>
        </w:rPr>
        <w:t xml:space="preserve"> </w:t>
      </w:r>
      <w:proofErr w:type="gramStart"/>
      <w:r w:rsidRPr="00454D6A">
        <w:rPr>
          <w:rFonts w:ascii="Times New Roman" w:eastAsia="Times New Roman" w:hAnsi="Times New Roman" w:cs="Times New Roman"/>
          <w:kern w:val="3"/>
          <w:sz w:val="24"/>
          <w:szCs w:val="24"/>
          <w:lang w:eastAsia="zh-CN"/>
        </w:rPr>
        <w:t>Среднемесячная  заработная плата по сравнению с утвержденным прогнозом социально-экономического развития района  у</w:t>
      </w:r>
      <w:r w:rsidR="00D767A7" w:rsidRPr="00454D6A">
        <w:rPr>
          <w:rFonts w:ascii="Times New Roman" w:eastAsia="Times New Roman" w:hAnsi="Times New Roman" w:cs="Times New Roman"/>
          <w:kern w:val="3"/>
          <w:sz w:val="24"/>
          <w:szCs w:val="24"/>
          <w:lang w:eastAsia="zh-CN"/>
        </w:rPr>
        <w:t xml:space="preserve">величилась </w:t>
      </w:r>
      <w:r w:rsidRPr="00454D6A">
        <w:rPr>
          <w:rFonts w:ascii="Times New Roman" w:eastAsia="Times New Roman" w:hAnsi="Times New Roman" w:cs="Times New Roman"/>
          <w:kern w:val="3"/>
          <w:sz w:val="24"/>
          <w:szCs w:val="24"/>
          <w:lang w:eastAsia="zh-CN"/>
        </w:rPr>
        <w:t xml:space="preserve"> на </w:t>
      </w:r>
      <w:r w:rsidR="0019141D" w:rsidRPr="00454D6A">
        <w:rPr>
          <w:rFonts w:ascii="Times New Roman" w:eastAsia="Times New Roman" w:hAnsi="Times New Roman" w:cs="Times New Roman"/>
          <w:kern w:val="3"/>
          <w:sz w:val="24"/>
          <w:szCs w:val="24"/>
          <w:lang w:eastAsia="zh-CN"/>
        </w:rPr>
        <w:t>192,45</w:t>
      </w:r>
      <w:r w:rsidR="00D767A7" w:rsidRPr="00454D6A">
        <w:rPr>
          <w:rFonts w:ascii="Times New Roman" w:eastAsia="Times New Roman" w:hAnsi="Times New Roman" w:cs="Times New Roman"/>
          <w:kern w:val="3"/>
          <w:sz w:val="24"/>
          <w:szCs w:val="24"/>
          <w:lang w:eastAsia="zh-CN"/>
        </w:rPr>
        <w:t xml:space="preserve"> </w:t>
      </w:r>
      <w:r w:rsidRPr="00454D6A">
        <w:rPr>
          <w:rFonts w:ascii="Times New Roman" w:eastAsia="Times New Roman" w:hAnsi="Times New Roman" w:cs="Times New Roman"/>
          <w:kern w:val="3"/>
          <w:sz w:val="24"/>
          <w:szCs w:val="24"/>
          <w:lang w:eastAsia="zh-CN"/>
        </w:rPr>
        <w:t xml:space="preserve">руб.  или на </w:t>
      </w:r>
      <w:r w:rsidR="0019141D" w:rsidRPr="00454D6A">
        <w:rPr>
          <w:rFonts w:ascii="Times New Roman" w:eastAsia="Times New Roman" w:hAnsi="Times New Roman" w:cs="Times New Roman"/>
          <w:kern w:val="3"/>
          <w:sz w:val="24"/>
          <w:szCs w:val="24"/>
          <w:lang w:eastAsia="zh-CN"/>
        </w:rPr>
        <w:t>0</w:t>
      </w:r>
      <w:r w:rsidR="0049523F" w:rsidRPr="00454D6A">
        <w:rPr>
          <w:rFonts w:ascii="Times New Roman" w:eastAsia="Times New Roman" w:hAnsi="Times New Roman" w:cs="Times New Roman"/>
          <w:kern w:val="3"/>
          <w:sz w:val="24"/>
          <w:szCs w:val="24"/>
          <w:lang w:eastAsia="zh-CN"/>
        </w:rPr>
        <w:t>,</w:t>
      </w:r>
      <w:r w:rsidR="0019141D" w:rsidRPr="00454D6A">
        <w:rPr>
          <w:rFonts w:ascii="Times New Roman" w:eastAsia="Times New Roman" w:hAnsi="Times New Roman" w:cs="Times New Roman"/>
          <w:kern w:val="3"/>
          <w:sz w:val="24"/>
          <w:szCs w:val="24"/>
          <w:lang w:eastAsia="zh-CN"/>
        </w:rPr>
        <w:t>6</w:t>
      </w:r>
      <w:r w:rsidRPr="00454D6A">
        <w:rPr>
          <w:rFonts w:ascii="Times New Roman" w:eastAsia="Times New Roman" w:hAnsi="Times New Roman" w:cs="Times New Roman"/>
          <w:kern w:val="3"/>
          <w:sz w:val="24"/>
          <w:szCs w:val="24"/>
          <w:lang w:eastAsia="zh-CN"/>
        </w:rPr>
        <w:t>%  (</w:t>
      </w:r>
      <w:r w:rsidR="00765758" w:rsidRPr="00454D6A">
        <w:rPr>
          <w:rFonts w:ascii="Times New Roman" w:eastAsia="Times New Roman" w:hAnsi="Times New Roman" w:cs="Times New Roman"/>
          <w:kern w:val="3"/>
          <w:sz w:val="24"/>
          <w:szCs w:val="24"/>
          <w:lang w:eastAsia="zh-CN"/>
        </w:rPr>
        <w:t>10</w:t>
      </w:r>
      <w:r w:rsidR="00454D6A" w:rsidRPr="00454D6A">
        <w:rPr>
          <w:rFonts w:ascii="Times New Roman" w:eastAsia="Times New Roman" w:hAnsi="Times New Roman" w:cs="Times New Roman"/>
          <w:kern w:val="3"/>
          <w:sz w:val="24"/>
          <w:szCs w:val="24"/>
          <w:lang w:eastAsia="zh-CN"/>
        </w:rPr>
        <w:t>0</w:t>
      </w:r>
      <w:r w:rsidR="00765758" w:rsidRPr="00454D6A">
        <w:rPr>
          <w:rFonts w:ascii="Times New Roman" w:eastAsia="Times New Roman" w:hAnsi="Times New Roman" w:cs="Times New Roman"/>
          <w:kern w:val="3"/>
          <w:sz w:val="24"/>
          <w:szCs w:val="24"/>
          <w:lang w:eastAsia="zh-CN"/>
        </w:rPr>
        <w:t>,</w:t>
      </w:r>
      <w:r w:rsidR="00454D6A" w:rsidRPr="00454D6A">
        <w:rPr>
          <w:rFonts w:ascii="Times New Roman" w:eastAsia="Times New Roman" w:hAnsi="Times New Roman" w:cs="Times New Roman"/>
          <w:kern w:val="3"/>
          <w:sz w:val="24"/>
          <w:szCs w:val="24"/>
          <w:lang w:eastAsia="zh-CN"/>
        </w:rPr>
        <w:t>6</w:t>
      </w:r>
      <w:r w:rsidR="00B02E56" w:rsidRPr="00454D6A">
        <w:rPr>
          <w:rFonts w:ascii="Times New Roman" w:eastAsia="Times New Roman" w:hAnsi="Times New Roman" w:cs="Times New Roman"/>
          <w:kern w:val="3"/>
          <w:sz w:val="24"/>
          <w:szCs w:val="24"/>
          <w:lang w:eastAsia="zh-CN"/>
        </w:rPr>
        <w:t xml:space="preserve"> %) и составила </w:t>
      </w:r>
      <w:r w:rsidR="00765758" w:rsidRPr="00454D6A">
        <w:rPr>
          <w:rFonts w:ascii="Times New Roman" w:eastAsia="Times New Roman" w:hAnsi="Times New Roman" w:cs="Times New Roman"/>
          <w:kern w:val="3"/>
          <w:sz w:val="24"/>
          <w:szCs w:val="24"/>
          <w:lang w:eastAsia="zh-CN"/>
        </w:rPr>
        <w:t xml:space="preserve"> 2</w:t>
      </w:r>
      <w:r w:rsidR="00454D6A" w:rsidRPr="00454D6A">
        <w:rPr>
          <w:rFonts w:ascii="Times New Roman" w:eastAsia="Times New Roman" w:hAnsi="Times New Roman" w:cs="Times New Roman"/>
          <w:kern w:val="3"/>
          <w:sz w:val="24"/>
          <w:szCs w:val="24"/>
          <w:lang w:eastAsia="zh-CN"/>
        </w:rPr>
        <w:t>9 </w:t>
      </w:r>
      <w:r w:rsidR="00765758" w:rsidRPr="00454D6A">
        <w:rPr>
          <w:rFonts w:ascii="Times New Roman" w:eastAsia="Times New Roman" w:hAnsi="Times New Roman" w:cs="Times New Roman"/>
          <w:kern w:val="3"/>
          <w:sz w:val="24"/>
          <w:szCs w:val="24"/>
          <w:lang w:eastAsia="zh-CN"/>
        </w:rPr>
        <w:t>90</w:t>
      </w:r>
      <w:r w:rsidR="00454D6A" w:rsidRPr="00454D6A">
        <w:rPr>
          <w:rFonts w:ascii="Times New Roman" w:eastAsia="Times New Roman" w:hAnsi="Times New Roman" w:cs="Times New Roman"/>
          <w:kern w:val="3"/>
          <w:sz w:val="24"/>
          <w:szCs w:val="24"/>
          <w:lang w:eastAsia="zh-CN"/>
        </w:rPr>
        <w:t>0,0</w:t>
      </w:r>
      <w:r w:rsidR="00765758" w:rsidRPr="00454D6A">
        <w:rPr>
          <w:rFonts w:ascii="Times New Roman" w:eastAsia="Times New Roman" w:hAnsi="Times New Roman" w:cs="Times New Roman"/>
          <w:kern w:val="3"/>
          <w:sz w:val="24"/>
          <w:szCs w:val="24"/>
          <w:lang w:eastAsia="zh-CN"/>
        </w:rPr>
        <w:t xml:space="preserve"> </w:t>
      </w:r>
      <w:r w:rsidR="00B02E56" w:rsidRPr="00454D6A">
        <w:rPr>
          <w:rFonts w:ascii="Times New Roman" w:eastAsia="Times New Roman" w:hAnsi="Times New Roman" w:cs="Times New Roman"/>
          <w:kern w:val="3"/>
          <w:sz w:val="24"/>
          <w:szCs w:val="24"/>
          <w:lang w:eastAsia="zh-CN"/>
        </w:rPr>
        <w:t xml:space="preserve"> руб</w:t>
      </w:r>
      <w:r w:rsidR="00B02E56" w:rsidRPr="00C9439B">
        <w:rPr>
          <w:rFonts w:ascii="Times New Roman" w:eastAsia="Times New Roman" w:hAnsi="Times New Roman" w:cs="Times New Roman"/>
          <w:kern w:val="3"/>
          <w:sz w:val="24"/>
          <w:szCs w:val="24"/>
          <w:lang w:eastAsia="zh-CN"/>
        </w:rPr>
        <w:t xml:space="preserve">., </w:t>
      </w:r>
      <w:r w:rsidRPr="00C9439B">
        <w:rPr>
          <w:rFonts w:ascii="Times New Roman" w:eastAsia="Times New Roman" w:hAnsi="Times New Roman" w:cs="Times New Roman"/>
          <w:kern w:val="3"/>
          <w:sz w:val="24"/>
          <w:szCs w:val="24"/>
          <w:lang w:eastAsia="zh-CN"/>
        </w:rPr>
        <w:t xml:space="preserve"> в сравнении с прошлым годом  увеличил</w:t>
      </w:r>
      <w:r w:rsidR="00A41E1F">
        <w:rPr>
          <w:rFonts w:ascii="Times New Roman" w:eastAsia="Times New Roman" w:hAnsi="Times New Roman" w:cs="Times New Roman"/>
          <w:kern w:val="3"/>
          <w:sz w:val="24"/>
          <w:szCs w:val="24"/>
          <w:lang w:eastAsia="zh-CN"/>
        </w:rPr>
        <w:t>а</w:t>
      </w:r>
      <w:r w:rsidRPr="00C9439B">
        <w:rPr>
          <w:rFonts w:ascii="Times New Roman" w:eastAsia="Times New Roman" w:hAnsi="Times New Roman" w:cs="Times New Roman"/>
          <w:kern w:val="3"/>
          <w:sz w:val="24"/>
          <w:szCs w:val="24"/>
          <w:lang w:eastAsia="zh-CN"/>
        </w:rPr>
        <w:t>сь на</w:t>
      </w:r>
      <w:r w:rsidR="0049523F" w:rsidRPr="00C9439B">
        <w:rPr>
          <w:rFonts w:ascii="Times New Roman" w:eastAsia="Times New Roman" w:hAnsi="Times New Roman" w:cs="Times New Roman"/>
          <w:kern w:val="3"/>
          <w:sz w:val="24"/>
          <w:szCs w:val="24"/>
          <w:lang w:eastAsia="zh-CN"/>
        </w:rPr>
        <w:t xml:space="preserve">                  </w:t>
      </w:r>
      <w:r w:rsidRPr="00C9439B">
        <w:rPr>
          <w:rFonts w:ascii="Times New Roman" w:eastAsia="Times New Roman" w:hAnsi="Times New Roman" w:cs="Times New Roman"/>
          <w:kern w:val="3"/>
          <w:sz w:val="24"/>
          <w:szCs w:val="24"/>
          <w:lang w:eastAsia="zh-CN"/>
        </w:rPr>
        <w:t xml:space="preserve"> </w:t>
      </w:r>
      <w:r w:rsidR="0049523F" w:rsidRPr="00C9439B">
        <w:rPr>
          <w:rFonts w:ascii="Times New Roman" w:eastAsia="Times New Roman" w:hAnsi="Times New Roman" w:cs="Times New Roman"/>
          <w:kern w:val="3"/>
          <w:sz w:val="24"/>
          <w:szCs w:val="24"/>
          <w:lang w:eastAsia="zh-CN"/>
        </w:rPr>
        <w:t>2</w:t>
      </w:r>
      <w:r w:rsidR="00454D6A" w:rsidRPr="00C9439B">
        <w:rPr>
          <w:rFonts w:ascii="Times New Roman" w:eastAsia="Times New Roman" w:hAnsi="Times New Roman" w:cs="Times New Roman"/>
          <w:kern w:val="3"/>
          <w:sz w:val="24"/>
          <w:szCs w:val="24"/>
          <w:lang w:eastAsia="zh-CN"/>
        </w:rPr>
        <w:t> 895,22</w:t>
      </w:r>
      <w:r w:rsidRPr="00C9439B">
        <w:rPr>
          <w:rFonts w:ascii="Times New Roman" w:eastAsia="Times New Roman" w:hAnsi="Times New Roman" w:cs="Times New Roman"/>
          <w:kern w:val="3"/>
          <w:sz w:val="24"/>
          <w:szCs w:val="24"/>
          <w:lang w:eastAsia="zh-CN"/>
        </w:rPr>
        <w:t xml:space="preserve"> руб.  или на </w:t>
      </w:r>
      <w:r w:rsidR="00D44CEC">
        <w:rPr>
          <w:rFonts w:ascii="Times New Roman" w:eastAsia="Times New Roman" w:hAnsi="Times New Roman" w:cs="Times New Roman"/>
          <w:kern w:val="3"/>
          <w:sz w:val="24"/>
          <w:szCs w:val="24"/>
          <w:lang w:eastAsia="zh-CN"/>
        </w:rPr>
        <w:t>1</w:t>
      </w:r>
      <w:r w:rsidR="00C9439B" w:rsidRPr="00C9439B">
        <w:rPr>
          <w:rFonts w:ascii="Times New Roman" w:eastAsia="Times New Roman" w:hAnsi="Times New Roman" w:cs="Times New Roman"/>
          <w:kern w:val="3"/>
          <w:sz w:val="24"/>
          <w:szCs w:val="24"/>
          <w:lang w:eastAsia="zh-CN"/>
        </w:rPr>
        <w:t>0,</w:t>
      </w:r>
      <w:r w:rsidR="00D44CEC">
        <w:rPr>
          <w:rFonts w:ascii="Times New Roman" w:eastAsia="Times New Roman" w:hAnsi="Times New Roman" w:cs="Times New Roman"/>
          <w:kern w:val="3"/>
          <w:sz w:val="24"/>
          <w:szCs w:val="24"/>
          <w:lang w:eastAsia="zh-CN"/>
        </w:rPr>
        <w:t>7</w:t>
      </w:r>
      <w:r w:rsidR="007D6385" w:rsidRPr="00C9439B">
        <w:rPr>
          <w:rFonts w:ascii="Times New Roman" w:eastAsia="Times New Roman" w:hAnsi="Times New Roman" w:cs="Times New Roman"/>
          <w:kern w:val="3"/>
          <w:sz w:val="24"/>
          <w:szCs w:val="24"/>
          <w:lang w:eastAsia="zh-CN"/>
        </w:rPr>
        <w:t>%  (</w:t>
      </w:r>
      <w:r w:rsidR="00D44CEC">
        <w:rPr>
          <w:rFonts w:ascii="Times New Roman" w:eastAsia="Times New Roman" w:hAnsi="Times New Roman" w:cs="Times New Roman"/>
          <w:kern w:val="3"/>
          <w:sz w:val="24"/>
          <w:szCs w:val="24"/>
          <w:lang w:eastAsia="zh-CN"/>
        </w:rPr>
        <w:t>110,7</w:t>
      </w:r>
      <w:r w:rsidR="007D6385" w:rsidRPr="00C9439B">
        <w:rPr>
          <w:rFonts w:ascii="Times New Roman" w:eastAsia="Times New Roman" w:hAnsi="Times New Roman" w:cs="Times New Roman"/>
          <w:kern w:val="3"/>
          <w:sz w:val="24"/>
          <w:szCs w:val="24"/>
          <w:lang w:eastAsia="zh-CN"/>
        </w:rPr>
        <w:t>)</w:t>
      </w:r>
      <w:r w:rsidRPr="00C9439B">
        <w:rPr>
          <w:rFonts w:ascii="Times New Roman" w:eastAsia="Times New Roman" w:hAnsi="Times New Roman" w:cs="Times New Roman"/>
          <w:kern w:val="3"/>
          <w:sz w:val="24"/>
          <w:szCs w:val="24"/>
          <w:lang w:eastAsia="zh-CN"/>
        </w:rPr>
        <w:t>%.</w:t>
      </w:r>
      <w:r w:rsidRPr="005C3AC4">
        <w:rPr>
          <w:rFonts w:ascii="Times New Roman" w:eastAsia="Times New Roman" w:hAnsi="Times New Roman" w:cs="Times New Roman"/>
          <w:color w:val="FF0000"/>
          <w:kern w:val="3"/>
          <w:sz w:val="24"/>
          <w:szCs w:val="24"/>
          <w:lang w:eastAsia="zh-CN"/>
        </w:rPr>
        <w:t xml:space="preserve"> </w:t>
      </w:r>
      <w:r w:rsidRPr="005E3FCA">
        <w:rPr>
          <w:rFonts w:ascii="Times New Roman" w:eastAsia="Times New Roman" w:hAnsi="Times New Roman" w:cs="Times New Roman"/>
          <w:kern w:val="3"/>
          <w:sz w:val="24"/>
          <w:szCs w:val="24"/>
          <w:lang w:eastAsia="zh-CN"/>
        </w:rPr>
        <w:t>Специалистами управления экономического развития в 20</w:t>
      </w:r>
      <w:r w:rsidR="00A41E1F" w:rsidRPr="005E3FCA">
        <w:rPr>
          <w:rFonts w:ascii="Times New Roman" w:eastAsia="Times New Roman" w:hAnsi="Times New Roman" w:cs="Times New Roman"/>
          <w:kern w:val="3"/>
          <w:sz w:val="24"/>
          <w:szCs w:val="24"/>
          <w:lang w:eastAsia="zh-CN"/>
        </w:rPr>
        <w:t>22</w:t>
      </w:r>
      <w:r w:rsidRPr="005E3FCA">
        <w:rPr>
          <w:rFonts w:ascii="Times New Roman" w:eastAsia="Times New Roman" w:hAnsi="Times New Roman" w:cs="Times New Roman"/>
          <w:kern w:val="3"/>
          <w:sz w:val="24"/>
          <w:szCs w:val="24"/>
          <w:lang w:eastAsia="zh-CN"/>
        </w:rPr>
        <w:t xml:space="preserve"> году организовано </w:t>
      </w:r>
      <w:r w:rsidR="005E3FCA" w:rsidRPr="005E3FCA">
        <w:rPr>
          <w:rFonts w:ascii="Times New Roman" w:eastAsia="Times New Roman" w:hAnsi="Times New Roman" w:cs="Times New Roman"/>
          <w:kern w:val="3"/>
          <w:sz w:val="24"/>
          <w:szCs w:val="24"/>
          <w:lang w:eastAsia="zh-CN"/>
        </w:rPr>
        <w:t>1</w:t>
      </w:r>
      <w:r w:rsidR="00584077" w:rsidRPr="005E3FCA">
        <w:rPr>
          <w:rFonts w:ascii="Times New Roman" w:eastAsia="Times New Roman" w:hAnsi="Times New Roman" w:cs="Times New Roman"/>
          <w:kern w:val="3"/>
          <w:sz w:val="24"/>
          <w:szCs w:val="24"/>
          <w:lang w:eastAsia="zh-CN"/>
        </w:rPr>
        <w:t>1</w:t>
      </w:r>
      <w:r w:rsidR="003316ED" w:rsidRPr="005E3FCA">
        <w:rPr>
          <w:rFonts w:ascii="Times New Roman" w:eastAsia="Times New Roman" w:hAnsi="Times New Roman" w:cs="Times New Roman"/>
          <w:kern w:val="3"/>
          <w:sz w:val="24"/>
          <w:szCs w:val="24"/>
          <w:lang w:eastAsia="zh-CN"/>
        </w:rPr>
        <w:t xml:space="preserve"> заседани</w:t>
      </w:r>
      <w:r w:rsidR="00584077" w:rsidRPr="005E3FCA">
        <w:rPr>
          <w:rFonts w:ascii="Times New Roman" w:eastAsia="Times New Roman" w:hAnsi="Times New Roman" w:cs="Times New Roman"/>
          <w:kern w:val="3"/>
          <w:sz w:val="24"/>
          <w:szCs w:val="24"/>
          <w:lang w:eastAsia="zh-CN"/>
        </w:rPr>
        <w:t>й</w:t>
      </w:r>
      <w:r w:rsidRPr="005E3FCA">
        <w:rPr>
          <w:rFonts w:ascii="Times New Roman" w:eastAsia="Times New Roman" w:hAnsi="Times New Roman" w:cs="Times New Roman"/>
          <w:kern w:val="3"/>
          <w:sz w:val="24"/>
          <w:szCs w:val="24"/>
          <w:lang w:eastAsia="zh-CN"/>
        </w:rPr>
        <w:t xml:space="preserve"> </w:t>
      </w:r>
      <w:r w:rsidR="006F68BE" w:rsidRPr="005E3FCA">
        <w:rPr>
          <w:rFonts w:ascii="Times New Roman" w:eastAsia="Times New Roman" w:hAnsi="Times New Roman" w:cs="Times New Roman"/>
          <w:kern w:val="3"/>
          <w:sz w:val="24"/>
          <w:szCs w:val="24"/>
          <w:lang w:eastAsia="zh-CN"/>
        </w:rPr>
        <w:t>территориальной</w:t>
      </w:r>
      <w:r w:rsidR="00584077" w:rsidRPr="005E3FCA">
        <w:rPr>
          <w:rFonts w:ascii="Times New Roman" w:eastAsia="Times New Roman" w:hAnsi="Times New Roman" w:cs="Times New Roman"/>
          <w:kern w:val="3"/>
          <w:sz w:val="24"/>
          <w:szCs w:val="24"/>
          <w:lang w:eastAsia="zh-CN"/>
        </w:rPr>
        <w:t xml:space="preserve"> комиссии по легализации  задолженности </w:t>
      </w:r>
      <w:r w:rsidR="006F68BE" w:rsidRPr="005E3FCA">
        <w:rPr>
          <w:rFonts w:ascii="Times New Roman" w:eastAsia="Times New Roman" w:hAnsi="Times New Roman" w:cs="Times New Roman"/>
          <w:kern w:val="3"/>
          <w:sz w:val="24"/>
          <w:szCs w:val="24"/>
          <w:lang w:eastAsia="zh-CN"/>
        </w:rPr>
        <w:t>по заработной плате  и легализации трудовых отношений</w:t>
      </w:r>
      <w:proofErr w:type="gramEnd"/>
      <w:r w:rsidR="00584077" w:rsidRPr="005E3FCA">
        <w:rPr>
          <w:rFonts w:ascii="Times New Roman" w:eastAsia="Times New Roman" w:hAnsi="Times New Roman" w:cs="Times New Roman"/>
          <w:kern w:val="3"/>
          <w:sz w:val="24"/>
          <w:szCs w:val="24"/>
          <w:lang w:eastAsia="zh-CN"/>
        </w:rPr>
        <w:t xml:space="preserve"> </w:t>
      </w:r>
      <w:r w:rsidRPr="005E3FCA">
        <w:rPr>
          <w:rFonts w:ascii="Times New Roman" w:eastAsia="Times New Roman" w:hAnsi="Times New Roman" w:cs="Times New Roman"/>
          <w:kern w:val="3"/>
          <w:sz w:val="24"/>
          <w:szCs w:val="24"/>
          <w:lang w:eastAsia="zh-CN"/>
        </w:rPr>
        <w:t xml:space="preserve"> на </w:t>
      </w:r>
      <w:proofErr w:type="gramStart"/>
      <w:r w:rsidRPr="005E3FCA">
        <w:rPr>
          <w:rFonts w:ascii="Times New Roman" w:eastAsia="Times New Roman" w:hAnsi="Times New Roman" w:cs="Times New Roman"/>
          <w:kern w:val="3"/>
          <w:sz w:val="24"/>
          <w:szCs w:val="24"/>
          <w:lang w:eastAsia="zh-CN"/>
        </w:rPr>
        <w:t>заседаниях</w:t>
      </w:r>
      <w:proofErr w:type="gramEnd"/>
      <w:r w:rsidRPr="005E3FCA">
        <w:rPr>
          <w:rFonts w:ascii="Times New Roman" w:eastAsia="Times New Roman" w:hAnsi="Times New Roman" w:cs="Times New Roman"/>
          <w:kern w:val="3"/>
          <w:sz w:val="24"/>
          <w:szCs w:val="24"/>
          <w:lang w:eastAsia="zh-CN"/>
        </w:rPr>
        <w:t xml:space="preserve"> которых приглашались работодатели, выплачивающие заработную плату ниже величины прожиточного минимума, установленного  для трудоспособного населения Кировской области. </w:t>
      </w:r>
      <w:r w:rsidR="007F7E57" w:rsidRPr="005E3FCA">
        <w:rPr>
          <w:rFonts w:ascii="Times New Roman" w:eastAsia="Times New Roman" w:hAnsi="Times New Roman" w:cs="Times New Roman"/>
          <w:kern w:val="3"/>
          <w:sz w:val="24"/>
          <w:szCs w:val="24"/>
          <w:lang w:eastAsia="zh-CN"/>
        </w:rPr>
        <w:t>По</w:t>
      </w:r>
      <w:r w:rsidR="004B65EA" w:rsidRPr="005E3FCA">
        <w:rPr>
          <w:rFonts w:ascii="Times New Roman" w:eastAsia="Times New Roman" w:hAnsi="Times New Roman" w:cs="Times New Roman"/>
          <w:kern w:val="3"/>
          <w:sz w:val="24"/>
          <w:szCs w:val="24"/>
          <w:lang w:eastAsia="zh-CN"/>
        </w:rPr>
        <w:t xml:space="preserve"> </w:t>
      </w:r>
      <w:r w:rsidR="004D69FC" w:rsidRPr="005E3FCA">
        <w:rPr>
          <w:rFonts w:ascii="Times New Roman" w:eastAsia="Times New Roman" w:hAnsi="Times New Roman" w:cs="Times New Roman"/>
          <w:kern w:val="3"/>
          <w:sz w:val="24"/>
          <w:szCs w:val="24"/>
          <w:lang w:eastAsia="zh-CN"/>
        </w:rPr>
        <w:t>-</w:t>
      </w:r>
      <w:r w:rsidR="007F7E57" w:rsidRPr="005E3FCA">
        <w:rPr>
          <w:rFonts w:ascii="Times New Roman" w:eastAsia="Times New Roman" w:hAnsi="Times New Roman" w:cs="Times New Roman"/>
          <w:kern w:val="3"/>
          <w:sz w:val="24"/>
          <w:szCs w:val="24"/>
          <w:lang w:eastAsia="zh-CN"/>
        </w:rPr>
        <w:t xml:space="preserve"> </w:t>
      </w:r>
      <w:proofErr w:type="gramStart"/>
      <w:r w:rsidR="007F7E57" w:rsidRPr="005E3FCA">
        <w:rPr>
          <w:rFonts w:ascii="Times New Roman" w:eastAsia="Times New Roman" w:hAnsi="Times New Roman" w:cs="Times New Roman"/>
          <w:kern w:val="3"/>
          <w:sz w:val="24"/>
          <w:szCs w:val="24"/>
          <w:lang w:eastAsia="zh-CN"/>
        </w:rPr>
        <w:t>прежнему</w:t>
      </w:r>
      <w:proofErr w:type="gramEnd"/>
      <w:r w:rsidR="004D69FC" w:rsidRPr="005E3FCA">
        <w:rPr>
          <w:rFonts w:ascii="Times New Roman" w:eastAsia="Times New Roman" w:hAnsi="Times New Roman" w:cs="Times New Roman"/>
          <w:kern w:val="3"/>
          <w:sz w:val="24"/>
          <w:szCs w:val="24"/>
          <w:lang w:eastAsia="zh-CN"/>
        </w:rPr>
        <w:t>, основными отраслями экономики, где имеются</w:t>
      </w:r>
      <w:r w:rsidR="00EF6042" w:rsidRPr="005E3FCA">
        <w:rPr>
          <w:rFonts w:ascii="Times New Roman" w:eastAsia="Times New Roman" w:hAnsi="Times New Roman" w:cs="Times New Roman"/>
          <w:kern w:val="3"/>
          <w:sz w:val="24"/>
          <w:szCs w:val="24"/>
          <w:lang w:eastAsia="zh-CN"/>
        </w:rPr>
        <w:t xml:space="preserve"> </w:t>
      </w:r>
      <w:r w:rsidR="00800468" w:rsidRPr="005E3FCA">
        <w:rPr>
          <w:rFonts w:ascii="Times New Roman" w:eastAsia="Times New Roman" w:hAnsi="Times New Roman" w:cs="Times New Roman"/>
          <w:kern w:val="3"/>
          <w:sz w:val="24"/>
          <w:szCs w:val="24"/>
          <w:lang w:eastAsia="zh-CN"/>
        </w:rPr>
        <w:t xml:space="preserve"> данные факты</w:t>
      </w:r>
      <w:r w:rsidR="00AE7697" w:rsidRPr="005E3FCA">
        <w:rPr>
          <w:rFonts w:ascii="Times New Roman" w:eastAsia="Times New Roman" w:hAnsi="Times New Roman" w:cs="Times New Roman"/>
          <w:kern w:val="3"/>
          <w:sz w:val="24"/>
          <w:szCs w:val="24"/>
          <w:lang w:eastAsia="zh-CN"/>
        </w:rPr>
        <w:t>, остаются лесозагото</w:t>
      </w:r>
      <w:r w:rsidR="00C30605" w:rsidRPr="005E3FCA">
        <w:rPr>
          <w:rFonts w:ascii="Times New Roman" w:eastAsia="Times New Roman" w:hAnsi="Times New Roman" w:cs="Times New Roman"/>
          <w:kern w:val="3"/>
          <w:sz w:val="24"/>
          <w:szCs w:val="24"/>
          <w:lang w:eastAsia="zh-CN"/>
        </w:rPr>
        <w:t>вка и деревообработка, торговля, сельское хозяйство.</w:t>
      </w:r>
      <w:r w:rsidR="00AE7697" w:rsidRPr="005E3FCA">
        <w:rPr>
          <w:rFonts w:ascii="Times New Roman" w:eastAsia="Times New Roman" w:hAnsi="Times New Roman" w:cs="Times New Roman"/>
          <w:kern w:val="3"/>
          <w:sz w:val="24"/>
          <w:szCs w:val="24"/>
          <w:lang w:eastAsia="zh-CN"/>
        </w:rPr>
        <w:t xml:space="preserve"> В 202</w:t>
      </w:r>
      <w:r w:rsidR="00A41E1F" w:rsidRPr="005E3FCA">
        <w:rPr>
          <w:rFonts w:ascii="Times New Roman" w:eastAsia="Times New Roman" w:hAnsi="Times New Roman" w:cs="Times New Roman"/>
          <w:kern w:val="3"/>
          <w:sz w:val="24"/>
          <w:szCs w:val="24"/>
          <w:lang w:eastAsia="zh-CN"/>
        </w:rPr>
        <w:t>2</w:t>
      </w:r>
      <w:r w:rsidR="00AE7697" w:rsidRPr="005E3FCA">
        <w:rPr>
          <w:rFonts w:ascii="Times New Roman" w:eastAsia="Times New Roman" w:hAnsi="Times New Roman" w:cs="Times New Roman"/>
          <w:kern w:val="3"/>
          <w:sz w:val="24"/>
          <w:szCs w:val="24"/>
          <w:lang w:eastAsia="zh-CN"/>
        </w:rPr>
        <w:t xml:space="preserve"> году заслушано </w:t>
      </w:r>
      <w:r w:rsidR="00584077" w:rsidRPr="005E3FCA">
        <w:rPr>
          <w:rFonts w:ascii="Times New Roman" w:eastAsia="Times New Roman" w:hAnsi="Times New Roman" w:cs="Times New Roman"/>
          <w:kern w:val="3"/>
          <w:sz w:val="24"/>
          <w:szCs w:val="24"/>
          <w:lang w:eastAsia="zh-CN"/>
        </w:rPr>
        <w:t>2</w:t>
      </w:r>
      <w:r w:rsidR="005E3FCA" w:rsidRPr="005E3FCA">
        <w:rPr>
          <w:rFonts w:ascii="Times New Roman" w:eastAsia="Times New Roman" w:hAnsi="Times New Roman" w:cs="Times New Roman"/>
          <w:kern w:val="3"/>
          <w:sz w:val="24"/>
          <w:szCs w:val="24"/>
          <w:lang w:eastAsia="zh-CN"/>
        </w:rPr>
        <w:t>2</w:t>
      </w:r>
      <w:r w:rsidR="00AE7697" w:rsidRPr="005E3FCA">
        <w:rPr>
          <w:rFonts w:ascii="Times New Roman" w:eastAsia="Times New Roman" w:hAnsi="Times New Roman" w:cs="Times New Roman"/>
          <w:kern w:val="3"/>
          <w:sz w:val="24"/>
          <w:szCs w:val="24"/>
          <w:lang w:eastAsia="zh-CN"/>
        </w:rPr>
        <w:t xml:space="preserve"> работодател</w:t>
      </w:r>
      <w:r w:rsidR="005E3FCA" w:rsidRPr="005E3FCA">
        <w:rPr>
          <w:rFonts w:ascii="Times New Roman" w:eastAsia="Times New Roman" w:hAnsi="Times New Roman" w:cs="Times New Roman"/>
          <w:kern w:val="3"/>
          <w:sz w:val="24"/>
          <w:szCs w:val="24"/>
          <w:lang w:eastAsia="zh-CN"/>
        </w:rPr>
        <w:t>я</w:t>
      </w:r>
      <w:r w:rsidR="00AE7697" w:rsidRPr="005E3FCA">
        <w:rPr>
          <w:rFonts w:ascii="Times New Roman" w:eastAsia="Times New Roman" w:hAnsi="Times New Roman" w:cs="Times New Roman"/>
          <w:kern w:val="3"/>
          <w:sz w:val="24"/>
          <w:szCs w:val="24"/>
          <w:lang w:eastAsia="zh-CN"/>
        </w:rPr>
        <w:t>.</w:t>
      </w:r>
      <w:r w:rsidR="007F7E57" w:rsidRPr="005E3FCA">
        <w:rPr>
          <w:rFonts w:ascii="Times New Roman" w:eastAsia="Times New Roman" w:hAnsi="Times New Roman" w:cs="Times New Roman"/>
          <w:kern w:val="3"/>
          <w:sz w:val="24"/>
          <w:szCs w:val="24"/>
          <w:lang w:eastAsia="zh-CN"/>
        </w:rPr>
        <w:t xml:space="preserve"> </w:t>
      </w:r>
    </w:p>
    <w:p w:rsidR="00DE3DC7" w:rsidRPr="00C3060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C30605">
        <w:rPr>
          <w:rFonts w:ascii="Times New Roman" w:eastAsia="Times New Roman" w:hAnsi="Times New Roman" w:cs="Times New Roman"/>
          <w:kern w:val="3"/>
          <w:sz w:val="24"/>
          <w:szCs w:val="24"/>
          <w:lang w:eastAsia="zh-CN"/>
        </w:rPr>
        <w:t>В 20</w:t>
      </w:r>
      <w:r w:rsidR="00083655" w:rsidRPr="00C30605">
        <w:rPr>
          <w:rFonts w:ascii="Times New Roman" w:eastAsia="Times New Roman" w:hAnsi="Times New Roman" w:cs="Times New Roman"/>
          <w:kern w:val="3"/>
          <w:sz w:val="24"/>
          <w:szCs w:val="24"/>
          <w:lang w:eastAsia="zh-CN"/>
        </w:rPr>
        <w:t>2</w:t>
      </w:r>
      <w:r w:rsidR="00A41E1F" w:rsidRPr="00C30605">
        <w:rPr>
          <w:rFonts w:ascii="Times New Roman" w:eastAsia="Times New Roman" w:hAnsi="Times New Roman" w:cs="Times New Roman"/>
          <w:kern w:val="3"/>
          <w:sz w:val="24"/>
          <w:szCs w:val="24"/>
          <w:lang w:eastAsia="zh-CN"/>
        </w:rPr>
        <w:t>2</w:t>
      </w:r>
      <w:r w:rsidRPr="00C30605">
        <w:rPr>
          <w:rFonts w:ascii="Times New Roman" w:eastAsia="Times New Roman" w:hAnsi="Times New Roman" w:cs="Times New Roman"/>
          <w:kern w:val="3"/>
          <w:sz w:val="24"/>
          <w:szCs w:val="24"/>
          <w:lang w:eastAsia="zh-CN"/>
        </w:rPr>
        <w:t xml:space="preserve"> году оборот крупных и средних предприятий   в сравнении с  фактическим исполнением 20</w:t>
      </w:r>
      <w:r w:rsidR="00661107" w:rsidRPr="00C30605">
        <w:rPr>
          <w:rFonts w:ascii="Times New Roman" w:eastAsia="Times New Roman" w:hAnsi="Times New Roman" w:cs="Times New Roman"/>
          <w:kern w:val="3"/>
          <w:sz w:val="24"/>
          <w:szCs w:val="24"/>
          <w:lang w:eastAsia="zh-CN"/>
        </w:rPr>
        <w:t>2</w:t>
      </w:r>
      <w:r w:rsidR="00A41E1F" w:rsidRPr="00C30605">
        <w:rPr>
          <w:rFonts w:ascii="Times New Roman" w:eastAsia="Times New Roman" w:hAnsi="Times New Roman" w:cs="Times New Roman"/>
          <w:kern w:val="3"/>
          <w:sz w:val="24"/>
          <w:szCs w:val="24"/>
          <w:lang w:eastAsia="zh-CN"/>
        </w:rPr>
        <w:t>1</w:t>
      </w:r>
      <w:r w:rsidRPr="00C30605">
        <w:rPr>
          <w:rFonts w:ascii="Times New Roman" w:eastAsia="Times New Roman" w:hAnsi="Times New Roman" w:cs="Times New Roman"/>
          <w:kern w:val="3"/>
          <w:sz w:val="24"/>
          <w:szCs w:val="24"/>
          <w:lang w:eastAsia="zh-CN"/>
        </w:rPr>
        <w:t xml:space="preserve"> года  у</w:t>
      </w:r>
      <w:r w:rsidR="00891365" w:rsidRPr="00C30605">
        <w:rPr>
          <w:rFonts w:ascii="Times New Roman" w:eastAsia="Times New Roman" w:hAnsi="Times New Roman" w:cs="Times New Roman"/>
          <w:kern w:val="3"/>
          <w:sz w:val="24"/>
          <w:szCs w:val="24"/>
          <w:lang w:eastAsia="zh-CN"/>
        </w:rPr>
        <w:t>меньшился</w:t>
      </w:r>
      <w:r w:rsidRPr="00C30605">
        <w:rPr>
          <w:rFonts w:ascii="Times New Roman" w:eastAsia="Times New Roman" w:hAnsi="Times New Roman" w:cs="Times New Roman"/>
          <w:kern w:val="3"/>
          <w:sz w:val="24"/>
          <w:szCs w:val="24"/>
          <w:lang w:eastAsia="zh-CN"/>
        </w:rPr>
        <w:t xml:space="preserve"> на  </w:t>
      </w:r>
      <w:r w:rsidR="005808B2" w:rsidRPr="00C30605">
        <w:rPr>
          <w:rFonts w:ascii="Times New Roman" w:eastAsia="Times New Roman" w:hAnsi="Times New Roman" w:cs="Times New Roman"/>
          <w:kern w:val="3"/>
          <w:sz w:val="24"/>
          <w:szCs w:val="24"/>
          <w:lang w:eastAsia="zh-CN"/>
        </w:rPr>
        <w:t>351 359,0</w:t>
      </w:r>
      <w:r w:rsidR="00FC3702" w:rsidRPr="00C30605">
        <w:rPr>
          <w:rFonts w:ascii="Times New Roman" w:eastAsia="Times New Roman" w:hAnsi="Times New Roman" w:cs="Times New Roman"/>
          <w:kern w:val="3"/>
          <w:sz w:val="24"/>
          <w:szCs w:val="24"/>
          <w:lang w:eastAsia="zh-CN"/>
        </w:rPr>
        <w:t xml:space="preserve"> тыс. руб. или на </w:t>
      </w:r>
      <w:r w:rsidR="00891365" w:rsidRPr="00C30605">
        <w:rPr>
          <w:rFonts w:ascii="Times New Roman" w:eastAsia="Times New Roman" w:hAnsi="Times New Roman" w:cs="Times New Roman"/>
          <w:kern w:val="3"/>
          <w:sz w:val="24"/>
          <w:szCs w:val="24"/>
          <w:lang w:eastAsia="zh-CN"/>
        </w:rPr>
        <w:t>6,6</w:t>
      </w:r>
      <w:r w:rsidRPr="00C30605">
        <w:rPr>
          <w:rFonts w:ascii="Times New Roman" w:eastAsia="Times New Roman" w:hAnsi="Times New Roman" w:cs="Times New Roman"/>
          <w:kern w:val="3"/>
          <w:sz w:val="24"/>
          <w:szCs w:val="24"/>
          <w:lang w:eastAsia="zh-CN"/>
        </w:rPr>
        <w:t xml:space="preserve"> %  (</w:t>
      </w:r>
      <w:r w:rsidR="00891365" w:rsidRPr="00C30605">
        <w:rPr>
          <w:rFonts w:ascii="Times New Roman" w:eastAsia="Times New Roman" w:hAnsi="Times New Roman" w:cs="Times New Roman"/>
          <w:kern w:val="3"/>
          <w:sz w:val="24"/>
          <w:szCs w:val="24"/>
          <w:lang w:eastAsia="zh-CN"/>
        </w:rPr>
        <w:t>93,4</w:t>
      </w:r>
      <w:r w:rsidRPr="00C30605">
        <w:rPr>
          <w:rFonts w:ascii="Times New Roman" w:eastAsia="Times New Roman" w:hAnsi="Times New Roman" w:cs="Times New Roman"/>
          <w:kern w:val="3"/>
          <w:sz w:val="24"/>
          <w:szCs w:val="24"/>
          <w:lang w:eastAsia="zh-CN"/>
        </w:rPr>
        <w:t xml:space="preserve">%)  и составил  </w:t>
      </w:r>
      <w:r w:rsidR="002947C6" w:rsidRPr="00C30605">
        <w:rPr>
          <w:rFonts w:ascii="Times New Roman" w:eastAsia="Times New Roman" w:hAnsi="Times New Roman" w:cs="Times New Roman"/>
          <w:kern w:val="3"/>
          <w:sz w:val="24"/>
          <w:szCs w:val="24"/>
          <w:lang w:eastAsia="zh-CN"/>
        </w:rPr>
        <w:t>5</w:t>
      </w:r>
      <w:r w:rsidR="005C1D28" w:rsidRPr="00C30605">
        <w:rPr>
          <w:rFonts w:ascii="Times New Roman" w:eastAsia="Times New Roman" w:hAnsi="Times New Roman" w:cs="Times New Roman"/>
          <w:kern w:val="3"/>
          <w:sz w:val="24"/>
          <w:szCs w:val="24"/>
          <w:lang w:eastAsia="zh-CN"/>
        </w:rPr>
        <w:t> 004 092,0</w:t>
      </w:r>
      <w:r w:rsidR="00FC31A2" w:rsidRPr="00C30605">
        <w:rPr>
          <w:rFonts w:ascii="Times New Roman" w:eastAsia="Times New Roman" w:hAnsi="Times New Roman" w:cs="Times New Roman"/>
          <w:kern w:val="3"/>
          <w:sz w:val="24"/>
          <w:szCs w:val="24"/>
          <w:lang w:eastAsia="zh-CN"/>
        </w:rPr>
        <w:t xml:space="preserve"> тыс. руб., и</w:t>
      </w:r>
      <w:r w:rsidRPr="00C30605">
        <w:rPr>
          <w:rFonts w:ascii="Times New Roman" w:eastAsia="Times New Roman" w:hAnsi="Times New Roman" w:cs="Times New Roman"/>
          <w:kern w:val="3"/>
          <w:sz w:val="24"/>
          <w:szCs w:val="24"/>
          <w:lang w:eastAsia="zh-CN"/>
        </w:rPr>
        <w:t xml:space="preserve"> к прогнозу данная сумма </w:t>
      </w:r>
      <w:r w:rsidR="00B459AD" w:rsidRPr="00C30605">
        <w:rPr>
          <w:rFonts w:ascii="Times New Roman" w:eastAsia="Times New Roman" w:hAnsi="Times New Roman" w:cs="Times New Roman"/>
          <w:kern w:val="3"/>
          <w:sz w:val="24"/>
          <w:szCs w:val="24"/>
          <w:lang w:eastAsia="zh-CN"/>
        </w:rPr>
        <w:t xml:space="preserve">снизилась </w:t>
      </w:r>
      <w:r w:rsidRPr="00C30605">
        <w:rPr>
          <w:rFonts w:ascii="Times New Roman" w:eastAsia="Times New Roman" w:hAnsi="Times New Roman" w:cs="Times New Roman"/>
          <w:kern w:val="3"/>
          <w:sz w:val="24"/>
          <w:szCs w:val="24"/>
          <w:lang w:eastAsia="zh-CN"/>
        </w:rPr>
        <w:t xml:space="preserve"> на </w:t>
      </w:r>
      <w:r w:rsidR="00B459AD" w:rsidRPr="00C30605">
        <w:rPr>
          <w:rFonts w:ascii="Times New Roman" w:eastAsia="Times New Roman" w:hAnsi="Times New Roman" w:cs="Times New Roman"/>
          <w:kern w:val="3"/>
          <w:sz w:val="24"/>
          <w:szCs w:val="24"/>
          <w:lang w:eastAsia="zh-CN"/>
        </w:rPr>
        <w:t>1 432 908,0</w:t>
      </w:r>
      <w:r w:rsidRPr="00C30605">
        <w:rPr>
          <w:rFonts w:ascii="Times New Roman" w:eastAsia="Times New Roman" w:hAnsi="Times New Roman" w:cs="Times New Roman"/>
          <w:kern w:val="3"/>
          <w:sz w:val="24"/>
          <w:szCs w:val="24"/>
          <w:lang w:eastAsia="zh-CN"/>
        </w:rPr>
        <w:t xml:space="preserve"> тыс. руб. или на </w:t>
      </w:r>
      <w:r w:rsidR="00B459AD" w:rsidRPr="00C30605">
        <w:rPr>
          <w:rFonts w:ascii="Times New Roman" w:eastAsia="Times New Roman" w:hAnsi="Times New Roman" w:cs="Times New Roman"/>
          <w:kern w:val="3"/>
          <w:sz w:val="24"/>
          <w:szCs w:val="24"/>
          <w:lang w:eastAsia="zh-CN"/>
        </w:rPr>
        <w:t>22,3</w:t>
      </w:r>
      <w:r w:rsidRPr="00C30605">
        <w:rPr>
          <w:rFonts w:ascii="Times New Roman" w:eastAsia="Times New Roman" w:hAnsi="Times New Roman" w:cs="Times New Roman"/>
          <w:kern w:val="3"/>
          <w:sz w:val="24"/>
          <w:szCs w:val="24"/>
          <w:lang w:eastAsia="zh-CN"/>
        </w:rPr>
        <w:t xml:space="preserve"> % (</w:t>
      </w:r>
      <w:r w:rsidR="00B459AD" w:rsidRPr="00C30605">
        <w:rPr>
          <w:rFonts w:ascii="Times New Roman" w:eastAsia="Times New Roman" w:hAnsi="Times New Roman" w:cs="Times New Roman"/>
          <w:kern w:val="3"/>
          <w:sz w:val="24"/>
          <w:szCs w:val="24"/>
          <w:lang w:eastAsia="zh-CN"/>
        </w:rPr>
        <w:t>77</w:t>
      </w:r>
      <w:r w:rsidR="0076623F" w:rsidRPr="00C30605">
        <w:rPr>
          <w:rFonts w:ascii="Times New Roman" w:eastAsia="Times New Roman" w:hAnsi="Times New Roman" w:cs="Times New Roman"/>
          <w:kern w:val="3"/>
          <w:sz w:val="24"/>
          <w:szCs w:val="24"/>
          <w:lang w:eastAsia="zh-CN"/>
        </w:rPr>
        <w:t>,7</w:t>
      </w:r>
      <w:r w:rsidRPr="00C30605">
        <w:rPr>
          <w:rFonts w:ascii="Times New Roman" w:eastAsia="Times New Roman" w:hAnsi="Times New Roman" w:cs="Times New Roman"/>
          <w:kern w:val="3"/>
          <w:sz w:val="24"/>
          <w:szCs w:val="24"/>
          <w:lang w:eastAsia="zh-CN"/>
        </w:rPr>
        <w:t xml:space="preserve">%). </w:t>
      </w:r>
    </w:p>
    <w:p w:rsidR="004B65EA" w:rsidRPr="005C3AC4" w:rsidRDefault="004B65EA" w:rsidP="00DE3DC7">
      <w:pPr>
        <w:suppressAutoHyphens/>
        <w:autoSpaceDN w:val="0"/>
        <w:ind w:firstLine="708"/>
        <w:jc w:val="center"/>
        <w:textAlignment w:val="baseline"/>
        <w:rPr>
          <w:rFonts w:ascii="Times New Roman" w:eastAsia="Times New Roman" w:hAnsi="Times New Roman" w:cs="Times New Roman"/>
          <w:color w:val="FF0000"/>
          <w:kern w:val="3"/>
          <w:sz w:val="24"/>
          <w:szCs w:val="24"/>
          <w:lang w:eastAsia="zh-CN"/>
        </w:rPr>
      </w:pPr>
    </w:p>
    <w:p w:rsidR="00DE3DC7" w:rsidRPr="008E70C2" w:rsidRDefault="00DE3DC7" w:rsidP="00DE3DC7">
      <w:pPr>
        <w:suppressAutoHyphens/>
        <w:autoSpaceDN w:val="0"/>
        <w:ind w:firstLine="708"/>
        <w:jc w:val="center"/>
        <w:textAlignment w:val="baseline"/>
        <w:rPr>
          <w:rFonts w:ascii="Times New Roman" w:eastAsia="Times New Roman" w:hAnsi="Times New Roman" w:cs="Times New Roman"/>
          <w:b/>
          <w:kern w:val="3"/>
          <w:sz w:val="24"/>
          <w:szCs w:val="24"/>
          <w:lang w:eastAsia="zh-CN"/>
        </w:rPr>
      </w:pPr>
      <w:r w:rsidRPr="008E70C2">
        <w:rPr>
          <w:rFonts w:ascii="Times New Roman" w:eastAsia="Times New Roman" w:hAnsi="Times New Roman" w:cs="Times New Roman"/>
          <w:b/>
          <w:kern w:val="3"/>
          <w:sz w:val="24"/>
          <w:szCs w:val="24"/>
          <w:lang w:eastAsia="zh-CN"/>
        </w:rPr>
        <w:t>Ш. Общая характеристика исполнения районного бюджета за 202</w:t>
      </w:r>
      <w:r w:rsidR="00A93048" w:rsidRPr="008E70C2">
        <w:rPr>
          <w:rFonts w:ascii="Times New Roman" w:eastAsia="Times New Roman" w:hAnsi="Times New Roman" w:cs="Times New Roman"/>
          <w:b/>
          <w:kern w:val="3"/>
          <w:sz w:val="24"/>
          <w:szCs w:val="24"/>
          <w:lang w:eastAsia="zh-CN"/>
        </w:rPr>
        <w:t>2</w:t>
      </w:r>
      <w:r w:rsidRPr="008E70C2">
        <w:rPr>
          <w:rFonts w:ascii="Times New Roman" w:eastAsia="Times New Roman" w:hAnsi="Times New Roman" w:cs="Times New Roman"/>
          <w:b/>
          <w:kern w:val="3"/>
          <w:sz w:val="24"/>
          <w:szCs w:val="24"/>
          <w:lang w:eastAsia="zh-CN"/>
        </w:rPr>
        <w:t xml:space="preserve"> год.</w:t>
      </w:r>
    </w:p>
    <w:p w:rsidR="00DE3DC7" w:rsidRPr="008E70C2"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
    <w:p w:rsidR="00BC17AC" w:rsidRPr="00BC17AC" w:rsidRDefault="00DE3DC7" w:rsidP="00BC17AC">
      <w:pPr>
        <w:tabs>
          <w:tab w:val="left" w:pos="7020"/>
        </w:tabs>
        <w:suppressAutoHyphens/>
        <w:autoSpaceDN w:val="0"/>
        <w:ind w:firstLine="708"/>
        <w:textAlignment w:val="baseline"/>
        <w:rPr>
          <w:rFonts w:ascii="Times New Roman" w:eastAsia="Times New Roman" w:hAnsi="Times New Roman" w:cs="Times New Roman"/>
          <w:kern w:val="3"/>
          <w:sz w:val="24"/>
          <w:szCs w:val="24"/>
          <w:lang w:eastAsia="zh-CN"/>
        </w:rPr>
      </w:pPr>
      <w:r w:rsidRPr="002B11D8">
        <w:rPr>
          <w:rFonts w:ascii="Times New Roman" w:eastAsia="Times New Roman" w:hAnsi="Times New Roman" w:cs="Times New Roman"/>
          <w:kern w:val="3"/>
          <w:sz w:val="24"/>
          <w:szCs w:val="24"/>
          <w:lang w:eastAsia="zh-CN"/>
        </w:rPr>
        <w:t xml:space="preserve">Бюджет </w:t>
      </w:r>
      <w:proofErr w:type="spellStart"/>
      <w:r w:rsidRPr="002B11D8">
        <w:rPr>
          <w:rFonts w:ascii="Times New Roman" w:eastAsia="Times New Roman" w:hAnsi="Times New Roman" w:cs="Times New Roman"/>
          <w:kern w:val="3"/>
          <w:sz w:val="24"/>
          <w:szCs w:val="24"/>
          <w:lang w:eastAsia="zh-CN"/>
        </w:rPr>
        <w:t>Юрьянского</w:t>
      </w:r>
      <w:proofErr w:type="spellEnd"/>
      <w:r w:rsidRPr="002B11D8">
        <w:rPr>
          <w:rFonts w:ascii="Times New Roman" w:eastAsia="Times New Roman" w:hAnsi="Times New Roman" w:cs="Times New Roman"/>
          <w:kern w:val="3"/>
          <w:sz w:val="24"/>
          <w:szCs w:val="24"/>
          <w:lang w:eastAsia="zh-CN"/>
        </w:rPr>
        <w:t xml:space="preserve">  муниципального района на 202</w:t>
      </w:r>
      <w:r w:rsidR="00A93048" w:rsidRPr="002B11D8">
        <w:rPr>
          <w:rFonts w:ascii="Times New Roman" w:eastAsia="Times New Roman" w:hAnsi="Times New Roman" w:cs="Times New Roman"/>
          <w:kern w:val="3"/>
          <w:sz w:val="24"/>
          <w:szCs w:val="24"/>
          <w:lang w:eastAsia="zh-CN"/>
        </w:rPr>
        <w:t>2</w:t>
      </w:r>
      <w:r w:rsidRPr="002B11D8">
        <w:rPr>
          <w:rFonts w:ascii="Times New Roman" w:eastAsia="Times New Roman" w:hAnsi="Times New Roman" w:cs="Times New Roman"/>
          <w:kern w:val="3"/>
          <w:sz w:val="24"/>
          <w:szCs w:val="24"/>
          <w:lang w:eastAsia="zh-CN"/>
        </w:rPr>
        <w:t xml:space="preserve"> год был утвержден решением </w:t>
      </w:r>
      <w:proofErr w:type="spellStart"/>
      <w:r w:rsidRPr="002B11D8">
        <w:rPr>
          <w:rFonts w:ascii="Times New Roman" w:eastAsia="Times New Roman" w:hAnsi="Times New Roman" w:cs="Times New Roman"/>
          <w:kern w:val="3"/>
          <w:sz w:val="24"/>
          <w:szCs w:val="24"/>
          <w:lang w:eastAsia="zh-CN"/>
        </w:rPr>
        <w:t>Юрьянской</w:t>
      </w:r>
      <w:proofErr w:type="spellEnd"/>
      <w:r w:rsidRPr="002B11D8">
        <w:rPr>
          <w:rFonts w:ascii="Times New Roman" w:eastAsia="Times New Roman" w:hAnsi="Times New Roman" w:cs="Times New Roman"/>
          <w:kern w:val="3"/>
          <w:sz w:val="24"/>
          <w:szCs w:val="24"/>
          <w:lang w:eastAsia="zh-CN"/>
        </w:rPr>
        <w:t xml:space="preserve"> районной Думы </w:t>
      </w:r>
      <w:r w:rsidRPr="0054621B">
        <w:rPr>
          <w:rFonts w:ascii="Times New Roman" w:eastAsia="Times New Roman" w:hAnsi="Times New Roman" w:cs="Times New Roman"/>
          <w:color w:val="00B050"/>
          <w:kern w:val="3"/>
          <w:sz w:val="24"/>
          <w:szCs w:val="24"/>
          <w:lang w:eastAsia="zh-CN"/>
        </w:rPr>
        <w:t xml:space="preserve">от </w:t>
      </w:r>
      <w:r w:rsidR="002B11D8" w:rsidRPr="0054621B">
        <w:rPr>
          <w:rFonts w:ascii="Times New Roman" w:eastAsia="Times New Roman" w:hAnsi="Times New Roman" w:cs="Times New Roman"/>
          <w:color w:val="00B050"/>
          <w:kern w:val="3"/>
          <w:sz w:val="24"/>
          <w:szCs w:val="24"/>
          <w:lang w:eastAsia="zh-CN"/>
        </w:rPr>
        <w:t>15</w:t>
      </w:r>
      <w:r w:rsidRPr="0054621B">
        <w:rPr>
          <w:rFonts w:ascii="Times New Roman" w:eastAsia="Times New Roman" w:hAnsi="Times New Roman" w:cs="Times New Roman"/>
          <w:color w:val="00B050"/>
          <w:kern w:val="3"/>
          <w:sz w:val="24"/>
          <w:szCs w:val="24"/>
          <w:lang w:eastAsia="zh-CN"/>
        </w:rPr>
        <w:t>.12.20</w:t>
      </w:r>
      <w:r w:rsidR="00FB3DF7" w:rsidRPr="0054621B">
        <w:rPr>
          <w:rFonts w:ascii="Times New Roman" w:eastAsia="Times New Roman" w:hAnsi="Times New Roman" w:cs="Times New Roman"/>
          <w:color w:val="00B050"/>
          <w:kern w:val="3"/>
          <w:sz w:val="24"/>
          <w:szCs w:val="24"/>
          <w:lang w:eastAsia="zh-CN"/>
        </w:rPr>
        <w:t>2</w:t>
      </w:r>
      <w:r w:rsidR="002B11D8" w:rsidRPr="0054621B">
        <w:rPr>
          <w:rFonts w:ascii="Times New Roman" w:eastAsia="Times New Roman" w:hAnsi="Times New Roman" w:cs="Times New Roman"/>
          <w:color w:val="00B050"/>
          <w:kern w:val="3"/>
          <w:sz w:val="24"/>
          <w:szCs w:val="24"/>
          <w:lang w:eastAsia="zh-CN"/>
        </w:rPr>
        <w:t>1</w:t>
      </w:r>
      <w:r w:rsidRPr="0054621B">
        <w:rPr>
          <w:rFonts w:ascii="Times New Roman" w:eastAsia="Times New Roman" w:hAnsi="Times New Roman" w:cs="Times New Roman"/>
          <w:color w:val="00B050"/>
          <w:kern w:val="3"/>
          <w:sz w:val="24"/>
          <w:szCs w:val="24"/>
          <w:lang w:eastAsia="zh-CN"/>
        </w:rPr>
        <w:t xml:space="preserve">  № </w:t>
      </w:r>
      <w:r w:rsidR="002B11D8" w:rsidRPr="0054621B">
        <w:rPr>
          <w:rFonts w:ascii="Times New Roman" w:eastAsia="Times New Roman" w:hAnsi="Times New Roman" w:cs="Times New Roman"/>
          <w:color w:val="00B050"/>
          <w:kern w:val="3"/>
          <w:sz w:val="24"/>
          <w:szCs w:val="24"/>
          <w:lang w:eastAsia="zh-CN"/>
        </w:rPr>
        <w:t>5/3</w:t>
      </w:r>
      <w:r w:rsidRPr="0054621B">
        <w:rPr>
          <w:rFonts w:ascii="Times New Roman" w:eastAsia="Times New Roman" w:hAnsi="Times New Roman" w:cs="Times New Roman"/>
          <w:color w:val="00B050"/>
          <w:kern w:val="3"/>
          <w:sz w:val="24"/>
          <w:szCs w:val="24"/>
          <w:lang w:eastAsia="zh-CN"/>
        </w:rPr>
        <w:t xml:space="preserve">  </w:t>
      </w:r>
      <w:r w:rsidRPr="002B11D8">
        <w:rPr>
          <w:rFonts w:ascii="Times New Roman" w:eastAsia="Times New Roman" w:hAnsi="Times New Roman" w:cs="Times New Roman"/>
          <w:kern w:val="3"/>
          <w:sz w:val="24"/>
          <w:szCs w:val="24"/>
          <w:lang w:eastAsia="zh-CN"/>
        </w:rPr>
        <w:t xml:space="preserve">в соответствии со статьей 187 БК РФ (до начала отчетного года) и внесенными в него изменениями.  </w:t>
      </w:r>
      <w:proofErr w:type="gramStart"/>
      <w:r w:rsidRPr="00D0057E">
        <w:rPr>
          <w:rFonts w:ascii="Times New Roman" w:eastAsia="Times New Roman" w:hAnsi="Times New Roman" w:cs="Times New Roman"/>
          <w:kern w:val="3"/>
          <w:sz w:val="24"/>
          <w:szCs w:val="24"/>
          <w:lang w:eastAsia="zh-CN"/>
        </w:rPr>
        <w:t xml:space="preserve">В решении </w:t>
      </w:r>
      <w:proofErr w:type="spellStart"/>
      <w:r w:rsidRPr="00D0057E">
        <w:rPr>
          <w:rFonts w:ascii="Times New Roman" w:eastAsia="Times New Roman" w:hAnsi="Times New Roman" w:cs="Times New Roman"/>
          <w:kern w:val="3"/>
          <w:sz w:val="24"/>
          <w:szCs w:val="24"/>
          <w:lang w:eastAsia="zh-CN"/>
        </w:rPr>
        <w:t>Юрьянской</w:t>
      </w:r>
      <w:proofErr w:type="spellEnd"/>
      <w:r w:rsidRPr="00D0057E">
        <w:rPr>
          <w:rFonts w:ascii="Times New Roman" w:eastAsia="Times New Roman" w:hAnsi="Times New Roman" w:cs="Times New Roman"/>
          <w:kern w:val="3"/>
          <w:sz w:val="24"/>
          <w:szCs w:val="24"/>
          <w:lang w:eastAsia="zh-CN"/>
        </w:rPr>
        <w:t xml:space="preserve"> районной Думы содержатся основные характеристики бюджета по общим объемам доходов, расходов и дефицита, что соответствует приложениям к решению Думы (Приложение № 1 «Объем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202</w:t>
      </w:r>
      <w:r w:rsidR="00D0057E">
        <w:rPr>
          <w:rFonts w:ascii="Times New Roman" w:eastAsia="Times New Roman" w:hAnsi="Times New Roman" w:cs="Times New Roman"/>
          <w:kern w:val="3"/>
          <w:sz w:val="24"/>
          <w:szCs w:val="24"/>
          <w:lang w:eastAsia="zh-CN"/>
        </w:rPr>
        <w:t>2</w:t>
      </w:r>
      <w:r w:rsidRPr="00D0057E">
        <w:rPr>
          <w:rFonts w:ascii="Times New Roman" w:eastAsia="Times New Roman" w:hAnsi="Times New Roman" w:cs="Times New Roman"/>
          <w:kern w:val="3"/>
          <w:sz w:val="24"/>
          <w:szCs w:val="24"/>
          <w:lang w:eastAsia="zh-CN"/>
        </w:rPr>
        <w:t xml:space="preserve"> году», Приложение № 2 «Распределение бюджетных ассигнований по разделам, подразделам, классификации расходов бюджетов в 202</w:t>
      </w:r>
      <w:r w:rsidR="00D0057E" w:rsidRPr="00D0057E">
        <w:rPr>
          <w:rFonts w:ascii="Times New Roman" w:eastAsia="Times New Roman" w:hAnsi="Times New Roman" w:cs="Times New Roman"/>
          <w:kern w:val="3"/>
          <w:sz w:val="24"/>
          <w:szCs w:val="24"/>
          <w:lang w:eastAsia="zh-CN"/>
        </w:rPr>
        <w:t>2</w:t>
      </w:r>
      <w:proofErr w:type="gramEnd"/>
      <w:r w:rsidRPr="00D0057E">
        <w:rPr>
          <w:rFonts w:ascii="Times New Roman" w:eastAsia="Times New Roman" w:hAnsi="Times New Roman" w:cs="Times New Roman"/>
          <w:kern w:val="3"/>
          <w:sz w:val="24"/>
          <w:szCs w:val="24"/>
          <w:lang w:eastAsia="zh-CN"/>
        </w:rPr>
        <w:t xml:space="preserve"> </w:t>
      </w:r>
      <w:proofErr w:type="gramStart"/>
      <w:r w:rsidRPr="00D0057E">
        <w:rPr>
          <w:rFonts w:ascii="Times New Roman" w:eastAsia="Times New Roman" w:hAnsi="Times New Roman" w:cs="Times New Roman"/>
          <w:kern w:val="3"/>
          <w:sz w:val="24"/>
          <w:szCs w:val="24"/>
          <w:lang w:eastAsia="zh-CN"/>
        </w:rPr>
        <w:t>году», Приложение № 3 «Распределение бюджетных ассигнований  по целевым статьям</w:t>
      </w:r>
      <w:r w:rsidR="00E16262" w:rsidRPr="00D0057E">
        <w:rPr>
          <w:rFonts w:ascii="Times New Roman" w:eastAsia="Times New Roman" w:hAnsi="Times New Roman" w:cs="Times New Roman"/>
          <w:kern w:val="3"/>
          <w:sz w:val="24"/>
          <w:szCs w:val="24"/>
          <w:lang w:eastAsia="zh-CN"/>
        </w:rPr>
        <w:t xml:space="preserve">   </w:t>
      </w:r>
      <w:r w:rsidRPr="00D0057E">
        <w:rPr>
          <w:rFonts w:ascii="Times New Roman" w:eastAsia="Times New Roman" w:hAnsi="Times New Roman" w:cs="Times New Roman"/>
          <w:kern w:val="3"/>
          <w:sz w:val="24"/>
          <w:szCs w:val="24"/>
          <w:lang w:eastAsia="zh-CN"/>
        </w:rPr>
        <w:t xml:space="preserve">(муниципальным программам </w:t>
      </w:r>
      <w:proofErr w:type="spellStart"/>
      <w:r w:rsidRPr="00D0057E">
        <w:rPr>
          <w:rFonts w:ascii="Times New Roman" w:eastAsia="Times New Roman" w:hAnsi="Times New Roman" w:cs="Times New Roman"/>
          <w:kern w:val="3"/>
          <w:sz w:val="24"/>
          <w:szCs w:val="24"/>
          <w:lang w:eastAsia="zh-CN"/>
        </w:rPr>
        <w:t>Юрьянского</w:t>
      </w:r>
      <w:proofErr w:type="spellEnd"/>
      <w:r w:rsidRPr="00D0057E">
        <w:rPr>
          <w:rFonts w:ascii="Times New Roman" w:eastAsia="Times New Roman" w:hAnsi="Times New Roman" w:cs="Times New Roman"/>
          <w:kern w:val="3"/>
          <w:sz w:val="24"/>
          <w:szCs w:val="24"/>
          <w:lang w:eastAsia="zh-CN"/>
        </w:rPr>
        <w:t xml:space="preserve"> района и непрограммным направлениям деятельности), группам видов расходов классификации расходов  бюджетов в 202</w:t>
      </w:r>
      <w:r w:rsidR="003D4744">
        <w:rPr>
          <w:rFonts w:ascii="Times New Roman" w:eastAsia="Times New Roman" w:hAnsi="Times New Roman" w:cs="Times New Roman"/>
          <w:kern w:val="3"/>
          <w:sz w:val="24"/>
          <w:szCs w:val="24"/>
          <w:lang w:eastAsia="zh-CN"/>
        </w:rPr>
        <w:t>2</w:t>
      </w:r>
      <w:r w:rsidRPr="00D0057E">
        <w:rPr>
          <w:rFonts w:ascii="Times New Roman" w:eastAsia="Times New Roman" w:hAnsi="Times New Roman" w:cs="Times New Roman"/>
          <w:kern w:val="3"/>
          <w:sz w:val="24"/>
          <w:szCs w:val="24"/>
          <w:lang w:eastAsia="zh-CN"/>
        </w:rPr>
        <w:t xml:space="preserve"> году», </w:t>
      </w:r>
      <w:r w:rsidRPr="003D4744">
        <w:rPr>
          <w:rFonts w:ascii="Times New Roman" w:eastAsia="Times New Roman" w:hAnsi="Times New Roman" w:cs="Times New Roman"/>
          <w:kern w:val="3"/>
          <w:sz w:val="24"/>
          <w:szCs w:val="24"/>
          <w:lang w:eastAsia="zh-CN"/>
        </w:rPr>
        <w:t xml:space="preserve">Приложение № 4 «Ведомственная структура расходов бюджета </w:t>
      </w:r>
      <w:proofErr w:type="spellStart"/>
      <w:r w:rsidRPr="003D4744">
        <w:rPr>
          <w:rFonts w:ascii="Times New Roman" w:eastAsia="Times New Roman" w:hAnsi="Times New Roman" w:cs="Times New Roman"/>
          <w:kern w:val="3"/>
          <w:sz w:val="24"/>
          <w:szCs w:val="24"/>
          <w:lang w:eastAsia="zh-CN"/>
        </w:rPr>
        <w:t>Юрьянского</w:t>
      </w:r>
      <w:proofErr w:type="spellEnd"/>
      <w:r w:rsidR="003D4744">
        <w:rPr>
          <w:rFonts w:ascii="Times New Roman" w:eastAsia="Times New Roman" w:hAnsi="Times New Roman" w:cs="Times New Roman"/>
          <w:kern w:val="3"/>
          <w:sz w:val="24"/>
          <w:szCs w:val="24"/>
          <w:lang w:eastAsia="zh-CN"/>
        </w:rPr>
        <w:t xml:space="preserve"> муниципального</w:t>
      </w:r>
      <w:r w:rsidRPr="003D4744">
        <w:rPr>
          <w:rFonts w:ascii="Times New Roman" w:eastAsia="Times New Roman" w:hAnsi="Times New Roman" w:cs="Times New Roman"/>
          <w:kern w:val="3"/>
          <w:sz w:val="24"/>
          <w:szCs w:val="24"/>
          <w:lang w:eastAsia="zh-CN"/>
        </w:rPr>
        <w:t xml:space="preserve"> района в 202</w:t>
      </w:r>
      <w:r w:rsidR="003D4744" w:rsidRPr="003D4744">
        <w:rPr>
          <w:rFonts w:ascii="Times New Roman" w:eastAsia="Times New Roman" w:hAnsi="Times New Roman" w:cs="Times New Roman"/>
          <w:kern w:val="3"/>
          <w:sz w:val="24"/>
          <w:szCs w:val="24"/>
          <w:lang w:eastAsia="zh-CN"/>
        </w:rPr>
        <w:t>2</w:t>
      </w:r>
      <w:r w:rsidRPr="003D4744">
        <w:rPr>
          <w:rFonts w:ascii="Times New Roman" w:eastAsia="Times New Roman" w:hAnsi="Times New Roman" w:cs="Times New Roman"/>
          <w:kern w:val="3"/>
          <w:sz w:val="24"/>
          <w:szCs w:val="24"/>
          <w:lang w:eastAsia="zh-CN"/>
        </w:rPr>
        <w:t xml:space="preserve"> году», </w:t>
      </w:r>
      <w:r w:rsidR="00143810" w:rsidRPr="003D4744">
        <w:rPr>
          <w:rFonts w:ascii="Times New Roman" w:eastAsia="Times New Roman" w:hAnsi="Times New Roman" w:cs="Times New Roman"/>
          <w:kern w:val="3"/>
          <w:sz w:val="24"/>
          <w:szCs w:val="24"/>
          <w:lang w:eastAsia="zh-CN"/>
        </w:rPr>
        <w:t xml:space="preserve">  </w:t>
      </w:r>
      <w:r w:rsidRPr="003D4744">
        <w:rPr>
          <w:rFonts w:ascii="Times New Roman" w:eastAsia="Times New Roman" w:hAnsi="Times New Roman" w:cs="Times New Roman"/>
          <w:kern w:val="3"/>
          <w:sz w:val="24"/>
          <w:szCs w:val="24"/>
          <w:lang w:eastAsia="zh-CN"/>
        </w:rPr>
        <w:t xml:space="preserve">Приложение № 5 «Источники финансирования дефицита бюджета </w:t>
      </w:r>
      <w:proofErr w:type="spellStart"/>
      <w:r w:rsidRPr="003D4744">
        <w:rPr>
          <w:rFonts w:ascii="Times New Roman" w:eastAsia="Times New Roman" w:hAnsi="Times New Roman" w:cs="Times New Roman"/>
          <w:kern w:val="3"/>
          <w:sz w:val="24"/>
          <w:szCs w:val="24"/>
          <w:lang w:eastAsia="zh-CN"/>
        </w:rPr>
        <w:t>Юрьянского</w:t>
      </w:r>
      <w:proofErr w:type="spellEnd"/>
      <w:r w:rsidRPr="003D4744">
        <w:rPr>
          <w:rFonts w:ascii="Times New Roman" w:eastAsia="Times New Roman" w:hAnsi="Times New Roman" w:cs="Times New Roman"/>
          <w:kern w:val="3"/>
          <w:sz w:val="24"/>
          <w:szCs w:val="24"/>
          <w:lang w:eastAsia="zh-CN"/>
        </w:rPr>
        <w:t xml:space="preserve"> муниципального района в 202</w:t>
      </w:r>
      <w:r w:rsidR="003D4744" w:rsidRPr="003D4744">
        <w:rPr>
          <w:rFonts w:ascii="Times New Roman" w:eastAsia="Times New Roman" w:hAnsi="Times New Roman" w:cs="Times New Roman"/>
          <w:kern w:val="3"/>
          <w:sz w:val="24"/>
          <w:szCs w:val="24"/>
          <w:lang w:eastAsia="zh-CN"/>
        </w:rPr>
        <w:t>2</w:t>
      </w:r>
      <w:r w:rsidRPr="003D4744">
        <w:rPr>
          <w:rFonts w:ascii="Times New Roman" w:eastAsia="Times New Roman" w:hAnsi="Times New Roman" w:cs="Times New Roman"/>
          <w:kern w:val="3"/>
          <w:sz w:val="24"/>
          <w:szCs w:val="24"/>
          <w:lang w:eastAsia="zh-CN"/>
        </w:rPr>
        <w:t xml:space="preserve"> году», </w:t>
      </w:r>
      <w:r w:rsidRPr="005C3AC4">
        <w:rPr>
          <w:rFonts w:ascii="Times New Roman" w:eastAsia="Times New Roman" w:hAnsi="Times New Roman" w:cs="Times New Roman"/>
          <w:color w:val="FF0000"/>
          <w:kern w:val="3"/>
          <w:sz w:val="24"/>
          <w:szCs w:val="24"/>
          <w:lang w:eastAsia="zh-CN"/>
        </w:rPr>
        <w:t xml:space="preserve"> </w:t>
      </w:r>
      <w:r w:rsidRPr="00711B3C">
        <w:rPr>
          <w:rFonts w:ascii="Times New Roman" w:eastAsia="Times New Roman" w:hAnsi="Times New Roman" w:cs="Times New Roman"/>
          <w:kern w:val="3"/>
          <w:sz w:val="24"/>
          <w:szCs w:val="24"/>
          <w:lang w:eastAsia="zh-CN"/>
        </w:rPr>
        <w:t>Приложение № 6  «Перечень публичных нормативных обязательств, исполняемых в 202</w:t>
      </w:r>
      <w:r w:rsidR="00711B3C" w:rsidRPr="00711B3C">
        <w:rPr>
          <w:rFonts w:ascii="Times New Roman" w:eastAsia="Times New Roman" w:hAnsi="Times New Roman" w:cs="Times New Roman"/>
          <w:kern w:val="3"/>
          <w:sz w:val="24"/>
          <w:szCs w:val="24"/>
          <w:lang w:eastAsia="zh-CN"/>
        </w:rPr>
        <w:t>2</w:t>
      </w:r>
      <w:r w:rsidRPr="00711B3C">
        <w:rPr>
          <w:rFonts w:ascii="Times New Roman" w:eastAsia="Times New Roman" w:hAnsi="Times New Roman" w:cs="Times New Roman"/>
          <w:kern w:val="3"/>
          <w:sz w:val="24"/>
          <w:szCs w:val="24"/>
          <w:lang w:eastAsia="zh-CN"/>
        </w:rPr>
        <w:t xml:space="preserve"> году</w:t>
      </w:r>
      <w:proofErr w:type="gramEnd"/>
      <w:r w:rsidRPr="00711B3C">
        <w:rPr>
          <w:rFonts w:ascii="Times New Roman" w:eastAsia="Times New Roman" w:hAnsi="Times New Roman" w:cs="Times New Roman"/>
          <w:kern w:val="3"/>
          <w:sz w:val="24"/>
          <w:szCs w:val="24"/>
          <w:lang w:eastAsia="zh-CN"/>
        </w:rPr>
        <w:t xml:space="preserve"> </w:t>
      </w:r>
      <w:proofErr w:type="gramStart"/>
      <w:r w:rsidRPr="00711B3C">
        <w:rPr>
          <w:rFonts w:ascii="Times New Roman" w:eastAsia="Times New Roman" w:hAnsi="Times New Roman" w:cs="Times New Roman"/>
          <w:kern w:val="3"/>
          <w:sz w:val="24"/>
          <w:szCs w:val="24"/>
          <w:lang w:eastAsia="zh-CN"/>
        </w:rPr>
        <w:t xml:space="preserve">за счет средств бюджета </w:t>
      </w:r>
      <w:proofErr w:type="spellStart"/>
      <w:r w:rsidRPr="00711B3C">
        <w:rPr>
          <w:rFonts w:ascii="Times New Roman" w:eastAsia="Times New Roman" w:hAnsi="Times New Roman" w:cs="Times New Roman"/>
          <w:kern w:val="3"/>
          <w:sz w:val="24"/>
          <w:szCs w:val="24"/>
          <w:lang w:eastAsia="zh-CN"/>
        </w:rPr>
        <w:t>Юрьянского</w:t>
      </w:r>
      <w:proofErr w:type="spellEnd"/>
      <w:r w:rsidRPr="00711B3C">
        <w:rPr>
          <w:rFonts w:ascii="Times New Roman" w:eastAsia="Times New Roman" w:hAnsi="Times New Roman" w:cs="Times New Roman"/>
          <w:kern w:val="3"/>
          <w:sz w:val="24"/>
          <w:szCs w:val="24"/>
          <w:lang w:eastAsia="zh-CN"/>
        </w:rPr>
        <w:t xml:space="preserve">  муниципального  района, </w:t>
      </w:r>
      <w:r w:rsidR="0017774F" w:rsidRPr="00711B3C">
        <w:rPr>
          <w:rFonts w:ascii="Times New Roman" w:eastAsia="Times New Roman" w:hAnsi="Times New Roman" w:cs="Times New Roman"/>
          <w:kern w:val="3"/>
          <w:sz w:val="24"/>
          <w:szCs w:val="24"/>
          <w:lang w:eastAsia="zh-CN"/>
        </w:rPr>
        <w:t xml:space="preserve">  </w:t>
      </w:r>
      <w:r w:rsidRPr="00711B3C">
        <w:rPr>
          <w:rFonts w:ascii="Times New Roman" w:eastAsia="Times New Roman" w:hAnsi="Times New Roman" w:cs="Times New Roman"/>
          <w:kern w:val="3"/>
          <w:sz w:val="24"/>
          <w:szCs w:val="24"/>
          <w:lang w:eastAsia="zh-CN"/>
        </w:rPr>
        <w:lastRenderedPageBreak/>
        <w:t>Прил</w:t>
      </w:r>
      <w:r w:rsidR="0017774F" w:rsidRPr="00711B3C">
        <w:rPr>
          <w:rFonts w:ascii="Times New Roman" w:eastAsia="Times New Roman" w:hAnsi="Times New Roman" w:cs="Times New Roman"/>
          <w:kern w:val="3"/>
          <w:sz w:val="24"/>
          <w:szCs w:val="24"/>
          <w:lang w:eastAsia="zh-CN"/>
        </w:rPr>
        <w:t xml:space="preserve">ожение № 7 «Распределение в </w:t>
      </w:r>
      <w:r w:rsidR="00711B3C" w:rsidRPr="00711B3C">
        <w:rPr>
          <w:rFonts w:ascii="Times New Roman" w:eastAsia="Times New Roman" w:hAnsi="Times New Roman" w:cs="Times New Roman"/>
          <w:kern w:val="3"/>
          <w:sz w:val="24"/>
          <w:szCs w:val="24"/>
          <w:lang w:eastAsia="zh-CN"/>
        </w:rPr>
        <w:t>2022</w:t>
      </w:r>
      <w:r w:rsidRPr="00711B3C">
        <w:rPr>
          <w:rFonts w:ascii="Times New Roman" w:eastAsia="Times New Roman" w:hAnsi="Times New Roman" w:cs="Times New Roman"/>
          <w:kern w:val="3"/>
          <w:sz w:val="24"/>
          <w:szCs w:val="24"/>
          <w:lang w:eastAsia="zh-CN"/>
        </w:rPr>
        <w:t xml:space="preserve"> году  дотации на выравнивание бюджетной обеспеченности поселений», Приложение № 8 «Распределение в 202</w:t>
      </w:r>
      <w:r w:rsidR="002D0BE4">
        <w:rPr>
          <w:rFonts w:ascii="Times New Roman" w:eastAsia="Times New Roman" w:hAnsi="Times New Roman" w:cs="Times New Roman"/>
          <w:kern w:val="3"/>
          <w:sz w:val="24"/>
          <w:szCs w:val="24"/>
          <w:lang w:eastAsia="zh-CN"/>
        </w:rPr>
        <w:t>2</w:t>
      </w:r>
      <w:r w:rsidRPr="00711B3C">
        <w:rPr>
          <w:rFonts w:ascii="Times New Roman" w:eastAsia="Times New Roman" w:hAnsi="Times New Roman" w:cs="Times New Roman"/>
          <w:kern w:val="3"/>
          <w:sz w:val="24"/>
          <w:szCs w:val="24"/>
          <w:lang w:eastAsia="zh-CN"/>
        </w:rPr>
        <w:t xml:space="preserve"> году иных межбюджетных трансфертов на поддержку мер по обеспечению сбалансированности бюджетов поселений»,</w:t>
      </w:r>
      <w:r w:rsidR="00E20B66">
        <w:rPr>
          <w:rFonts w:ascii="Times New Roman" w:eastAsia="Times New Roman" w:hAnsi="Times New Roman" w:cs="Times New Roman"/>
          <w:kern w:val="3"/>
          <w:sz w:val="24"/>
          <w:szCs w:val="24"/>
          <w:lang w:eastAsia="zh-CN"/>
        </w:rPr>
        <w:t xml:space="preserve"> </w:t>
      </w:r>
      <w:r w:rsidR="00E20B66" w:rsidRPr="00E20B66">
        <w:rPr>
          <w:rFonts w:ascii="Times New Roman" w:eastAsia="Times New Roman" w:hAnsi="Times New Roman" w:cs="Times New Roman"/>
          <w:kern w:val="3"/>
          <w:sz w:val="24"/>
          <w:szCs w:val="24"/>
          <w:lang w:eastAsia="zh-CN"/>
        </w:rPr>
        <w:t>Приложение № 9 «Распределение в 202</w:t>
      </w:r>
      <w:r w:rsidR="002D0BE4">
        <w:rPr>
          <w:rFonts w:ascii="Times New Roman" w:eastAsia="Times New Roman" w:hAnsi="Times New Roman" w:cs="Times New Roman"/>
          <w:kern w:val="3"/>
          <w:sz w:val="24"/>
          <w:szCs w:val="24"/>
          <w:lang w:eastAsia="zh-CN"/>
        </w:rPr>
        <w:t>2</w:t>
      </w:r>
      <w:r w:rsidR="00E20B66" w:rsidRPr="00E20B66">
        <w:rPr>
          <w:rFonts w:ascii="Times New Roman" w:eastAsia="Times New Roman" w:hAnsi="Times New Roman" w:cs="Times New Roman"/>
          <w:kern w:val="3"/>
          <w:sz w:val="24"/>
          <w:szCs w:val="24"/>
          <w:lang w:eastAsia="zh-CN"/>
        </w:rPr>
        <w:t xml:space="preserve"> году иных межбюджетных  трансфертов городских и сельских  поселений из бюджета  </w:t>
      </w:r>
      <w:proofErr w:type="spellStart"/>
      <w:r w:rsidR="00E20B66" w:rsidRPr="00E20B66">
        <w:rPr>
          <w:rFonts w:ascii="Times New Roman" w:eastAsia="Times New Roman" w:hAnsi="Times New Roman" w:cs="Times New Roman"/>
          <w:kern w:val="3"/>
          <w:sz w:val="24"/>
          <w:szCs w:val="24"/>
          <w:lang w:eastAsia="zh-CN"/>
        </w:rPr>
        <w:t>Юрьянского</w:t>
      </w:r>
      <w:proofErr w:type="spellEnd"/>
      <w:r w:rsidR="00E20B66" w:rsidRPr="00E20B66">
        <w:rPr>
          <w:rFonts w:ascii="Times New Roman" w:eastAsia="Times New Roman" w:hAnsi="Times New Roman" w:cs="Times New Roman"/>
          <w:kern w:val="3"/>
          <w:sz w:val="24"/>
          <w:szCs w:val="24"/>
          <w:lang w:eastAsia="zh-CN"/>
        </w:rPr>
        <w:t xml:space="preserve"> муниципального района на ремонт автомобильных дорог общего пользования</w:t>
      </w:r>
      <w:proofErr w:type="gramEnd"/>
      <w:r w:rsidR="00E20B66" w:rsidRPr="00E20B66">
        <w:rPr>
          <w:rFonts w:ascii="Times New Roman" w:eastAsia="Times New Roman" w:hAnsi="Times New Roman" w:cs="Times New Roman"/>
          <w:kern w:val="3"/>
          <w:sz w:val="24"/>
          <w:szCs w:val="24"/>
          <w:lang w:eastAsia="zh-CN"/>
        </w:rPr>
        <w:t xml:space="preserve"> местного значения в границах населенных  пунктов городских и сельских  поселений </w:t>
      </w:r>
      <w:proofErr w:type="spellStart"/>
      <w:r w:rsidR="00E20B66" w:rsidRPr="00E20B66">
        <w:rPr>
          <w:rFonts w:ascii="Times New Roman" w:eastAsia="Times New Roman" w:hAnsi="Times New Roman" w:cs="Times New Roman"/>
          <w:kern w:val="3"/>
          <w:sz w:val="24"/>
          <w:szCs w:val="24"/>
          <w:lang w:eastAsia="zh-CN"/>
        </w:rPr>
        <w:t>Юрьянского</w:t>
      </w:r>
      <w:proofErr w:type="spellEnd"/>
      <w:r w:rsidR="00E20B66" w:rsidRPr="00E20B66">
        <w:rPr>
          <w:rFonts w:ascii="Times New Roman" w:eastAsia="Times New Roman" w:hAnsi="Times New Roman" w:cs="Times New Roman"/>
          <w:kern w:val="3"/>
          <w:sz w:val="24"/>
          <w:szCs w:val="24"/>
          <w:lang w:eastAsia="zh-CN"/>
        </w:rPr>
        <w:t xml:space="preserve"> района»,  </w:t>
      </w:r>
      <w:r w:rsidR="00845444" w:rsidRPr="00845444">
        <w:rPr>
          <w:rFonts w:ascii="Times New Roman" w:eastAsia="Times New Roman" w:hAnsi="Times New Roman" w:cs="Times New Roman"/>
          <w:kern w:val="3"/>
          <w:sz w:val="24"/>
          <w:szCs w:val="24"/>
          <w:lang w:eastAsia="zh-CN"/>
        </w:rPr>
        <w:t xml:space="preserve">Приложение № 12 « Распределение в 2022 году субсидии на выполнение расходных обязательств муниципальных образований  области», </w:t>
      </w:r>
      <w:r w:rsidR="00BC17AC" w:rsidRPr="00BC17AC">
        <w:rPr>
          <w:rFonts w:ascii="Times New Roman" w:eastAsia="Times New Roman" w:hAnsi="Times New Roman" w:cs="Times New Roman"/>
          <w:kern w:val="3"/>
          <w:sz w:val="24"/>
          <w:szCs w:val="24"/>
          <w:lang w:eastAsia="zh-CN"/>
        </w:rPr>
        <w:t xml:space="preserve">Приложение № 11 «Программа муниципальных внутренних заимствований в 2022 году». </w:t>
      </w:r>
    </w:p>
    <w:p w:rsidR="00B42660" w:rsidRPr="005C3AC4" w:rsidRDefault="00DE3DC7" w:rsidP="00BC17AC">
      <w:pPr>
        <w:tabs>
          <w:tab w:val="left" w:pos="7020"/>
        </w:tabs>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p>
    <w:p w:rsidR="00DE3DC7" w:rsidRPr="00D60C8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60C89">
        <w:rPr>
          <w:rFonts w:ascii="Times New Roman" w:eastAsia="Times New Roman" w:hAnsi="Times New Roman" w:cs="Times New Roman"/>
          <w:kern w:val="3"/>
          <w:sz w:val="24"/>
          <w:szCs w:val="24"/>
          <w:lang w:eastAsia="zh-CN"/>
        </w:rPr>
        <w:t xml:space="preserve">Первоначальный бюджет </w:t>
      </w:r>
      <w:proofErr w:type="spellStart"/>
      <w:r w:rsidRPr="00D60C89">
        <w:rPr>
          <w:rFonts w:ascii="Times New Roman" w:eastAsia="Times New Roman" w:hAnsi="Times New Roman" w:cs="Times New Roman"/>
          <w:kern w:val="3"/>
          <w:sz w:val="24"/>
          <w:szCs w:val="24"/>
          <w:lang w:eastAsia="zh-CN"/>
        </w:rPr>
        <w:t>Юрьянско</w:t>
      </w:r>
      <w:r w:rsidR="00FB3DF7" w:rsidRPr="00D60C89">
        <w:rPr>
          <w:rFonts w:ascii="Times New Roman" w:eastAsia="Times New Roman" w:hAnsi="Times New Roman" w:cs="Times New Roman"/>
          <w:kern w:val="3"/>
          <w:sz w:val="24"/>
          <w:szCs w:val="24"/>
          <w:lang w:eastAsia="zh-CN"/>
        </w:rPr>
        <w:t>го</w:t>
      </w:r>
      <w:proofErr w:type="spellEnd"/>
      <w:r w:rsidR="00FB3DF7" w:rsidRPr="00D60C89">
        <w:rPr>
          <w:rFonts w:ascii="Times New Roman" w:eastAsia="Times New Roman" w:hAnsi="Times New Roman" w:cs="Times New Roman"/>
          <w:kern w:val="3"/>
          <w:sz w:val="24"/>
          <w:szCs w:val="24"/>
          <w:lang w:eastAsia="zh-CN"/>
        </w:rPr>
        <w:t xml:space="preserve"> муниципального района на 202</w:t>
      </w:r>
      <w:r w:rsidR="00001008" w:rsidRPr="00D60C89">
        <w:rPr>
          <w:rFonts w:ascii="Times New Roman" w:eastAsia="Times New Roman" w:hAnsi="Times New Roman" w:cs="Times New Roman"/>
          <w:kern w:val="3"/>
          <w:sz w:val="24"/>
          <w:szCs w:val="24"/>
          <w:lang w:eastAsia="zh-CN"/>
        </w:rPr>
        <w:t>2</w:t>
      </w:r>
      <w:r w:rsidRPr="00D60C89">
        <w:rPr>
          <w:rFonts w:ascii="Times New Roman" w:eastAsia="Times New Roman" w:hAnsi="Times New Roman" w:cs="Times New Roman"/>
          <w:kern w:val="3"/>
          <w:sz w:val="24"/>
          <w:szCs w:val="24"/>
          <w:lang w:eastAsia="zh-CN"/>
        </w:rPr>
        <w:t xml:space="preserve"> год утвержден  решением </w:t>
      </w:r>
      <w:proofErr w:type="spellStart"/>
      <w:r w:rsidRPr="00D60C89">
        <w:rPr>
          <w:rFonts w:ascii="Times New Roman" w:eastAsia="Times New Roman" w:hAnsi="Times New Roman" w:cs="Times New Roman"/>
          <w:kern w:val="3"/>
          <w:sz w:val="24"/>
          <w:szCs w:val="24"/>
          <w:lang w:eastAsia="zh-CN"/>
        </w:rPr>
        <w:t>Юрьянской</w:t>
      </w:r>
      <w:proofErr w:type="spellEnd"/>
      <w:r w:rsidRPr="00D60C89">
        <w:rPr>
          <w:rFonts w:ascii="Times New Roman" w:eastAsia="Times New Roman" w:hAnsi="Times New Roman" w:cs="Times New Roman"/>
          <w:kern w:val="3"/>
          <w:sz w:val="24"/>
          <w:szCs w:val="24"/>
          <w:lang w:eastAsia="zh-CN"/>
        </w:rPr>
        <w:t xml:space="preserve"> районной Думы от </w:t>
      </w:r>
      <w:r w:rsidR="00001008" w:rsidRPr="00F01E78">
        <w:rPr>
          <w:rFonts w:ascii="Times New Roman" w:eastAsia="Times New Roman" w:hAnsi="Times New Roman" w:cs="Times New Roman"/>
          <w:color w:val="00B050"/>
          <w:kern w:val="3"/>
          <w:sz w:val="24"/>
          <w:szCs w:val="24"/>
          <w:lang w:eastAsia="zh-CN"/>
        </w:rPr>
        <w:t>15</w:t>
      </w:r>
      <w:r w:rsidRPr="00F01E78">
        <w:rPr>
          <w:rFonts w:ascii="Times New Roman" w:eastAsia="Times New Roman" w:hAnsi="Times New Roman" w:cs="Times New Roman"/>
          <w:color w:val="00B050"/>
          <w:kern w:val="3"/>
          <w:sz w:val="24"/>
          <w:szCs w:val="24"/>
          <w:lang w:eastAsia="zh-CN"/>
        </w:rPr>
        <w:t>.12.20</w:t>
      </w:r>
      <w:r w:rsidR="00443B3B" w:rsidRPr="00F01E78">
        <w:rPr>
          <w:rFonts w:ascii="Times New Roman" w:eastAsia="Times New Roman" w:hAnsi="Times New Roman" w:cs="Times New Roman"/>
          <w:color w:val="00B050"/>
          <w:kern w:val="3"/>
          <w:sz w:val="24"/>
          <w:szCs w:val="24"/>
          <w:lang w:eastAsia="zh-CN"/>
        </w:rPr>
        <w:t>2</w:t>
      </w:r>
      <w:r w:rsidR="00001008" w:rsidRPr="00F01E78">
        <w:rPr>
          <w:rFonts w:ascii="Times New Roman" w:eastAsia="Times New Roman" w:hAnsi="Times New Roman" w:cs="Times New Roman"/>
          <w:color w:val="00B050"/>
          <w:kern w:val="3"/>
          <w:sz w:val="24"/>
          <w:szCs w:val="24"/>
          <w:lang w:eastAsia="zh-CN"/>
        </w:rPr>
        <w:t>1</w:t>
      </w:r>
      <w:r w:rsidRPr="00F01E78">
        <w:rPr>
          <w:rFonts w:ascii="Times New Roman" w:eastAsia="Times New Roman" w:hAnsi="Times New Roman" w:cs="Times New Roman"/>
          <w:color w:val="00B050"/>
          <w:kern w:val="3"/>
          <w:sz w:val="24"/>
          <w:szCs w:val="24"/>
          <w:lang w:eastAsia="zh-CN"/>
        </w:rPr>
        <w:t xml:space="preserve">  № </w:t>
      </w:r>
      <w:r w:rsidR="00001008" w:rsidRPr="00F01E78">
        <w:rPr>
          <w:rFonts w:ascii="Times New Roman" w:eastAsia="Times New Roman" w:hAnsi="Times New Roman" w:cs="Times New Roman"/>
          <w:color w:val="00B050"/>
          <w:kern w:val="3"/>
          <w:sz w:val="24"/>
          <w:szCs w:val="24"/>
          <w:lang w:eastAsia="zh-CN"/>
        </w:rPr>
        <w:t>5</w:t>
      </w:r>
      <w:r w:rsidRPr="00F01E78">
        <w:rPr>
          <w:rFonts w:ascii="Times New Roman" w:eastAsia="Times New Roman" w:hAnsi="Times New Roman" w:cs="Times New Roman"/>
          <w:color w:val="00B050"/>
          <w:kern w:val="3"/>
          <w:sz w:val="24"/>
          <w:szCs w:val="24"/>
          <w:lang w:eastAsia="zh-CN"/>
        </w:rPr>
        <w:t>/</w:t>
      </w:r>
      <w:r w:rsidR="00001008" w:rsidRPr="00F01E78">
        <w:rPr>
          <w:rFonts w:ascii="Times New Roman" w:eastAsia="Times New Roman" w:hAnsi="Times New Roman" w:cs="Times New Roman"/>
          <w:color w:val="00B050"/>
          <w:kern w:val="3"/>
          <w:sz w:val="24"/>
          <w:szCs w:val="24"/>
          <w:lang w:eastAsia="zh-CN"/>
        </w:rPr>
        <w:t>3</w:t>
      </w:r>
      <w:r w:rsidRPr="00F01E78">
        <w:rPr>
          <w:rFonts w:ascii="Times New Roman" w:eastAsia="Times New Roman" w:hAnsi="Times New Roman" w:cs="Times New Roman"/>
          <w:color w:val="00B050"/>
          <w:kern w:val="3"/>
          <w:sz w:val="24"/>
          <w:szCs w:val="24"/>
          <w:lang w:eastAsia="zh-CN"/>
        </w:rPr>
        <w:t xml:space="preserve"> </w:t>
      </w:r>
      <w:r w:rsidRPr="00D60C89">
        <w:rPr>
          <w:rFonts w:ascii="Times New Roman" w:eastAsia="Times New Roman" w:hAnsi="Times New Roman" w:cs="Times New Roman"/>
          <w:kern w:val="3"/>
          <w:sz w:val="24"/>
          <w:szCs w:val="24"/>
          <w:lang w:eastAsia="zh-CN"/>
        </w:rPr>
        <w:t xml:space="preserve">по доходам </w:t>
      </w:r>
      <w:r w:rsidR="005857F4" w:rsidRPr="00D60C89">
        <w:rPr>
          <w:rFonts w:ascii="Times New Roman" w:eastAsia="Times New Roman" w:hAnsi="Times New Roman" w:cs="Times New Roman"/>
          <w:kern w:val="3"/>
          <w:sz w:val="24"/>
          <w:szCs w:val="24"/>
          <w:lang w:eastAsia="zh-CN"/>
        </w:rPr>
        <w:t>в сумме 426 015,7</w:t>
      </w:r>
      <w:r w:rsidRPr="00D60C89">
        <w:rPr>
          <w:rFonts w:ascii="Times New Roman" w:eastAsia="Times New Roman" w:hAnsi="Times New Roman" w:cs="Times New Roman"/>
          <w:kern w:val="3"/>
          <w:sz w:val="24"/>
          <w:szCs w:val="24"/>
          <w:lang w:eastAsia="zh-CN"/>
        </w:rPr>
        <w:t xml:space="preserve"> тыс. руб. и расходам в сумме  </w:t>
      </w:r>
      <w:r w:rsidR="00644368" w:rsidRPr="00D60C89">
        <w:rPr>
          <w:rFonts w:ascii="Times New Roman" w:eastAsia="Times New Roman" w:hAnsi="Times New Roman" w:cs="Times New Roman"/>
          <w:kern w:val="3"/>
          <w:sz w:val="24"/>
          <w:szCs w:val="24"/>
          <w:lang w:eastAsia="zh-CN"/>
        </w:rPr>
        <w:t>433 015,7</w:t>
      </w:r>
      <w:r w:rsidRPr="00D60C89">
        <w:rPr>
          <w:rFonts w:ascii="Times New Roman" w:eastAsia="Times New Roman" w:hAnsi="Times New Roman" w:cs="Times New Roman"/>
          <w:kern w:val="3"/>
          <w:sz w:val="24"/>
          <w:szCs w:val="24"/>
          <w:lang w:eastAsia="zh-CN"/>
        </w:rPr>
        <w:t xml:space="preserve">  тыс. руб. с  дефицитом </w:t>
      </w:r>
      <w:r w:rsidR="00644368" w:rsidRPr="00D60C89">
        <w:rPr>
          <w:rFonts w:ascii="Times New Roman" w:eastAsia="Times New Roman" w:hAnsi="Times New Roman" w:cs="Times New Roman"/>
          <w:kern w:val="3"/>
          <w:sz w:val="24"/>
          <w:szCs w:val="24"/>
          <w:lang w:eastAsia="zh-CN"/>
        </w:rPr>
        <w:t>7</w:t>
      </w:r>
      <w:r w:rsidRPr="00D60C89">
        <w:rPr>
          <w:rFonts w:ascii="Times New Roman" w:eastAsia="Times New Roman" w:hAnsi="Times New Roman" w:cs="Times New Roman"/>
          <w:kern w:val="3"/>
          <w:sz w:val="24"/>
          <w:szCs w:val="24"/>
          <w:lang w:eastAsia="zh-CN"/>
        </w:rPr>
        <w:t xml:space="preserve"> </w:t>
      </w:r>
      <w:r w:rsidR="00BF5991" w:rsidRPr="00D60C89">
        <w:rPr>
          <w:rFonts w:ascii="Times New Roman" w:eastAsia="Times New Roman" w:hAnsi="Times New Roman" w:cs="Times New Roman"/>
          <w:kern w:val="3"/>
          <w:sz w:val="24"/>
          <w:szCs w:val="24"/>
          <w:lang w:eastAsia="zh-CN"/>
        </w:rPr>
        <w:t>0</w:t>
      </w:r>
      <w:r w:rsidRPr="00D60C89">
        <w:rPr>
          <w:rFonts w:ascii="Times New Roman" w:eastAsia="Times New Roman" w:hAnsi="Times New Roman" w:cs="Times New Roman"/>
          <w:kern w:val="3"/>
          <w:sz w:val="24"/>
          <w:szCs w:val="24"/>
          <w:lang w:eastAsia="zh-CN"/>
        </w:rPr>
        <w:t>00,0 тыс. руб.</w:t>
      </w:r>
    </w:p>
    <w:p w:rsidR="00DE3DC7" w:rsidRPr="00134C8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34C8F">
        <w:rPr>
          <w:rFonts w:ascii="Times New Roman" w:eastAsia="Times New Roman" w:hAnsi="Times New Roman" w:cs="Times New Roman"/>
          <w:kern w:val="3"/>
          <w:sz w:val="24"/>
          <w:szCs w:val="24"/>
          <w:lang w:eastAsia="zh-CN"/>
        </w:rPr>
        <w:t xml:space="preserve">Согласно основным направлениям налоговой и бюджетной политики </w:t>
      </w:r>
      <w:proofErr w:type="spellStart"/>
      <w:r w:rsidRPr="00134C8F">
        <w:rPr>
          <w:rFonts w:ascii="Times New Roman" w:eastAsia="Times New Roman" w:hAnsi="Times New Roman" w:cs="Times New Roman"/>
          <w:kern w:val="3"/>
          <w:sz w:val="24"/>
          <w:szCs w:val="24"/>
          <w:lang w:eastAsia="zh-CN"/>
        </w:rPr>
        <w:t>Юрьянского</w:t>
      </w:r>
      <w:proofErr w:type="spellEnd"/>
      <w:r w:rsidRPr="00134C8F">
        <w:rPr>
          <w:rFonts w:ascii="Times New Roman" w:eastAsia="Times New Roman" w:hAnsi="Times New Roman" w:cs="Times New Roman"/>
          <w:kern w:val="3"/>
          <w:sz w:val="24"/>
          <w:szCs w:val="24"/>
          <w:lang w:eastAsia="zh-CN"/>
        </w:rPr>
        <w:t xml:space="preserve"> района  установлено, что при исполнении районного бюджета на 202</w:t>
      </w:r>
      <w:r w:rsidR="00001008" w:rsidRPr="00134C8F">
        <w:rPr>
          <w:rFonts w:ascii="Times New Roman" w:eastAsia="Times New Roman" w:hAnsi="Times New Roman" w:cs="Times New Roman"/>
          <w:kern w:val="3"/>
          <w:sz w:val="24"/>
          <w:szCs w:val="24"/>
          <w:lang w:eastAsia="zh-CN"/>
        </w:rPr>
        <w:t>2</w:t>
      </w:r>
      <w:r w:rsidRPr="00134C8F">
        <w:rPr>
          <w:rFonts w:ascii="Times New Roman" w:eastAsia="Times New Roman" w:hAnsi="Times New Roman" w:cs="Times New Roman"/>
          <w:kern w:val="3"/>
          <w:sz w:val="24"/>
          <w:szCs w:val="24"/>
          <w:lang w:eastAsia="zh-CN"/>
        </w:rPr>
        <w:t xml:space="preserve"> год  приоритетными направлениями являются: реализация комплекса мер по расширению доходной базы района, выполнение  социальных обязательств перед обществом,  экономия бюджетных средств.  </w:t>
      </w:r>
    </w:p>
    <w:p w:rsidR="00DE3DC7" w:rsidRPr="0092085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34C8F">
        <w:rPr>
          <w:rFonts w:ascii="Times New Roman" w:eastAsia="Times New Roman" w:hAnsi="Times New Roman" w:cs="Times New Roman"/>
          <w:kern w:val="3"/>
          <w:sz w:val="24"/>
          <w:szCs w:val="24"/>
          <w:lang w:eastAsia="zh-CN"/>
        </w:rPr>
        <w:t xml:space="preserve">В соответствии </w:t>
      </w:r>
      <w:r w:rsidRPr="00001008">
        <w:rPr>
          <w:rFonts w:ascii="Times New Roman" w:eastAsia="Times New Roman" w:hAnsi="Times New Roman" w:cs="Times New Roman"/>
          <w:kern w:val="3"/>
          <w:sz w:val="24"/>
          <w:szCs w:val="24"/>
          <w:lang w:eastAsia="zh-CN"/>
        </w:rPr>
        <w:t xml:space="preserve">со статьей 38  Положения о бюджетном процессе, утвержденного решением </w:t>
      </w:r>
      <w:proofErr w:type="spellStart"/>
      <w:r w:rsidRPr="00001008">
        <w:rPr>
          <w:rFonts w:ascii="Times New Roman" w:eastAsia="Times New Roman" w:hAnsi="Times New Roman" w:cs="Times New Roman"/>
          <w:kern w:val="3"/>
          <w:sz w:val="24"/>
          <w:szCs w:val="24"/>
          <w:lang w:eastAsia="zh-CN"/>
        </w:rPr>
        <w:t>Юрьянской</w:t>
      </w:r>
      <w:proofErr w:type="spellEnd"/>
      <w:r w:rsidRPr="00001008">
        <w:rPr>
          <w:rFonts w:ascii="Times New Roman" w:eastAsia="Times New Roman" w:hAnsi="Times New Roman" w:cs="Times New Roman"/>
          <w:kern w:val="3"/>
          <w:sz w:val="24"/>
          <w:szCs w:val="24"/>
          <w:lang w:eastAsia="zh-CN"/>
        </w:rPr>
        <w:t xml:space="preserve"> районной Думы 11.12.2019 № 29/1</w:t>
      </w:r>
      <w:r w:rsidR="0060599B" w:rsidRPr="00001008">
        <w:rPr>
          <w:rFonts w:ascii="Times New Roman" w:eastAsia="Times New Roman" w:hAnsi="Times New Roman" w:cs="Times New Roman"/>
          <w:kern w:val="3"/>
          <w:sz w:val="24"/>
          <w:szCs w:val="24"/>
          <w:lang w:eastAsia="zh-CN"/>
        </w:rPr>
        <w:t xml:space="preserve"> </w:t>
      </w:r>
      <w:r w:rsidR="00FA1E5C" w:rsidRPr="00001008">
        <w:rPr>
          <w:rFonts w:ascii="Times New Roman" w:eastAsia="Times New Roman" w:hAnsi="Times New Roman" w:cs="Times New Roman"/>
          <w:kern w:val="3"/>
          <w:sz w:val="24"/>
          <w:szCs w:val="24"/>
          <w:lang w:eastAsia="zh-CN"/>
        </w:rPr>
        <w:t xml:space="preserve"> (с внесенными  изменениями) </w:t>
      </w:r>
      <w:r w:rsidR="0060599B" w:rsidRPr="00001008">
        <w:rPr>
          <w:rFonts w:ascii="Times New Roman" w:eastAsia="Times New Roman" w:hAnsi="Times New Roman" w:cs="Times New Roman"/>
          <w:kern w:val="3"/>
          <w:sz w:val="24"/>
          <w:szCs w:val="24"/>
          <w:lang w:eastAsia="zh-CN"/>
        </w:rPr>
        <w:t xml:space="preserve">и </w:t>
      </w:r>
      <w:r w:rsidRPr="00001008">
        <w:rPr>
          <w:rFonts w:ascii="Times New Roman" w:eastAsia="Times New Roman" w:hAnsi="Times New Roman" w:cs="Times New Roman"/>
          <w:kern w:val="3"/>
          <w:sz w:val="24"/>
          <w:szCs w:val="24"/>
          <w:lang w:eastAsia="zh-CN"/>
        </w:rPr>
        <w:t xml:space="preserve"> решением Думы </w:t>
      </w:r>
      <w:r w:rsidR="00D744FC" w:rsidRPr="0054621B">
        <w:rPr>
          <w:rFonts w:ascii="Times New Roman" w:eastAsia="Times New Roman" w:hAnsi="Times New Roman" w:cs="Times New Roman"/>
          <w:color w:val="00B050"/>
          <w:kern w:val="3"/>
          <w:sz w:val="24"/>
          <w:szCs w:val="24"/>
          <w:lang w:eastAsia="zh-CN"/>
        </w:rPr>
        <w:t xml:space="preserve">от 15.12.2021  № 5/3  </w:t>
      </w:r>
      <w:r w:rsidRPr="00001008">
        <w:rPr>
          <w:rFonts w:ascii="Times New Roman" w:eastAsia="Times New Roman" w:hAnsi="Times New Roman" w:cs="Times New Roman"/>
          <w:kern w:val="3"/>
          <w:sz w:val="24"/>
          <w:szCs w:val="24"/>
          <w:lang w:eastAsia="zh-CN"/>
        </w:rPr>
        <w:t>были утверждены плановые показатели  (с последующими изменениями), в течен</w:t>
      </w:r>
      <w:bookmarkStart w:id="0" w:name="_GoBack"/>
      <w:bookmarkEnd w:id="0"/>
      <w:r w:rsidRPr="00001008">
        <w:rPr>
          <w:rFonts w:ascii="Times New Roman" w:eastAsia="Times New Roman" w:hAnsi="Times New Roman" w:cs="Times New Roman"/>
          <w:kern w:val="3"/>
          <w:sz w:val="24"/>
          <w:szCs w:val="24"/>
          <w:lang w:eastAsia="zh-CN"/>
        </w:rPr>
        <w:t>ие 202</w:t>
      </w:r>
      <w:r w:rsidR="00001008" w:rsidRPr="00001008">
        <w:rPr>
          <w:rFonts w:ascii="Times New Roman" w:eastAsia="Times New Roman" w:hAnsi="Times New Roman" w:cs="Times New Roman"/>
          <w:kern w:val="3"/>
          <w:sz w:val="24"/>
          <w:szCs w:val="24"/>
          <w:lang w:eastAsia="zh-CN"/>
        </w:rPr>
        <w:t>2</w:t>
      </w:r>
      <w:r w:rsidRPr="00001008">
        <w:rPr>
          <w:rFonts w:ascii="Times New Roman" w:eastAsia="Times New Roman" w:hAnsi="Times New Roman" w:cs="Times New Roman"/>
          <w:kern w:val="3"/>
          <w:sz w:val="24"/>
          <w:szCs w:val="24"/>
          <w:lang w:eastAsia="zh-CN"/>
        </w:rPr>
        <w:t xml:space="preserve">  года в бюджет </w:t>
      </w:r>
      <w:proofErr w:type="spellStart"/>
      <w:r w:rsidRPr="00001008">
        <w:rPr>
          <w:rFonts w:ascii="Times New Roman" w:eastAsia="Times New Roman" w:hAnsi="Times New Roman" w:cs="Times New Roman"/>
          <w:kern w:val="3"/>
          <w:sz w:val="24"/>
          <w:szCs w:val="24"/>
          <w:lang w:eastAsia="zh-CN"/>
        </w:rPr>
        <w:t>Юрьянского</w:t>
      </w:r>
      <w:proofErr w:type="spellEnd"/>
      <w:r w:rsidRPr="00001008">
        <w:rPr>
          <w:rFonts w:ascii="Times New Roman" w:eastAsia="Times New Roman" w:hAnsi="Times New Roman" w:cs="Times New Roman"/>
          <w:kern w:val="3"/>
          <w:sz w:val="24"/>
          <w:szCs w:val="24"/>
          <w:lang w:eastAsia="zh-CN"/>
        </w:rPr>
        <w:t xml:space="preserve"> </w:t>
      </w:r>
      <w:r w:rsidRPr="0092085C">
        <w:rPr>
          <w:rFonts w:ascii="Times New Roman" w:eastAsia="Times New Roman" w:hAnsi="Times New Roman" w:cs="Times New Roman"/>
          <w:kern w:val="3"/>
          <w:sz w:val="24"/>
          <w:szCs w:val="24"/>
          <w:lang w:eastAsia="zh-CN"/>
        </w:rPr>
        <w:t xml:space="preserve">муниципального района, внесено </w:t>
      </w:r>
      <w:r w:rsidR="0092085C" w:rsidRPr="0092085C">
        <w:rPr>
          <w:rFonts w:ascii="Times New Roman" w:eastAsia="Times New Roman" w:hAnsi="Times New Roman" w:cs="Times New Roman"/>
          <w:kern w:val="3"/>
          <w:sz w:val="24"/>
          <w:szCs w:val="24"/>
          <w:lang w:eastAsia="zh-CN"/>
        </w:rPr>
        <w:t>5</w:t>
      </w:r>
      <w:r w:rsidRPr="0092085C">
        <w:rPr>
          <w:rFonts w:ascii="Times New Roman" w:eastAsia="Times New Roman" w:hAnsi="Times New Roman" w:cs="Times New Roman"/>
          <w:kern w:val="3"/>
          <w:sz w:val="24"/>
          <w:szCs w:val="24"/>
          <w:lang w:eastAsia="zh-CN"/>
        </w:rPr>
        <w:t xml:space="preserve"> поправок.</w:t>
      </w:r>
    </w:p>
    <w:p w:rsidR="00DE3DC7" w:rsidRPr="0000100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2085C">
        <w:rPr>
          <w:rFonts w:ascii="Times New Roman" w:eastAsia="Times New Roman" w:hAnsi="Times New Roman" w:cs="Times New Roman"/>
          <w:kern w:val="3"/>
          <w:sz w:val="24"/>
          <w:szCs w:val="24"/>
          <w:lang w:eastAsia="zh-CN"/>
        </w:rPr>
        <w:t xml:space="preserve">Вносимые  поправки  в доходную и  расходную </w:t>
      </w:r>
      <w:r w:rsidRPr="00001008">
        <w:rPr>
          <w:rFonts w:ascii="Times New Roman" w:eastAsia="Times New Roman" w:hAnsi="Times New Roman" w:cs="Times New Roman"/>
          <w:kern w:val="3"/>
          <w:sz w:val="24"/>
          <w:szCs w:val="24"/>
          <w:lang w:eastAsia="zh-CN"/>
        </w:rPr>
        <w:t>части бюджета (увеличение, уменьшение объемов  доходов и расходов, перемещение ассигнований между разделами, подразделами, целевыми статьями, видами расходов) обоснованы в пояснительной записке об исполнении годового отчета.</w:t>
      </w:r>
    </w:p>
    <w:p w:rsidR="00DE3DC7" w:rsidRPr="0041686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Внесенные изменения в 20</w:t>
      </w:r>
      <w:r w:rsidR="00FF76C7" w:rsidRPr="0041686E">
        <w:rPr>
          <w:rFonts w:ascii="Times New Roman" w:eastAsia="Times New Roman" w:hAnsi="Times New Roman" w:cs="Times New Roman"/>
          <w:kern w:val="3"/>
          <w:sz w:val="24"/>
          <w:szCs w:val="24"/>
          <w:lang w:eastAsia="zh-CN"/>
        </w:rPr>
        <w:t>2</w:t>
      </w:r>
      <w:r w:rsidR="00001008" w:rsidRPr="0041686E">
        <w:rPr>
          <w:rFonts w:ascii="Times New Roman" w:eastAsia="Times New Roman" w:hAnsi="Times New Roman" w:cs="Times New Roman"/>
          <w:kern w:val="3"/>
          <w:sz w:val="24"/>
          <w:szCs w:val="24"/>
          <w:lang w:eastAsia="zh-CN"/>
        </w:rPr>
        <w:t>2</w:t>
      </w:r>
      <w:r w:rsidRPr="0041686E">
        <w:rPr>
          <w:rFonts w:ascii="Times New Roman" w:eastAsia="Times New Roman" w:hAnsi="Times New Roman" w:cs="Times New Roman"/>
          <w:kern w:val="3"/>
          <w:sz w:val="24"/>
          <w:szCs w:val="24"/>
          <w:lang w:eastAsia="zh-CN"/>
        </w:rPr>
        <w:t xml:space="preserve"> году утверждены следующими решениями  </w:t>
      </w:r>
      <w:proofErr w:type="spellStart"/>
      <w:r w:rsidRPr="0041686E">
        <w:rPr>
          <w:rFonts w:ascii="Times New Roman" w:eastAsia="Times New Roman" w:hAnsi="Times New Roman" w:cs="Times New Roman"/>
          <w:kern w:val="3"/>
          <w:sz w:val="24"/>
          <w:szCs w:val="24"/>
          <w:lang w:eastAsia="zh-CN"/>
        </w:rPr>
        <w:t>Юрьянской</w:t>
      </w:r>
      <w:proofErr w:type="spellEnd"/>
      <w:r w:rsidRPr="0041686E">
        <w:rPr>
          <w:rFonts w:ascii="Times New Roman" w:eastAsia="Times New Roman" w:hAnsi="Times New Roman" w:cs="Times New Roman"/>
          <w:kern w:val="3"/>
          <w:sz w:val="24"/>
          <w:szCs w:val="24"/>
          <w:lang w:eastAsia="zh-CN"/>
        </w:rPr>
        <w:t xml:space="preserve"> районной Думы:</w:t>
      </w:r>
    </w:p>
    <w:p w:rsidR="00DE3DC7" w:rsidRPr="0041686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  </w:t>
      </w:r>
      <w:r w:rsidR="0080270D" w:rsidRPr="0041686E">
        <w:rPr>
          <w:rFonts w:ascii="Times New Roman" w:eastAsia="Times New Roman" w:hAnsi="Times New Roman" w:cs="Times New Roman"/>
          <w:kern w:val="3"/>
          <w:sz w:val="24"/>
          <w:szCs w:val="24"/>
          <w:lang w:eastAsia="zh-CN"/>
        </w:rPr>
        <w:t>6</w:t>
      </w:r>
      <w:r w:rsidRPr="0041686E">
        <w:rPr>
          <w:rFonts w:ascii="Times New Roman" w:eastAsia="Times New Roman" w:hAnsi="Times New Roman" w:cs="Times New Roman"/>
          <w:kern w:val="3"/>
          <w:sz w:val="24"/>
          <w:szCs w:val="24"/>
          <w:lang w:eastAsia="zh-CN"/>
        </w:rPr>
        <w:t>/</w:t>
      </w:r>
      <w:r w:rsidR="0080270D" w:rsidRPr="0041686E">
        <w:rPr>
          <w:rFonts w:ascii="Times New Roman" w:eastAsia="Times New Roman" w:hAnsi="Times New Roman" w:cs="Times New Roman"/>
          <w:kern w:val="3"/>
          <w:sz w:val="24"/>
          <w:szCs w:val="24"/>
          <w:lang w:eastAsia="zh-CN"/>
        </w:rPr>
        <w:t>5</w:t>
      </w:r>
      <w:r w:rsidRPr="0041686E">
        <w:rPr>
          <w:rFonts w:ascii="Times New Roman" w:eastAsia="Times New Roman" w:hAnsi="Times New Roman" w:cs="Times New Roman"/>
          <w:kern w:val="3"/>
          <w:sz w:val="24"/>
          <w:szCs w:val="24"/>
          <w:lang w:eastAsia="zh-CN"/>
        </w:rPr>
        <w:t xml:space="preserve">   </w:t>
      </w:r>
      <w:r w:rsidR="0080270D" w:rsidRPr="0041686E">
        <w:rPr>
          <w:rFonts w:ascii="Times New Roman" w:eastAsia="Times New Roman" w:hAnsi="Times New Roman" w:cs="Times New Roman"/>
          <w:kern w:val="3"/>
          <w:sz w:val="24"/>
          <w:szCs w:val="24"/>
          <w:lang w:eastAsia="zh-CN"/>
        </w:rPr>
        <w:t xml:space="preserve">  </w:t>
      </w:r>
      <w:r w:rsidRPr="0041686E">
        <w:rPr>
          <w:rFonts w:ascii="Times New Roman" w:eastAsia="Times New Roman" w:hAnsi="Times New Roman" w:cs="Times New Roman"/>
          <w:kern w:val="3"/>
          <w:sz w:val="24"/>
          <w:szCs w:val="24"/>
          <w:lang w:eastAsia="zh-CN"/>
        </w:rPr>
        <w:t xml:space="preserve">от </w:t>
      </w:r>
      <w:r w:rsidR="0080270D" w:rsidRPr="0041686E">
        <w:rPr>
          <w:rFonts w:ascii="Times New Roman" w:eastAsia="Times New Roman" w:hAnsi="Times New Roman" w:cs="Times New Roman"/>
          <w:kern w:val="3"/>
          <w:sz w:val="24"/>
          <w:szCs w:val="24"/>
          <w:lang w:eastAsia="zh-CN"/>
        </w:rPr>
        <w:t>16</w:t>
      </w:r>
      <w:r w:rsidRPr="0041686E">
        <w:rPr>
          <w:rFonts w:ascii="Times New Roman" w:eastAsia="Times New Roman" w:hAnsi="Times New Roman" w:cs="Times New Roman"/>
          <w:kern w:val="3"/>
          <w:sz w:val="24"/>
          <w:szCs w:val="24"/>
          <w:lang w:eastAsia="zh-CN"/>
        </w:rPr>
        <w:t>.03.202</w:t>
      </w:r>
      <w:r w:rsidR="0080270D" w:rsidRPr="0041686E">
        <w:rPr>
          <w:rFonts w:ascii="Times New Roman" w:eastAsia="Times New Roman" w:hAnsi="Times New Roman" w:cs="Times New Roman"/>
          <w:kern w:val="3"/>
          <w:sz w:val="24"/>
          <w:szCs w:val="24"/>
          <w:lang w:eastAsia="zh-CN"/>
        </w:rPr>
        <w:t>2</w:t>
      </w:r>
    </w:p>
    <w:p w:rsidR="00DE3DC7" w:rsidRPr="0041686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  </w:t>
      </w:r>
      <w:r w:rsidR="0080270D" w:rsidRPr="0041686E">
        <w:rPr>
          <w:rFonts w:ascii="Times New Roman" w:eastAsia="Times New Roman" w:hAnsi="Times New Roman" w:cs="Times New Roman"/>
          <w:kern w:val="3"/>
          <w:sz w:val="24"/>
          <w:szCs w:val="24"/>
          <w:lang w:eastAsia="zh-CN"/>
        </w:rPr>
        <w:t>8/1</w:t>
      </w:r>
      <w:r w:rsidRPr="0041686E">
        <w:rPr>
          <w:rFonts w:ascii="Times New Roman" w:eastAsia="Times New Roman" w:hAnsi="Times New Roman" w:cs="Times New Roman"/>
          <w:kern w:val="3"/>
          <w:sz w:val="24"/>
          <w:szCs w:val="24"/>
          <w:lang w:eastAsia="zh-CN"/>
        </w:rPr>
        <w:t xml:space="preserve"> </w:t>
      </w:r>
      <w:r w:rsidR="0080270D" w:rsidRPr="0041686E">
        <w:rPr>
          <w:rFonts w:ascii="Times New Roman" w:eastAsia="Times New Roman" w:hAnsi="Times New Roman" w:cs="Times New Roman"/>
          <w:kern w:val="3"/>
          <w:sz w:val="24"/>
          <w:szCs w:val="24"/>
          <w:lang w:eastAsia="zh-CN"/>
        </w:rPr>
        <w:t xml:space="preserve">   </w:t>
      </w:r>
      <w:r w:rsidRPr="0041686E">
        <w:rPr>
          <w:rFonts w:ascii="Times New Roman" w:eastAsia="Times New Roman" w:hAnsi="Times New Roman" w:cs="Times New Roman"/>
          <w:kern w:val="3"/>
          <w:sz w:val="24"/>
          <w:szCs w:val="24"/>
          <w:lang w:eastAsia="zh-CN"/>
        </w:rPr>
        <w:t xml:space="preserve"> от </w:t>
      </w:r>
      <w:r w:rsidR="006D412B" w:rsidRPr="0041686E">
        <w:rPr>
          <w:rFonts w:ascii="Times New Roman" w:eastAsia="Times New Roman" w:hAnsi="Times New Roman" w:cs="Times New Roman"/>
          <w:kern w:val="3"/>
          <w:sz w:val="24"/>
          <w:szCs w:val="24"/>
          <w:lang w:eastAsia="zh-CN"/>
        </w:rPr>
        <w:t>2</w:t>
      </w:r>
      <w:r w:rsidR="0080270D" w:rsidRPr="0041686E">
        <w:rPr>
          <w:rFonts w:ascii="Times New Roman" w:eastAsia="Times New Roman" w:hAnsi="Times New Roman" w:cs="Times New Roman"/>
          <w:kern w:val="3"/>
          <w:sz w:val="24"/>
          <w:szCs w:val="24"/>
          <w:lang w:eastAsia="zh-CN"/>
        </w:rPr>
        <w:t>7</w:t>
      </w:r>
      <w:r w:rsidRPr="0041686E">
        <w:rPr>
          <w:rFonts w:ascii="Times New Roman" w:eastAsia="Times New Roman" w:hAnsi="Times New Roman" w:cs="Times New Roman"/>
          <w:kern w:val="3"/>
          <w:sz w:val="24"/>
          <w:szCs w:val="24"/>
          <w:lang w:eastAsia="zh-CN"/>
        </w:rPr>
        <w:t>.0</w:t>
      </w:r>
      <w:r w:rsidR="0080270D" w:rsidRPr="0041686E">
        <w:rPr>
          <w:rFonts w:ascii="Times New Roman" w:eastAsia="Times New Roman" w:hAnsi="Times New Roman" w:cs="Times New Roman"/>
          <w:kern w:val="3"/>
          <w:sz w:val="24"/>
          <w:szCs w:val="24"/>
          <w:lang w:eastAsia="zh-CN"/>
        </w:rPr>
        <w:t>7</w:t>
      </w:r>
      <w:r w:rsidRPr="0041686E">
        <w:rPr>
          <w:rFonts w:ascii="Times New Roman" w:eastAsia="Times New Roman" w:hAnsi="Times New Roman" w:cs="Times New Roman"/>
          <w:kern w:val="3"/>
          <w:sz w:val="24"/>
          <w:szCs w:val="24"/>
          <w:lang w:eastAsia="zh-CN"/>
        </w:rPr>
        <w:t>.202</w:t>
      </w:r>
      <w:r w:rsidR="0080270D" w:rsidRPr="0041686E">
        <w:rPr>
          <w:rFonts w:ascii="Times New Roman" w:eastAsia="Times New Roman" w:hAnsi="Times New Roman" w:cs="Times New Roman"/>
          <w:kern w:val="3"/>
          <w:sz w:val="24"/>
          <w:szCs w:val="24"/>
          <w:lang w:eastAsia="zh-CN"/>
        </w:rPr>
        <w:t>2</w:t>
      </w:r>
    </w:p>
    <w:p w:rsidR="00DE3DC7" w:rsidRPr="0041686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  </w:t>
      </w:r>
      <w:r w:rsidR="0080270D" w:rsidRPr="0041686E">
        <w:rPr>
          <w:rFonts w:ascii="Times New Roman" w:eastAsia="Times New Roman" w:hAnsi="Times New Roman" w:cs="Times New Roman"/>
          <w:kern w:val="3"/>
          <w:sz w:val="24"/>
          <w:szCs w:val="24"/>
          <w:lang w:eastAsia="zh-CN"/>
        </w:rPr>
        <w:t>9</w:t>
      </w:r>
      <w:r w:rsidRPr="0041686E">
        <w:rPr>
          <w:rFonts w:ascii="Times New Roman" w:eastAsia="Times New Roman" w:hAnsi="Times New Roman" w:cs="Times New Roman"/>
          <w:kern w:val="3"/>
          <w:sz w:val="24"/>
          <w:szCs w:val="24"/>
          <w:lang w:eastAsia="zh-CN"/>
        </w:rPr>
        <w:t>/</w:t>
      </w:r>
      <w:r w:rsidR="0080270D" w:rsidRPr="0041686E">
        <w:rPr>
          <w:rFonts w:ascii="Times New Roman" w:eastAsia="Times New Roman" w:hAnsi="Times New Roman" w:cs="Times New Roman"/>
          <w:kern w:val="3"/>
          <w:sz w:val="24"/>
          <w:szCs w:val="24"/>
          <w:lang w:eastAsia="zh-CN"/>
        </w:rPr>
        <w:t>1</w:t>
      </w:r>
      <w:r w:rsidRPr="0041686E">
        <w:rPr>
          <w:rFonts w:ascii="Times New Roman" w:eastAsia="Times New Roman" w:hAnsi="Times New Roman" w:cs="Times New Roman"/>
          <w:kern w:val="3"/>
          <w:sz w:val="24"/>
          <w:szCs w:val="24"/>
          <w:lang w:eastAsia="zh-CN"/>
        </w:rPr>
        <w:t xml:space="preserve">   </w:t>
      </w:r>
      <w:r w:rsidR="0080270D" w:rsidRPr="0041686E">
        <w:rPr>
          <w:rFonts w:ascii="Times New Roman" w:eastAsia="Times New Roman" w:hAnsi="Times New Roman" w:cs="Times New Roman"/>
          <w:kern w:val="3"/>
          <w:sz w:val="24"/>
          <w:szCs w:val="24"/>
          <w:lang w:eastAsia="zh-CN"/>
        </w:rPr>
        <w:t xml:space="preserve">  </w:t>
      </w:r>
      <w:r w:rsidRPr="0041686E">
        <w:rPr>
          <w:rFonts w:ascii="Times New Roman" w:eastAsia="Times New Roman" w:hAnsi="Times New Roman" w:cs="Times New Roman"/>
          <w:kern w:val="3"/>
          <w:sz w:val="24"/>
          <w:szCs w:val="24"/>
          <w:lang w:eastAsia="zh-CN"/>
        </w:rPr>
        <w:t xml:space="preserve">от </w:t>
      </w:r>
      <w:r w:rsidR="0080270D" w:rsidRPr="0041686E">
        <w:rPr>
          <w:rFonts w:ascii="Times New Roman" w:eastAsia="Times New Roman" w:hAnsi="Times New Roman" w:cs="Times New Roman"/>
          <w:kern w:val="3"/>
          <w:sz w:val="24"/>
          <w:szCs w:val="24"/>
          <w:lang w:eastAsia="zh-CN"/>
        </w:rPr>
        <w:t>0</w:t>
      </w:r>
      <w:r w:rsidRPr="0041686E">
        <w:rPr>
          <w:rFonts w:ascii="Times New Roman" w:eastAsia="Times New Roman" w:hAnsi="Times New Roman" w:cs="Times New Roman"/>
          <w:kern w:val="3"/>
          <w:sz w:val="24"/>
          <w:szCs w:val="24"/>
          <w:lang w:eastAsia="zh-CN"/>
        </w:rPr>
        <w:t>2.</w:t>
      </w:r>
      <w:r w:rsidR="0080270D" w:rsidRPr="0041686E">
        <w:rPr>
          <w:rFonts w:ascii="Times New Roman" w:eastAsia="Times New Roman" w:hAnsi="Times New Roman" w:cs="Times New Roman"/>
          <w:kern w:val="3"/>
          <w:sz w:val="24"/>
          <w:szCs w:val="24"/>
          <w:lang w:eastAsia="zh-CN"/>
        </w:rPr>
        <w:t>11</w:t>
      </w:r>
      <w:r w:rsidRPr="0041686E">
        <w:rPr>
          <w:rFonts w:ascii="Times New Roman" w:eastAsia="Times New Roman" w:hAnsi="Times New Roman" w:cs="Times New Roman"/>
          <w:kern w:val="3"/>
          <w:sz w:val="24"/>
          <w:szCs w:val="24"/>
          <w:lang w:eastAsia="zh-CN"/>
        </w:rPr>
        <w:t>.202</w:t>
      </w:r>
      <w:r w:rsidR="0080270D" w:rsidRPr="0041686E">
        <w:rPr>
          <w:rFonts w:ascii="Times New Roman" w:eastAsia="Times New Roman" w:hAnsi="Times New Roman" w:cs="Times New Roman"/>
          <w:kern w:val="3"/>
          <w:sz w:val="24"/>
          <w:szCs w:val="24"/>
          <w:lang w:eastAsia="zh-CN"/>
        </w:rPr>
        <w:t>2</w:t>
      </w:r>
    </w:p>
    <w:p w:rsidR="00DE3DC7" w:rsidRPr="0041686E" w:rsidRDefault="0041686E"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  1</w:t>
      </w:r>
      <w:r w:rsidR="00BF34C1" w:rsidRPr="0041686E">
        <w:rPr>
          <w:rFonts w:ascii="Times New Roman" w:eastAsia="Times New Roman" w:hAnsi="Times New Roman" w:cs="Times New Roman"/>
          <w:kern w:val="3"/>
          <w:sz w:val="24"/>
          <w:szCs w:val="24"/>
          <w:lang w:eastAsia="zh-CN"/>
        </w:rPr>
        <w:t>1/</w:t>
      </w:r>
      <w:r w:rsidRPr="0041686E">
        <w:rPr>
          <w:rFonts w:ascii="Times New Roman" w:eastAsia="Times New Roman" w:hAnsi="Times New Roman" w:cs="Times New Roman"/>
          <w:kern w:val="3"/>
          <w:sz w:val="24"/>
          <w:szCs w:val="24"/>
          <w:lang w:eastAsia="zh-CN"/>
        </w:rPr>
        <w:t>1</w:t>
      </w:r>
      <w:r w:rsidR="00BF34C1" w:rsidRPr="0041686E">
        <w:rPr>
          <w:rFonts w:ascii="Times New Roman" w:eastAsia="Times New Roman" w:hAnsi="Times New Roman" w:cs="Times New Roman"/>
          <w:kern w:val="3"/>
          <w:sz w:val="24"/>
          <w:szCs w:val="24"/>
          <w:lang w:eastAsia="zh-CN"/>
        </w:rPr>
        <w:t xml:space="preserve">   от </w:t>
      </w:r>
      <w:r w:rsidRPr="0041686E">
        <w:rPr>
          <w:rFonts w:ascii="Times New Roman" w:eastAsia="Times New Roman" w:hAnsi="Times New Roman" w:cs="Times New Roman"/>
          <w:kern w:val="3"/>
          <w:sz w:val="24"/>
          <w:szCs w:val="24"/>
          <w:lang w:eastAsia="zh-CN"/>
        </w:rPr>
        <w:t>14</w:t>
      </w:r>
      <w:r w:rsidR="00DE3DC7" w:rsidRPr="0041686E">
        <w:rPr>
          <w:rFonts w:ascii="Times New Roman" w:eastAsia="Times New Roman" w:hAnsi="Times New Roman" w:cs="Times New Roman"/>
          <w:kern w:val="3"/>
          <w:sz w:val="24"/>
          <w:szCs w:val="24"/>
          <w:lang w:eastAsia="zh-CN"/>
        </w:rPr>
        <w:t>.</w:t>
      </w:r>
      <w:r w:rsidRPr="0041686E">
        <w:rPr>
          <w:rFonts w:ascii="Times New Roman" w:eastAsia="Times New Roman" w:hAnsi="Times New Roman" w:cs="Times New Roman"/>
          <w:kern w:val="3"/>
          <w:sz w:val="24"/>
          <w:szCs w:val="24"/>
          <w:lang w:eastAsia="zh-CN"/>
        </w:rPr>
        <w:t>12</w:t>
      </w:r>
      <w:r w:rsidR="00DE3DC7" w:rsidRPr="0041686E">
        <w:rPr>
          <w:rFonts w:ascii="Times New Roman" w:eastAsia="Times New Roman" w:hAnsi="Times New Roman" w:cs="Times New Roman"/>
          <w:kern w:val="3"/>
          <w:sz w:val="24"/>
          <w:szCs w:val="24"/>
          <w:lang w:eastAsia="zh-CN"/>
        </w:rPr>
        <w:t>.202</w:t>
      </w:r>
      <w:r w:rsidRPr="0041686E">
        <w:rPr>
          <w:rFonts w:ascii="Times New Roman" w:eastAsia="Times New Roman" w:hAnsi="Times New Roman" w:cs="Times New Roman"/>
          <w:kern w:val="3"/>
          <w:sz w:val="24"/>
          <w:szCs w:val="24"/>
          <w:lang w:eastAsia="zh-CN"/>
        </w:rPr>
        <w:t>2</w:t>
      </w:r>
    </w:p>
    <w:p w:rsidR="00DE3DC7" w:rsidRPr="0041686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  </w:t>
      </w:r>
      <w:r w:rsidR="0041686E" w:rsidRPr="0041686E">
        <w:rPr>
          <w:rFonts w:ascii="Times New Roman" w:eastAsia="Times New Roman" w:hAnsi="Times New Roman" w:cs="Times New Roman"/>
          <w:kern w:val="3"/>
          <w:sz w:val="24"/>
          <w:szCs w:val="24"/>
          <w:lang w:eastAsia="zh-CN"/>
        </w:rPr>
        <w:t>1</w:t>
      </w:r>
      <w:r w:rsidR="00BF34C1" w:rsidRPr="0041686E">
        <w:rPr>
          <w:rFonts w:ascii="Times New Roman" w:eastAsia="Times New Roman" w:hAnsi="Times New Roman" w:cs="Times New Roman"/>
          <w:kern w:val="3"/>
          <w:sz w:val="24"/>
          <w:szCs w:val="24"/>
          <w:lang w:eastAsia="zh-CN"/>
        </w:rPr>
        <w:t>2</w:t>
      </w:r>
      <w:r w:rsidRPr="0041686E">
        <w:rPr>
          <w:rFonts w:ascii="Times New Roman" w:eastAsia="Times New Roman" w:hAnsi="Times New Roman" w:cs="Times New Roman"/>
          <w:kern w:val="3"/>
          <w:sz w:val="24"/>
          <w:szCs w:val="24"/>
          <w:lang w:eastAsia="zh-CN"/>
        </w:rPr>
        <w:t>/</w:t>
      </w:r>
      <w:r w:rsidR="0041686E" w:rsidRPr="0041686E">
        <w:rPr>
          <w:rFonts w:ascii="Times New Roman" w:eastAsia="Times New Roman" w:hAnsi="Times New Roman" w:cs="Times New Roman"/>
          <w:kern w:val="3"/>
          <w:sz w:val="24"/>
          <w:szCs w:val="24"/>
          <w:lang w:eastAsia="zh-CN"/>
        </w:rPr>
        <w:t>1</w:t>
      </w:r>
      <w:r w:rsidRPr="0041686E">
        <w:rPr>
          <w:rFonts w:ascii="Times New Roman" w:eastAsia="Times New Roman" w:hAnsi="Times New Roman" w:cs="Times New Roman"/>
          <w:kern w:val="3"/>
          <w:sz w:val="24"/>
          <w:szCs w:val="24"/>
          <w:lang w:eastAsia="zh-CN"/>
        </w:rPr>
        <w:t xml:space="preserve">   от </w:t>
      </w:r>
      <w:r w:rsidR="0041686E" w:rsidRPr="0041686E">
        <w:rPr>
          <w:rFonts w:ascii="Times New Roman" w:eastAsia="Times New Roman" w:hAnsi="Times New Roman" w:cs="Times New Roman"/>
          <w:kern w:val="3"/>
          <w:sz w:val="24"/>
          <w:szCs w:val="24"/>
          <w:lang w:eastAsia="zh-CN"/>
        </w:rPr>
        <w:t>28</w:t>
      </w:r>
      <w:r w:rsidRPr="0041686E">
        <w:rPr>
          <w:rFonts w:ascii="Times New Roman" w:eastAsia="Times New Roman" w:hAnsi="Times New Roman" w:cs="Times New Roman"/>
          <w:kern w:val="3"/>
          <w:sz w:val="24"/>
          <w:szCs w:val="24"/>
          <w:lang w:eastAsia="zh-CN"/>
        </w:rPr>
        <w:t>.1</w:t>
      </w:r>
      <w:r w:rsidR="0041686E" w:rsidRPr="0041686E">
        <w:rPr>
          <w:rFonts w:ascii="Times New Roman" w:eastAsia="Times New Roman" w:hAnsi="Times New Roman" w:cs="Times New Roman"/>
          <w:kern w:val="3"/>
          <w:sz w:val="24"/>
          <w:szCs w:val="24"/>
          <w:lang w:eastAsia="zh-CN"/>
        </w:rPr>
        <w:t>2</w:t>
      </w:r>
      <w:r w:rsidRPr="0041686E">
        <w:rPr>
          <w:rFonts w:ascii="Times New Roman" w:eastAsia="Times New Roman" w:hAnsi="Times New Roman" w:cs="Times New Roman"/>
          <w:kern w:val="3"/>
          <w:sz w:val="24"/>
          <w:szCs w:val="24"/>
          <w:lang w:eastAsia="zh-CN"/>
        </w:rPr>
        <w:t>.202</w:t>
      </w:r>
      <w:r w:rsidR="0041686E" w:rsidRPr="0041686E">
        <w:rPr>
          <w:rFonts w:ascii="Times New Roman" w:eastAsia="Times New Roman" w:hAnsi="Times New Roman" w:cs="Times New Roman"/>
          <w:kern w:val="3"/>
          <w:sz w:val="24"/>
          <w:szCs w:val="24"/>
          <w:lang w:eastAsia="zh-CN"/>
        </w:rPr>
        <w:t>2</w:t>
      </w:r>
    </w:p>
    <w:p w:rsidR="00DE3DC7" w:rsidRPr="006F28F3"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2085C">
        <w:rPr>
          <w:rFonts w:ascii="Times New Roman" w:eastAsia="Times New Roman" w:hAnsi="Times New Roman" w:cs="Times New Roman"/>
          <w:kern w:val="3"/>
          <w:sz w:val="24"/>
          <w:szCs w:val="24"/>
          <w:lang w:eastAsia="zh-CN"/>
        </w:rPr>
        <w:t xml:space="preserve">             </w:t>
      </w:r>
      <w:proofErr w:type="gramStart"/>
      <w:r w:rsidRPr="0092085C">
        <w:rPr>
          <w:rFonts w:ascii="Times New Roman" w:eastAsia="Times New Roman" w:hAnsi="Times New Roman" w:cs="Times New Roman"/>
          <w:kern w:val="3"/>
          <w:sz w:val="24"/>
          <w:szCs w:val="24"/>
          <w:lang w:eastAsia="zh-CN"/>
        </w:rPr>
        <w:t>В соответствии с внесенными поправками доходная часть</w:t>
      </w:r>
      <w:r w:rsidR="00FE6C95" w:rsidRPr="0092085C">
        <w:rPr>
          <w:rFonts w:ascii="Times New Roman" w:eastAsia="Times New Roman" w:hAnsi="Times New Roman" w:cs="Times New Roman"/>
          <w:kern w:val="3"/>
          <w:sz w:val="24"/>
          <w:szCs w:val="24"/>
          <w:lang w:eastAsia="zh-CN"/>
        </w:rPr>
        <w:t xml:space="preserve"> бюджета муниципального </w:t>
      </w:r>
      <w:r w:rsidR="00FE6C95" w:rsidRPr="006F28F3">
        <w:rPr>
          <w:rFonts w:ascii="Times New Roman" w:eastAsia="Times New Roman" w:hAnsi="Times New Roman" w:cs="Times New Roman"/>
          <w:kern w:val="3"/>
          <w:sz w:val="24"/>
          <w:szCs w:val="24"/>
          <w:lang w:eastAsia="zh-CN"/>
        </w:rPr>
        <w:t>района</w:t>
      </w:r>
      <w:r w:rsidR="002328DB" w:rsidRPr="006F28F3">
        <w:rPr>
          <w:rFonts w:ascii="Times New Roman" w:eastAsia="Times New Roman" w:hAnsi="Times New Roman" w:cs="Times New Roman"/>
          <w:kern w:val="3"/>
          <w:sz w:val="24"/>
          <w:szCs w:val="24"/>
          <w:lang w:eastAsia="zh-CN"/>
        </w:rPr>
        <w:t xml:space="preserve"> (426 015,7 тыс. руб.)  </w:t>
      </w:r>
      <w:r w:rsidR="00FE6C95" w:rsidRPr="006F28F3">
        <w:rPr>
          <w:rFonts w:ascii="Times New Roman" w:eastAsia="Times New Roman" w:hAnsi="Times New Roman" w:cs="Times New Roman"/>
          <w:kern w:val="3"/>
          <w:sz w:val="24"/>
          <w:szCs w:val="24"/>
          <w:lang w:eastAsia="zh-CN"/>
        </w:rPr>
        <w:t xml:space="preserve"> к  </w:t>
      </w:r>
      <w:r w:rsidRPr="006F28F3">
        <w:rPr>
          <w:rFonts w:ascii="Times New Roman" w:eastAsia="Times New Roman" w:hAnsi="Times New Roman" w:cs="Times New Roman"/>
          <w:kern w:val="3"/>
          <w:sz w:val="24"/>
          <w:szCs w:val="24"/>
          <w:lang w:eastAsia="zh-CN"/>
        </w:rPr>
        <w:t>уточненн</w:t>
      </w:r>
      <w:r w:rsidR="00FE6C95" w:rsidRPr="006F28F3">
        <w:rPr>
          <w:rFonts w:ascii="Times New Roman" w:eastAsia="Times New Roman" w:hAnsi="Times New Roman" w:cs="Times New Roman"/>
          <w:kern w:val="3"/>
          <w:sz w:val="24"/>
          <w:szCs w:val="24"/>
          <w:lang w:eastAsia="zh-CN"/>
        </w:rPr>
        <w:t>ому</w:t>
      </w:r>
      <w:r w:rsidR="00D12ED1" w:rsidRPr="006F28F3">
        <w:rPr>
          <w:rFonts w:ascii="Times New Roman" w:eastAsia="Times New Roman" w:hAnsi="Times New Roman" w:cs="Times New Roman"/>
          <w:kern w:val="3"/>
          <w:sz w:val="24"/>
          <w:szCs w:val="24"/>
          <w:lang w:eastAsia="zh-CN"/>
        </w:rPr>
        <w:t xml:space="preserve"> </w:t>
      </w:r>
      <w:r w:rsidRPr="006F28F3">
        <w:rPr>
          <w:rFonts w:ascii="Times New Roman" w:eastAsia="Times New Roman" w:hAnsi="Times New Roman" w:cs="Times New Roman"/>
          <w:kern w:val="3"/>
          <w:sz w:val="24"/>
          <w:szCs w:val="24"/>
          <w:lang w:eastAsia="zh-CN"/>
        </w:rPr>
        <w:t xml:space="preserve"> план</w:t>
      </w:r>
      <w:r w:rsidR="00FE6C95" w:rsidRPr="006F28F3">
        <w:rPr>
          <w:rFonts w:ascii="Times New Roman" w:eastAsia="Times New Roman" w:hAnsi="Times New Roman" w:cs="Times New Roman"/>
          <w:kern w:val="3"/>
          <w:sz w:val="24"/>
          <w:szCs w:val="24"/>
          <w:lang w:eastAsia="zh-CN"/>
        </w:rPr>
        <w:t xml:space="preserve">у  </w:t>
      </w:r>
      <w:r w:rsidRPr="006F28F3">
        <w:rPr>
          <w:rFonts w:ascii="Times New Roman" w:eastAsia="Times New Roman" w:hAnsi="Times New Roman" w:cs="Times New Roman"/>
          <w:kern w:val="3"/>
          <w:sz w:val="24"/>
          <w:szCs w:val="24"/>
          <w:lang w:eastAsia="zh-CN"/>
        </w:rPr>
        <w:t>у</w:t>
      </w:r>
      <w:r w:rsidR="00D12ED1" w:rsidRPr="006F28F3">
        <w:rPr>
          <w:rFonts w:ascii="Times New Roman" w:eastAsia="Times New Roman" w:hAnsi="Times New Roman" w:cs="Times New Roman"/>
          <w:kern w:val="3"/>
          <w:sz w:val="24"/>
          <w:szCs w:val="24"/>
          <w:lang w:eastAsia="zh-CN"/>
        </w:rPr>
        <w:t xml:space="preserve">величилась </w:t>
      </w:r>
      <w:r w:rsidRPr="006F28F3">
        <w:rPr>
          <w:rFonts w:ascii="Times New Roman" w:eastAsia="Times New Roman" w:hAnsi="Times New Roman" w:cs="Times New Roman"/>
          <w:kern w:val="3"/>
          <w:sz w:val="24"/>
          <w:szCs w:val="24"/>
          <w:lang w:eastAsia="zh-CN"/>
        </w:rPr>
        <w:t xml:space="preserve">  на </w:t>
      </w:r>
      <w:r w:rsidR="00FE6C95" w:rsidRPr="006F28F3">
        <w:rPr>
          <w:rFonts w:ascii="Times New Roman" w:eastAsia="Times New Roman" w:hAnsi="Times New Roman" w:cs="Times New Roman"/>
          <w:kern w:val="3"/>
          <w:sz w:val="24"/>
          <w:szCs w:val="24"/>
          <w:lang w:eastAsia="zh-CN"/>
        </w:rPr>
        <w:t xml:space="preserve">            </w:t>
      </w:r>
      <w:r w:rsidR="00BE468D">
        <w:rPr>
          <w:rFonts w:ascii="Times New Roman" w:eastAsia="Times New Roman" w:hAnsi="Times New Roman" w:cs="Times New Roman"/>
          <w:kern w:val="3"/>
          <w:sz w:val="24"/>
          <w:szCs w:val="24"/>
          <w:lang w:eastAsia="zh-CN"/>
        </w:rPr>
        <w:t>75 712,9</w:t>
      </w:r>
      <w:r w:rsidRPr="006F28F3">
        <w:rPr>
          <w:rFonts w:ascii="Times New Roman" w:eastAsia="Times New Roman" w:hAnsi="Times New Roman" w:cs="Times New Roman"/>
          <w:kern w:val="3"/>
          <w:sz w:val="24"/>
          <w:szCs w:val="24"/>
          <w:lang w:eastAsia="zh-CN"/>
        </w:rPr>
        <w:t xml:space="preserve"> тыс. руб. или на </w:t>
      </w:r>
      <w:r w:rsidR="002328DB" w:rsidRPr="006F28F3">
        <w:rPr>
          <w:rFonts w:ascii="Times New Roman" w:eastAsia="Times New Roman" w:hAnsi="Times New Roman" w:cs="Times New Roman"/>
          <w:kern w:val="3"/>
          <w:sz w:val="24"/>
          <w:szCs w:val="24"/>
          <w:lang w:eastAsia="zh-CN"/>
        </w:rPr>
        <w:t>17,8</w:t>
      </w:r>
      <w:r w:rsidRPr="006F28F3">
        <w:rPr>
          <w:rFonts w:ascii="Times New Roman" w:eastAsia="Times New Roman" w:hAnsi="Times New Roman" w:cs="Times New Roman"/>
          <w:kern w:val="3"/>
          <w:sz w:val="24"/>
          <w:szCs w:val="24"/>
          <w:lang w:eastAsia="zh-CN"/>
        </w:rPr>
        <w:t>%</w:t>
      </w:r>
      <w:r w:rsidR="006F28F3" w:rsidRPr="006F28F3">
        <w:rPr>
          <w:rFonts w:ascii="Times New Roman" w:eastAsia="Times New Roman" w:hAnsi="Times New Roman" w:cs="Times New Roman"/>
          <w:kern w:val="3"/>
          <w:sz w:val="24"/>
          <w:szCs w:val="24"/>
          <w:lang w:eastAsia="zh-CN"/>
        </w:rPr>
        <w:t xml:space="preserve"> (117,8%)</w:t>
      </w:r>
      <w:r w:rsidRPr="006F28F3">
        <w:rPr>
          <w:rFonts w:ascii="Times New Roman" w:eastAsia="Times New Roman" w:hAnsi="Times New Roman" w:cs="Times New Roman"/>
          <w:kern w:val="3"/>
          <w:sz w:val="24"/>
          <w:szCs w:val="24"/>
          <w:lang w:eastAsia="zh-CN"/>
        </w:rPr>
        <w:t xml:space="preserve"> и составила в сумме </w:t>
      </w:r>
      <w:r w:rsidR="007F0FDE" w:rsidRPr="006F28F3">
        <w:rPr>
          <w:rFonts w:ascii="Times New Roman" w:eastAsia="Times New Roman" w:hAnsi="Times New Roman" w:cs="Times New Roman"/>
          <w:kern w:val="3"/>
          <w:sz w:val="24"/>
          <w:szCs w:val="24"/>
          <w:lang w:eastAsia="zh-CN"/>
        </w:rPr>
        <w:t>501 728,6</w:t>
      </w:r>
      <w:r w:rsidRPr="006F28F3">
        <w:rPr>
          <w:rFonts w:ascii="Times New Roman" w:eastAsia="Times New Roman" w:hAnsi="Times New Roman" w:cs="Times New Roman"/>
          <w:kern w:val="3"/>
          <w:sz w:val="24"/>
          <w:szCs w:val="24"/>
          <w:lang w:eastAsia="zh-CN"/>
        </w:rPr>
        <w:t xml:space="preserve"> тыс. руб., </w:t>
      </w:r>
      <w:r w:rsidR="006327E2" w:rsidRPr="006F28F3">
        <w:rPr>
          <w:rFonts w:ascii="Times New Roman" w:eastAsia="Times New Roman" w:hAnsi="Times New Roman" w:cs="Times New Roman"/>
          <w:kern w:val="3"/>
          <w:sz w:val="24"/>
          <w:szCs w:val="24"/>
          <w:lang w:eastAsia="zh-CN"/>
        </w:rPr>
        <w:t xml:space="preserve"> </w:t>
      </w:r>
      <w:r w:rsidRPr="006F28F3">
        <w:rPr>
          <w:rFonts w:ascii="Times New Roman" w:eastAsia="Times New Roman" w:hAnsi="Times New Roman" w:cs="Times New Roman"/>
          <w:kern w:val="3"/>
          <w:sz w:val="24"/>
          <w:szCs w:val="24"/>
          <w:lang w:eastAsia="zh-CN"/>
        </w:rPr>
        <w:t xml:space="preserve">а расходная часть </w:t>
      </w:r>
      <w:r w:rsidR="004B7DB5" w:rsidRPr="006F28F3">
        <w:rPr>
          <w:rFonts w:ascii="Times New Roman" w:eastAsia="Times New Roman" w:hAnsi="Times New Roman" w:cs="Times New Roman"/>
          <w:kern w:val="3"/>
          <w:sz w:val="24"/>
          <w:szCs w:val="24"/>
          <w:lang w:eastAsia="zh-CN"/>
        </w:rPr>
        <w:t xml:space="preserve">увеличилась </w:t>
      </w:r>
      <w:r w:rsidR="0040036B" w:rsidRPr="006F28F3">
        <w:rPr>
          <w:rFonts w:ascii="Times New Roman" w:eastAsia="Times New Roman" w:hAnsi="Times New Roman" w:cs="Times New Roman"/>
          <w:kern w:val="3"/>
          <w:sz w:val="24"/>
          <w:szCs w:val="24"/>
          <w:lang w:eastAsia="zh-CN"/>
        </w:rPr>
        <w:t xml:space="preserve"> </w:t>
      </w:r>
      <w:r w:rsidRPr="006F28F3">
        <w:rPr>
          <w:rFonts w:ascii="Times New Roman" w:eastAsia="Times New Roman" w:hAnsi="Times New Roman" w:cs="Times New Roman"/>
          <w:kern w:val="3"/>
          <w:sz w:val="24"/>
          <w:szCs w:val="24"/>
          <w:lang w:eastAsia="zh-CN"/>
        </w:rPr>
        <w:t xml:space="preserve">  на  </w:t>
      </w:r>
      <w:r w:rsidR="004B7DB5" w:rsidRPr="006F28F3">
        <w:rPr>
          <w:rFonts w:ascii="Times New Roman" w:eastAsia="Times New Roman" w:hAnsi="Times New Roman" w:cs="Times New Roman"/>
          <w:kern w:val="3"/>
          <w:sz w:val="24"/>
          <w:szCs w:val="24"/>
          <w:lang w:eastAsia="zh-CN"/>
        </w:rPr>
        <w:t>8</w:t>
      </w:r>
      <w:r w:rsidR="000D473D" w:rsidRPr="006F28F3">
        <w:rPr>
          <w:rFonts w:ascii="Times New Roman" w:eastAsia="Times New Roman" w:hAnsi="Times New Roman" w:cs="Times New Roman"/>
          <w:kern w:val="3"/>
          <w:sz w:val="24"/>
          <w:szCs w:val="24"/>
          <w:lang w:eastAsia="zh-CN"/>
        </w:rPr>
        <w:t>1 349,1</w:t>
      </w:r>
      <w:r w:rsidRPr="006F28F3">
        <w:rPr>
          <w:rFonts w:ascii="Times New Roman" w:eastAsia="Times New Roman" w:hAnsi="Times New Roman" w:cs="Times New Roman"/>
          <w:kern w:val="3"/>
          <w:sz w:val="24"/>
          <w:szCs w:val="24"/>
          <w:lang w:eastAsia="zh-CN"/>
        </w:rPr>
        <w:t xml:space="preserve"> тыс. руб.   или на </w:t>
      </w:r>
      <w:r w:rsidR="00BB2FCA" w:rsidRPr="006F28F3">
        <w:rPr>
          <w:rFonts w:ascii="Times New Roman" w:eastAsia="Times New Roman" w:hAnsi="Times New Roman" w:cs="Times New Roman"/>
          <w:kern w:val="3"/>
          <w:sz w:val="24"/>
          <w:szCs w:val="24"/>
          <w:lang w:eastAsia="zh-CN"/>
        </w:rPr>
        <w:t>18,8</w:t>
      </w:r>
      <w:r w:rsidR="004B7DB5" w:rsidRPr="006F28F3">
        <w:rPr>
          <w:rFonts w:ascii="Times New Roman" w:eastAsia="Times New Roman" w:hAnsi="Times New Roman" w:cs="Times New Roman"/>
          <w:kern w:val="3"/>
          <w:sz w:val="24"/>
          <w:szCs w:val="24"/>
          <w:lang w:eastAsia="zh-CN"/>
        </w:rPr>
        <w:t>% (11</w:t>
      </w:r>
      <w:r w:rsidR="00BB2FCA" w:rsidRPr="006F28F3">
        <w:rPr>
          <w:rFonts w:ascii="Times New Roman" w:eastAsia="Times New Roman" w:hAnsi="Times New Roman" w:cs="Times New Roman"/>
          <w:kern w:val="3"/>
          <w:sz w:val="24"/>
          <w:szCs w:val="24"/>
          <w:lang w:eastAsia="zh-CN"/>
        </w:rPr>
        <w:t>8</w:t>
      </w:r>
      <w:r w:rsidR="004B7DB5" w:rsidRPr="006F28F3">
        <w:rPr>
          <w:rFonts w:ascii="Times New Roman" w:eastAsia="Times New Roman" w:hAnsi="Times New Roman" w:cs="Times New Roman"/>
          <w:kern w:val="3"/>
          <w:sz w:val="24"/>
          <w:szCs w:val="24"/>
          <w:lang w:eastAsia="zh-CN"/>
        </w:rPr>
        <w:t>,</w:t>
      </w:r>
      <w:r w:rsidR="00BB2FCA" w:rsidRPr="006F28F3">
        <w:rPr>
          <w:rFonts w:ascii="Times New Roman" w:eastAsia="Times New Roman" w:hAnsi="Times New Roman" w:cs="Times New Roman"/>
          <w:kern w:val="3"/>
          <w:sz w:val="24"/>
          <w:szCs w:val="24"/>
          <w:lang w:eastAsia="zh-CN"/>
        </w:rPr>
        <w:t>8</w:t>
      </w:r>
      <w:r w:rsidR="004B7DB5" w:rsidRPr="006F28F3">
        <w:rPr>
          <w:rFonts w:ascii="Times New Roman" w:eastAsia="Times New Roman" w:hAnsi="Times New Roman" w:cs="Times New Roman"/>
          <w:kern w:val="3"/>
          <w:sz w:val="24"/>
          <w:szCs w:val="24"/>
          <w:lang w:eastAsia="zh-CN"/>
        </w:rPr>
        <w:t xml:space="preserve">%) </w:t>
      </w:r>
      <w:r w:rsidR="0040036B" w:rsidRPr="006F28F3">
        <w:rPr>
          <w:rFonts w:ascii="Times New Roman" w:eastAsia="Times New Roman" w:hAnsi="Times New Roman" w:cs="Times New Roman"/>
          <w:kern w:val="3"/>
          <w:sz w:val="24"/>
          <w:szCs w:val="24"/>
          <w:lang w:eastAsia="zh-CN"/>
        </w:rPr>
        <w:t xml:space="preserve"> </w:t>
      </w:r>
      <w:r w:rsidRPr="006F28F3">
        <w:rPr>
          <w:rFonts w:ascii="Times New Roman" w:eastAsia="Times New Roman" w:hAnsi="Times New Roman" w:cs="Times New Roman"/>
          <w:kern w:val="3"/>
          <w:sz w:val="24"/>
          <w:szCs w:val="24"/>
          <w:lang w:eastAsia="zh-CN"/>
        </w:rPr>
        <w:t xml:space="preserve">и составила в сумме </w:t>
      </w:r>
      <w:r w:rsidR="00404524" w:rsidRPr="006F28F3">
        <w:rPr>
          <w:rFonts w:ascii="Times New Roman" w:eastAsia="Times New Roman" w:hAnsi="Times New Roman" w:cs="Times New Roman"/>
          <w:kern w:val="3"/>
          <w:sz w:val="24"/>
          <w:szCs w:val="24"/>
          <w:lang w:eastAsia="zh-CN"/>
        </w:rPr>
        <w:t>514 364,8</w:t>
      </w:r>
      <w:r w:rsidRPr="006F28F3">
        <w:rPr>
          <w:rFonts w:ascii="Times New Roman" w:eastAsia="Times New Roman" w:hAnsi="Times New Roman" w:cs="Times New Roman"/>
          <w:kern w:val="3"/>
          <w:sz w:val="24"/>
          <w:szCs w:val="24"/>
          <w:lang w:eastAsia="zh-CN"/>
        </w:rPr>
        <w:t xml:space="preserve"> тыс. руб. </w:t>
      </w:r>
      <w:r w:rsidR="0040036B" w:rsidRPr="006F28F3">
        <w:rPr>
          <w:rFonts w:ascii="Times New Roman" w:eastAsia="Times New Roman" w:hAnsi="Times New Roman" w:cs="Times New Roman"/>
          <w:kern w:val="3"/>
          <w:sz w:val="24"/>
          <w:szCs w:val="24"/>
          <w:lang w:eastAsia="zh-CN"/>
        </w:rPr>
        <w:t xml:space="preserve">  </w:t>
      </w:r>
      <w:proofErr w:type="gramEnd"/>
    </w:p>
    <w:p w:rsidR="00DE3DC7" w:rsidRPr="005C3AC4" w:rsidRDefault="00DE3DC7"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r w:rsidRPr="00BC17AC">
        <w:rPr>
          <w:rFonts w:ascii="Times New Roman" w:eastAsia="Times New Roman" w:hAnsi="Times New Roman" w:cs="Times New Roman"/>
          <w:kern w:val="3"/>
          <w:sz w:val="24"/>
          <w:szCs w:val="24"/>
          <w:lang w:eastAsia="zh-CN"/>
        </w:rPr>
        <w:t xml:space="preserve">Корректировка доходов в основном обусловлена  складывающейся динамикой поступления </w:t>
      </w:r>
      <w:r w:rsidR="001B1AE9" w:rsidRPr="00BC17AC">
        <w:rPr>
          <w:rFonts w:ascii="Times New Roman" w:eastAsia="Times New Roman" w:hAnsi="Times New Roman" w:cs="Times New Roman"/>
          <w:kern w:val="3"/>
          <w:sz w:val="24"/>
          <w:szCs w:val="24"/>
          <w:lang w:eastAsia="zh-CN"/>
        </w:rPr>
        <w:t xml:space="preserve">и уменьшения </w:t>
      </w:r>
      <w:r w:rsidRPr="00BC17AC">
        <w:rPr>
          <w:rFonts w:ascii="Times New Roman" w:eastAsia="Times New Roman" w:hAnsi="Times New Roman" w:cs="Times New Roman"/>
          <w:kern w:val="3"/>
          <w:sz w:val="24"/>
          <w:szCs w:val="24"/>
          <w:lang w:eastAsia="zh-CN"/>
        </w:rPr>
        <w:t>доходов, а также принятием изменений в законы;  изменениями о бюджете и постановлением Правительства Кировской области по  уточнению объема областных средств</w:t>
      </w:r>
      <w:r w:rsidRPr="005C3AC4">
        <w:rPr>
          <w:rFonts w:ascii="Times New Roman" w:eastAsia="Times New Roman" w:hAnsi="Times New Roman" w:cs="Times New Roman"/>
          <w:color w:val="FF0000"/>
          <w:kern w:val="3"/>
          <w:sz w:val="24"/>
          <w:szCs w:val="24"/>
          <w:lang w:eastAsia="zh-CN"/>
        </w:rPr>
        <w:t>.</w:t>
      </w:r>
    </w:p>
    <w:p w:rsidR="00DE3DC7" w:rsidRPr="0092085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2085C">
        <w:rPr>
          <w:rFonts w:ascii="Times New Roman" w:eastAsia="Times New Roman" w:hAnsi="Times New Roman" w:cs="Times New Roman"/>
          <w:kern w:val="3"/>
          <w:sz w:val="24"/>
          <w:szCs w:val="24"/>
          <w:lang w:eastAsia="zh-CN"/>
        </w:rPr>
        <w:t>Остаток денежных средств оставшихся на 01.01.202</w:t>
      </w:r>
      <w:r w:rsidR="0092085C" w:rsidRPr="0092085C">
        <w:rPr>
          <w:rFonts w:ascii="Times New Roman" w:eastAsia="Times New Roman" w:hAnsi="Times New Roman" w:cs="Times New Roman"/>
          <w:kern w:val="3"/>
          <w:sz w:val="24"/>
          <w:szCs w:val="24"/>
          <w:lang w:eastAsia="zh-CN"/>
        </w:rPr>
        <w:t>3</w:t>
      </w:r>
      <w:r w:rsidRPr="0092085C">
        <w:rPr>
          <w:rFonts w:ascii="Times New Roman" w:eastAsia="Times New Roman" w:hAnsi="Times New Roman" w:cs="Times New Roman"/>
          <w:kern w:val="3"/>
          <w:sz w:val="24"/>
          <w:szCs w:val="24"/>
          <w:lang w:eastAsia="zh-CN"/>
        </w:rPr>
        <w:t xml:space="preserve"> г составил  </w:t>
      </w:r>
      <w:r w:rsidR="00465389" w:rsidRPr="0092085C">
        <w:rPr>
          <w:rFonts w:ascii="Times New Roman" w:eastAsia="Times New Roman" w:hAnsi="Times New Roman" w:cs="Times New Roman"/>
          <w:kern w:val="3"/>
          <w:sz w:val="24"/>
          <w:szCs w:val="24"/>
          <w:lang w:eastAsia="zh-CN"/>
        </w:rPr>
        <w:t>17 </w:t>
      </w:r>
      <w:r w:rsidR="0092085C" w:rsidRPr="0092085C">
        <w:rPr>
          <w:rFonts w:ascii="Times New Roman" w:eastAsia="Times New Roman" w:hAnsi="Times New Roman" w:cs="Times New Roman"/>
          <w:kern w:val="3"/>
          <w:sz w:val="24"/>
          <w:szCs w:val="24"/>
          <w:lang w:eastAsia="zh-CN"/>
        </w:rPr>
        <w:t>37</w:t>
      </w:r>
      <w:r w:rsidR="00465389" w:rsidRPr="0092085C">
        <w:rPr>
          <w:rFonts w:ascii="Times New Roman" w:eastAsia="Times New Roman" w:hAnsi="Times New Roman" w:cs="Times New Roman"/>
          <w:kern w:val="3"/>
          <w:sz w:val="24"/>
          <w:szCs w:val="24"/>
          <w:lang w:eastAsia="zh-CN"/>
        </w:rPr>
        <w:t>9 </w:t>
      </w:r>
      <w:r w:rsidR="0092085C" w:rsidRPr="0092085C">
        <w:rPr>
          <w:rFonts w:ascii="Times New Roman" w:eastAsia="Times New Roman" w:hAnsi="Times New Roman" w:cs="Times New Roman"/>
          <w:kern w:val="3"/>
          <w:sz w:val="24"/>
          <w:szCs w:val="24"/>
          <w:lang w:eastAsia="zh-CN"/>
        </w:rPr>
        <w:t>642</w:t>
      </w:r>
      <w:r w:rsidR="00465389" w:rsidRPr="0092085C">
        <w:rPr>
          <w:rFonts w:ascii="Times New Roman" w:eastAsia="Times New Roman" w:hAnsi="Times New Roman" w:cs="Times New Roman"/>
          <w:kern w:val="3"/>
          <w:sz w:val="24"/>
          <w:szCs w:val="24"/>
          <w:lang w:eastAsia="zh-CN"/>
        </w:rPr>
        <w:t>,</w:t>
      </w:r>
      <w:r w:rsidR="0092085C" w:rsidRPr="0092085C">
        <w:rPr>
          <w:rFonts w:ascii="Times New Roman" w:eastAsia="Times New Roman" w:hAnsi="Times New Roman" w:cs="Times New Roman"/>
          <w:kern w:val="3"/>
          <w:sz w:val="24"/>
          <w:szCs w:val="24"/>
          <w:lang w:eastAsia="zh-CN"/>
        </w:rPr>
        <w:t>34</w:t>
      </w:r>
      <w:r w:rsidRPr="0092085C">
        <w:rPr>
          <w:rFonts w:ascii="Times New Roman" w:eastAsia="Times New Roman" w:hAnsi="Times New Roman" w:cs="Times New Roman"/>
          <w:kern w:val="3"/>
          <w:sz w:val="24"/>
          <w:szCs w:val="24"/>
          <w:lang w:eastAsia="zh-CN"/>
        </w:rPr>
        <w:t xml:space="preserve">  руб.  </w:t>
      </w:r>
    </w:p>
    <w:p w:rsidR="00DE3DC7" w:rsidRPr="001676D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2085C">
        <w:rPr>
          <w:rFonts w:ascii="Times New Roman" w:eastAsia="Times New Roman" w:hAnsi="Times New Roman" w:cs="Times New Roman"/>
          <w:kern w:val="3"/>
          <w:sz w:val="24"/>
          <w:szCs w:val="24"/>
          <w:lang w:eastAsia="zh-CN"/>
        </w:rPr>
        <w:t xml:space="preserve">В соответствии со статьей 217 БК РФ и Положением «О бюджетном процессе в </w:t>
      </w:r>
      <w:r w:rsidRPr="00841092">
        <w:rPr>
          <w:rFonts w:ascii="Times New Roman" w:eastAsia="Times New Roman" w:hAnsi="Times New Roman" w:cs="Times New Roman"/>
          <w:kern w:val="3"/>
          <w:sz w:val="24"/>
          <w:szCs w:val="24"/>
          <w:lang w:eastAsia="zh-CN"/>
        </w:rPr>
        <w:t xml:space="preserve">муниципальном образовании </w:t>
      </w:r>
      <w:proofErr w:type="spellStart"/>
      <w:r w:rsidRPr="00841092">
        <w:rPr>
          <w:rFonts w:ascii="Times New Roman" w:eastAsia="Times New Roman" w:hAnsi="Times New Roman" w:cs="Times New Roman"/>
          <w:kern w:val="3"/>
          <w:sz w:val="24"/>
          <w:szCs w:val="24"/>
          <w:lang w:eastAsia="zh-CN"/>
        </w:rPr>
        <w:t>Юрьянский</w:t>
      </w:r>
      <w:proofErr w:type="spellEnd"/>
      <w:r w:rsidRPr="00841092">
        <w:rPr>
          <w:rFonts w:ascii="Times New Roman" w:eastAsia="Times New Roman" w:hAnsi="Times New Roman" w:cs="Times New Roman"/>
          <w:kern w:val="3"/>
          <w:sz w:val="24"/>
          <w:szCs w:val="24"/>
          <w:lang w:eastAsia="zh-CN"/>
        </w:rPr>
        <w:t xml:space="preserve"> район»  исполнение бюджета осуществляется  управлением финансов администрации </w:t>
      </w:r>
      <w:proofErr w:type="spellStart"/>
      <w:r w:rsidRPr="00841092">
        <w:rPr>
          <w:rFonts w:ascii="Times New Roman" w:eastAsia="Times New Roman" w:hAnsi="Times New Roman" w:cs="Times New Roman"/>
          <w:kern w:val="3"/>
          <w:sz w:val="24"/>
          <w:szCs w:val="24"/>
          <w:lang w:eastAsia="zh-CN"/>
        </w:rPr>
        <w:t>Юрьянского</w:t>
      </w:r>
      <w:proofErr w:type="spellEnd"/>
      <w:r w:rsidRPr="00841092">
        <w:rPr>
          <w:rFonts w:ascii="Times New Roman" w:eastAsia="Times New Roman" w:hAnsi="Times New Roman" w:cs="Times New Roman"/>
          <w:kern w:val="3"/>
          <w:sz w:val="24"/>
          <w:szCs w:val="24"/>
          <w:lang w:eastAsia="zh-CN"/>
        </w:rPr>
        <w:t xml:space="preserve"> района на основе сводной бюджетной росписи и кассового плана. </w:t>
      </w:r>
      <w:proofErr w:type="gramStart"/>
      <w:r w:rsidRPr="00841092">
        <w:rPr>
          <w:rFonts w:ascii="Times New Roman" w:eastAsia="Times New Roman" w:hAnsi="Times New Roman" w:cs="Times New Roman"/>
          <w:kern w:val="3"/>
          <w:sz w:val="24"/>
          <w:szCs w:val="24"/>
          <w:lang w:eastAsia="zh-CN"/>
        </w:rPr>
        <w:t xml:space="preserve">Во исполнение  статьи 217 БК РФ управлением  финансов администрации </w:t>
      </w:r>
      <w:proofErr w:type="spellStart"/>
      <w:r w:rsidRPr="00841092">
        <w:rPr>
          <w:rFonts w:ascii="Times New Roman" w:eastAsia="Times New Roman" w:hAnsi="Times New Roman" w:cs="Times New Roman"/>
          <w:kern w:val="3"/>
          <w:sz w:val="24"/>
          <w:szCs w:val="24"/>
          <w:lang w:eastAsia="zh-CN"/>
        </w:rPr>
        <w:t>Юрьянского</w:t>
      </w:r>
      <w:proofErr w:type="spellEnd"/>
      <w:r w:rsidRPr="00841092">
        <w:rPr>
          <w:rFonts w:ascii="Times New Roman" w:eastAsia="Times New Roman" w:hAnsi="Times New Roman" w:cs="Times New Roman"/>
          <w:kern w:val="3"/>
          <w:sz w:val="24"/>
          <w:szCs w:val="24"/>
          <w:lang w:eastAsia="zh-CN"/>
        </w:rPr>
        <w:t xml:space="preserve"> района разработан  Порядок составления и ведения  сводной  бюджетной росписи  бюджета муниципального образования </w:t>
      </w:r>
      <w:proofErr w:type="spellStart"/>
      <w:r w:rsidRPr="00841092">
        <w:rPr>
          <w:rFonts w:ascii="Times New Roman" w:eastAsia="Times New Roman" w:hAnsi="Times New Roman" w:cs="Times New Roman"/>
          <w:kern w:val="3"/>
          <w:sz w:val="24"/>
          <w:szCs w:val="24"/>
          <w:lang w:eastAsia="zh-CN"/>
        </w:rPr>
        <w:t>Юрьянский</w:t>
      </w:r>
      <w:proofErr w:type="spellEnd"/>
      <w:r w:rsidRPr="00841092">
        <w:rPr>
          <w:rFonts w:ascii="Times New Roman" w:eastAsia="Times New Roman" w:hAnsi="Times New Roman" w:cs="Times New Roman"/>
          <w:kern w:val="3"/>
          <w:sz w:val="24"/>
          <w:szCs w:val="24"/>
          <w:lang w:eastAsia="zh-CN"/>
        </w:rPr>
        <w:t xml:space="preserve"> район и  </w:t>
      </w:r>
      <w:r w:rsidRPr="00841092">
        <w:rPr>
          <w:rFonts w:ascii="Times New Roman" w:eastAsia="Times New Roman" w:hAnsi="Times New Roman" w:cs="Times New Roman"/>
          <w:kern w:val="3"/>
          <w:sz w:val="24"/>
          <w:szCs w:val="24"/>
          <w:lang w:eastAsia="zh-CN"/>
        </w:rPr>
        <w:lastRenderedPageBreak/>
        <w:t xml:space="preserve">бюджетных росписей главных распорядителей, получателей бюджетных средств, которые  утверждены приказами начальника управления финансов администрации </w:t>
      </w:r>
      <w:proofErr w:type="spellStart"/>
      <w:r w:rsidRPr="00841092">
        <w:rPr>
          <w:rFonts w:ascii="Times New Roman" w:eastAsia="Times New Roman" w:hAnsi="Times New Roman" w:cs="Times New Roman"/>
          <w:kern w:val="3"/>
          <w:sz w:val="24"/>
          <w:szCs w:val="24"/>
          <w:lang w:eastAsia="zh-CN"/>
        </w:rPr>
        <w:t>Юрьянского</w:t>
      </w:r>
      <w:proofErr w:type="spellEnd"/>
      <w:r w:rsidRPr="00841092">
        <w:rPr>
          <w:rFonts w:ascii="Times New Roman" w:eastAsia="Times New Roman" w:hAnsi="Times New Roman" w:cs="Times New Roman"/>
          <w:kern w:val="3"/>
          <w:sz w:val="24"/>
          <w:szCs w:val="24"/>
          <w:lang w:eastAsia="zh-CN"/>
        </w:rPr>
        <w:t xml:space="preserve"> </w:t>
      </w:r>
      <w:r w:rsidRPr="001676DD">
        <w:rPr>
          <w:rFonts w:ascii="Times New Roman" w:eastAsia="Times New Roman" w:hAnsi="Times New Roman" w:cs="Times New Roman"/>
          <w:kern w:val="3"/>
          <w:sz w:val="24"/>
          <w:szCs w:val="24"/>
          <w:lang w:eastAsia="zh-CN"/>
        </w:rPr>
        <w:t>района  от 18.12.2019  № 55 и от 18.12.2019  № 56 с внесенными изменениями.</w:t>
      </w:r>
      <w:proofErr w:type="gramEnd"/>
    </w:p>
    <w:p w:rsidR="00DE3DC7" w:rsidRPr="002C16D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676DD">
        <w:rPr>
          <w:rFonts w:ascii="Times New Roman" w:eastAsia="Times New Roman" w:hAnsi="Times New Roman" w:cs="Times New Roman"/>
          <w:kern w:val="3"/>
          <w:sz w:val="24"/>
          <w:szCs w:val="24"/>
          <w:lang w:eastAsia="zh-CN"/>
        </w:rPr>
        <w:t xml:space="preserve">Изменения сводной  бюджетной росписи осуществлялись управлением финансов  </w:t>
      </w:r>
      <w:r w:rsidRPr="002C16D1">
        <w:rPr>
          <w:rFonts w:ascii="Times New Roman" w:eastAsia="Times New Roman" w:hAnsi="Times New Roman" w:cs="Times New Roman"/>
          <w:kern w:val="3"/>
          <w:sz w:val="24"/>
          <w:szCs w:val="24"/>
          <w:lang w:eastAsia="zh-CN"/>
        </w:rPr>
        <w:t xml:space="preserve">администрации </w:t>
      </w:r>
      <w:proofErr w:type="spellStart"/>
      <w:r w:rsidRPr="002C16D1">
        <w:rPr>
          <w:rFonts w:ascii="Times New Roman" w:eastAsia="Times New Roman" w:hAnsi="Times New Roman" w:cs="Times New Roman"/>
          <w:kern w:val="3"/>
          <w:sz w:val="24"/>
          <w:szCs w:val="24"/>
          <w:lang w:eastAsia="zh-CN"/>
        </w:rPr>
        <w:t>Юрьянского</w:t>
      </w:r>
      <w:proofErr w:type="spellEnd"/>
      <w:r w:rsidRPr="002C16D1">
        <w:rPr>
          <w:rFonts w:ascii="Times New Roman" w:eastAsia="Times New Roman" w:hAnsi="Times New Roman" w:cs="Times New Roman"/>
          <w:kern w:val="3"/>
          <w:sz w:val="24"/>
          <w:szCs w:val="24"/>
          <w:lang w:eastAsia="zh-CN"/>
        </w:rPr>
        <w:t xml:space="preserve"> района в установленных  Положением случаях своевременно, то есть не позднее 3 рабочих дней после внесения  изменений в бюджет  муниципального образования </w:t>
      </w:r>
      <w:proofErr w:type="spellStart"/>
      <w:r w:rsidRPr="002C16D1">
        <w:rPr>
          <w:rFonts w:ascii="Times New Roman" w:eastAsia="Times New Roman" w:hAnsi="Times New Roman" w:cs="Times New Roman"/>
          <w:kern w:val="3"/>
          <w:sz w:val="24"/>
          <w:szCs w:val="24"/>
          <w:lang w:eastAsia="zh-CN"/>
        </w:rPr>
        <w:t>Юрьянский</w:t>
      </w:r>
      <w:proofErr w:type="spellEnd"/>
      <w:r w:rsidRPr="002C16D1">
        <w:rPr>
          <w:rFonts w:ascii="Times New Roman" w:eastAsia="Times New Roman" w:hAnsi="Times New Roman" w:cs="Times New Roman"/>
          <w:kern w:val="3"/>
          <w:sz w:val="24"/>
          <w:szCs w:val="24"/>
          <w:lang w:eastAsia="zh-CN"/>
        </w:rPr>
        <w:t xml:space="preserve"> район, либо после письменного обращения главных распорядителей  бюджетных средств.   </w:t>
      </w:r>
    </w:p>
    <w:p w:rsidR="00DE3DC7" w:rsidRPr="002C16D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C16D1">
        <w:rPr>
          <w:rFonts w:ascii="Times New Roman" w:eastAsia="Times New Roman" w:hAnsi="Times New Roman" w:cs="Times New Roman"/>
          <w:kern w:val="3"/>
          <w:sz w:val="24"/>
          <w:szCs w:val="24"/>
          <w:lang w:eastAsia="zh-CN"/>
        </w:rPr>
        <w:t xml:space="preserve">В соответствии с Порядком  составления и ведения  сводной бюджетной росписи муниципального образования </w:t>
      </w:r>
      <w:proofErr w:type="spellStart"/>
      <w:r w:rsidRPr="002C16D1">
        <w:rPr>
          <w:rFonts w:ascii="Times New Roman" w:eastAsia="Times New Roman" w:hAnsi="Times New Roman" w:cs="Times New Roman"/>
          <w:kern w:val="3"/>
          <w:sz w:val="24"/>
          <w:szCs w:val="24"/>
          <w:lang w:eastAsia="zh-CN"/>
        </w:rPr>
        <w:t>Юрьянский</w:t>
      </w:r>
      <w:proofErr w:type="spellEnd"/>
      <w:r w:rsidRPr="002C16D1">
        <w:rPr>
          <w:rFonts w:ascii="Times New Roman" w:eastAsia="Times New Roman" w:hAnsi="Times New Roman" w:cs="Times New Roman"/>
          <w:kern w:val="3"/>
          <w:sz w:val="24"/>
          <w:szCs w:val="24"/>
          <w:lang w:eastAsia="zh-CN"/>
        </w:rPr>
        <w:t xml:space="preserve"> район показатели  сводной бюджетной росписи доведены  до главных распорядителей  бюджетных сре</w:t>
      </w:r>
      <w:proofErr w:type="gramStart"/>
      <w:r w:rsidRPr="002C16D1">
        <w:rPr>
          <w:rFonts w:ascii="Times New Roman" w:eastAsia="Times New Roman" w:hAnsi="Times New Roman" w:cs="Times New Roman"/>
          <w:kern w:val="3"/>
          <w:sz w:val="24"/>
          <w:szCs w:val="24"/>
          <w:lang w:eastAsia="zh-CN"/>
        </w:rPr>
        <w:t>дств в ф</w:t>
      </w:r>
      <w:proofErr w:type="gramEnd"/>
      <w:r w:rsidRPr="002C16D1">
        <w:rPr>
          <w:rFonts w:ascii="Times New Roman" w:eastAsia="Times New Roman" w:hAnsi="Times New Roman" w:cs="Times New Roman"/>
          <w:kern w:val="3"/>
          <w:sz w:val="24"/>
          <w:szCs w:val="24"/>
          <w:lang w:eastAsia="zh-CN"/>
        </w:rPr>
        <w:t xml:space="preserve">орме уведомлений  о бюджетных ассигнованиях на </w:t>
      </w:r>
      <w:r w:rsidR="00C90714" w:rsidRPr="002C16D1">
        <w:rPr>
          <w:rFonts w:ascii="Times New Roman" w:eastAsia="Times New Roman" w:hAnsi="Times New Roman" w:cs="Times New Roman"/>
          <w:kern w:val="3"/>
          <w:sz w:val="24"/>
          <w:szCs w:val="24"/>
          <w:lang w:eastAsia="zh-CN"/>
        </w:rPr>
        <w:t>202</w:t>
      </w:r>
      <w:r w:rsidR="002C16D1" w:rsidRPr="002C16D1">
        <w:rPr>
          <w:rFonts w:ascii="Times New Roman" w:eastAsia="Times New Roman" w:hAnsi="Times New Roman" w:cs="Times New Roman"/>
          <w:kern w:val="3"/>
          <w:sz w:val="24"/>
          <w:szCs w:val="24"/>
          <w:lang w:eastAsia="zh-CN"/>
        </w:rPr>
        <w:t>2</w:t>
      </w:r>
      <w:r w:rsidRPr="002C16D1">
        <w:rPr>
          <w:rFonts w:ascii="Times New Roman" w:eastAsia="Times New Roman" w:hAnsi="Times New Roman" w:cs="Times New Roman"/>
          <w:kern w:val="3"/>
          <w:sz w:val="24"/>
          <w:szCs w:val="24"/>
          <w:lang w:eastAsia="zh-CN"/>
        </w:rPr>
        <w:t xml:space="preserve"> год     в  установленный срок.</w:t>
      </w:r>
    </w:p>
    <w:p w:rsidR="00DE3DC7" w:rsidRPr="001676D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676DD">
        <w:rPr>
          <w:rFonts w:ascii="Times New Roman" w:eastAsia="Times New Roman" w:hAnsi="Times New Roman" w:cs="Times New Roman"/>
          <w:kern w:val="3"/>
          <w:sz w:val="24"/>
          <w:szCs w:val="24"/>
          <w:lang w:eastAsia="zh-CN"/>
        </w:rPr>
        <w:t xml:space="preserve">Во исполнение  статьи 217.1 БК РФ,  приказом по управлению финансов администрации </w:t>
      </w:r>
      <w:proofErr w:type="spellStart"/>
      <w:r w:rsidRPr="001676DD">
        <w:rPr>
          <w:rFonts w:ascii="Times New Roman" w:eastAsia="Times New Roman" w:hAnsi="Times New Roman" w:cs="Times New Roman"/>
          <w:kern w:val="3"/>
          <w:sz w:val="24"/>
          <w:szCs w:val="24"/>
          <w:lang w:eastAsia="zh-CN"/>
        </w:rPr>
        <w:t>Юрьянского</w:t>
      </w:r>
      <w:proofErr w:type="spellEnd"/>
      <w:r w:rsidRPr="001676DD">
        <w:rPr>
          <w:rFonts w:ascii="Times New Roman" w:eastAsia="Times New Roman" w:hAnsi="Times New Roman" w:cs="Times New Roman"/>
          <w:kern w:val="3"/>
          <w:sz w:val="24"/>
          <w:szCs w:val="24"/>
          <w:lang w:eastAsia="zh-CN"/>
        </w:rPr>
        <w:t xml:space="preserve"> района от 30.12.2019 № 67  утвержден порядок  составления и ведения кассового плана    бюджета муниципального образования </w:t>
      </w:r>
      <w:proofErr w:type="spellStart"/>
      <w:r w:rsidRPr="001676DD">
        <w:rPr>
          <w:rFonts w:ascii="Times New Roman" w:eastAsia="Times New Roman" w:hAnsi="Times New Roman" w:cs="Times New Roman"/>
          <w:kern w:val="3"/>
          <w:sz w:val="24"/>
          <w:szCs w:val="24"/>
          <w:lang w:eastAsia="zh-CN"/>
        </w:rPr>
        <w:t>Юрьянский</w:t>
      </w:r>
      <w:proofErr w:type="spellEnd"/>
      <w:r w:rsidRPr="001676DD">
        <w:rPr>
          <w:rFonts w:ascii="Times New Roman" w:eastAsia="Times New Roman" w:hAnsi="Times New Roman" w:cs="Times New Roman"/>
          <w:kern w:val="3"/>
          <w:sz w:val="24"/>
          <w:szCs w:val="24"/>
          <w:lang w:eastAsia="zh-CN"/>
        </w:rPr>
        <w:t xml:space="preserve"> район.</w:t>
      </w:r>
    </w:p>
    <w:p w:rsidR="00DE3DC7" w:rsidRPr="00146A7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46A7D">
        <w:rPr>
          <w:rFonts w:ascii="Times New Roman" w:eastAsia="Times New Roman" w:hAnsi="Times New Roman" w:cs="Times New Roman"/>
          <w:kern w:val="3"/>
          <w:sz w:val="24"/>
          <w:szCs w:val="24"/>
          <w:lang w:eastAsia="zh-CN"/>
        </w:rPr>
        <w:t xml:space="preserve">В соответствии со статьей 221 БК РФ  все главные распорядители  бюджетных средств утвердили  Порядок составления и ведения  бюджетных смет в бюджетных учреждениях самостоятельно. Бюджетные сметы составлены  учреждениями  в основном согласно штатному расписанию, действующим нормативам и тарифам к утвержденному бюджету. </w:t>
      </w:r>
      <w:r w:rsidR="00146A7D" w:rsidRPr="00146A7D">
        <w:rPr>
          <w:rFonts w:ascii="Times New Roman" w:eastAsia="Times New Roman" w:hAnsi="Times New Roman" w:cs="Times New Roman"/>
          <w:kern w:val="3"/>
          <w:sz w:val="24"/>
          <w:szCs w:val="24"/>
          <w:lang w:eastAsia="zh-CN"/>
        </w:rPr>
        <w:t xml:space="preserve"> </w:t>
      </w:r>
      <w:r w:rsidRPr="00146A7D">
        <w:rPr>
          <w:rFonts w:ascii="Times New Roman" w:eastAsia="Times New Roman" w:hAnsi="Times New Roman" w:cs="Times New Roman"/>
          <w:kern w:val="3"/>
          <w:sz w:val="24"/>
          <w:szCs w:val="24"/>
          <w:lang w:eastAsia="zh-CN"/>
        </w:rPr>
        <w:t>Утверждены  Порядки составления, утверждения и ведения бюджетных смет на обеспечение  выполнения функций главными распорядит</w:t>
      </w:r>
      <w:r w:rsidR="00C90714" w:rsidRPr="00146A7D">
        <w:rPr>
          <w:rFonts w:ascii="Times New Roman" w:eastAsia="Times New Roman" w:hAnsi="Times New Roman" w:cs="Times New Roman"/>
          <w:kern w:val="3"/>
          <w:sz w:val="24"/>
          <w:szCs w:val="24"/>
          <w:lang w:eastAsia="zh-CN"/>
        </w:rPr>
        <w:t>елями  бюджетных средств на 202</w:t>
      </w:r>
      <w:r w:rsidR="00146A7D" w:rsidRPr="00146A7D">
        <w:rPr>
          <w:rFonts w:ascii="Times New Roman" w:eastAsia="Times New Roman" w:hAnsi="Times New Roman" w:cs="Times New Roman"/>
          <w:kern w:val="3"/>
          <w:sz w:val="24"/>
          <w:szCs w:val="24"/>
          <w:lang w:eastAsia="zh-CN"/>
        </w:rPr>
        <w:t>2</w:t>
      </w:r>
      <w:r w:rsidRPr="00146A7D">
        <w:rPr>
          <w:rFonts w:ascii="Times New Roman" w:eastAsia="Times New Roman" w:hAnsi="Times New Roman" w:cs="Times New Roman"/>
          <w:kern w:val="3"/>
          <w:sz w:val="24"/>
          <w:szCs w:val="24"/>
          <w:lang w:eastAsia="zh-CN"/>
        </w:rPr>
        <w:t xml:space="preserve"> год.</w:t>
      </w:r>
    </w:p>
    <w:p w:rsidR="00DE3DC7" w:rsidRPr="001676D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676DD">
        <w:rPr>
          <w:rFonts w:ascii="Times New Roman" w:eastAsia="Times New Roman" w:hAnsi="Times New Roman" w:cs="Times New Roman"/>
          <w:kern w:val="3"/>
          <w:sz w:val="24"/>
          <w:szCs w:val="24"/>
          <w:lang w:eastAsia="zh-CN"/>
        </w:rPr>
        <w:t>Ведение реестра расходных обязательств осуществл</w:t>
      </w:r>
      <w:r w:rsidR="002A5F95" w:rsidRPr="001676DD">
        <w:rPr>
          <w:rFonts w:ascii="Times New Roman" w:eastAsia="Times New Roman" w:hAnsi="Times New Roman" w:cs="Times New Roman"/>
          <w:kern w:val="3"/>
          <w:sz w:val="24"/>
          <w:szCs w:val="24"/>
          <w:lang w:eastAsia="zh-CN"/>
        </w:rPr>
        <w:t>ялось согласно Порядку ведения  Р</w:t>
      </w:r>
      <w:r w:rsidRPr="001676DD">
        <w:rPr>
          <w:rFonts w:ascii="Times New Roman" w:eastAsia="Times New Roman" w:hAnsi="Times New Roman" w:cs="Times New Roman"/>
          <w:kern w:val="3"/>
          <w:sz w:val="24"/>
          <w:szCs w:val="24"/>
          <w:lang w:eastAsia="zh-CN"/>
        </w:rPr>
        <w:t xml:space="preserve">еестра расходных обязательств муниципального образования  </w:t>
      </w:r>
      <w:proofErr w:type="spellStart"/>
      <w:r w:rsidRPr="001676DD">
        <w:rPr>
          <w:rFonts w:ascii="Times New Roman" w:eastAsia="Times New Roman" w:hAnsi="Times New Roman" w:cs="Times New Roman"/>
          <w:kern w:val="3"/>
          <w:sz w:val="24"/>
          <w:szCs w:val="24"/>
          <w:lang w:eastAsia="zh-CN"/>
        </w:rPr>
        <w:t>Юрьянский</w:t>
      </w:r>
      <w:proofErr w:type="spellEnd"/>
      <w:r w:rsidRPr="001676DD">
        <w:rPr>
          <w:rFonts w:ascii="Times New Roman" w:eastAsia="Times New Roman" w:hAnsi="Times New Roman" w:cs="Times New Roman"/>
          <w:kern w:val="3"/>
          <w:sz w:val="24"/>
          <w:szCs w:val="24"/>
          <w:lang w:eastAsia="zh-CN"/>
        </w:rPr>
        <w:t xml:space="preserve"> район, утвержденному   постановлением   администрации </w:t>
      </w:r>
      <w:proofErr w:type="spellStart"/>
      <w:r w:rsidRPr="001676DD">
        <w:rPr>
          <w:rFonts w:ascii="Times New Roman" w:eastAsia="Times New Roman" w:hAnsi="Times New Roman" w:cs="Times New Roman"/>
          <w:kern w:val="3"/>
          <w:sz w:val="24"/>
          <w:szCs w:val="24"/>
          <w:lang w:eastAsia="zh-CN"/>
        </w:rPr>
        <w:t>Юрьянского</w:t>
      </w:r>
      <w:proofErr w:type="spellEnd"/>
      <w:r w:rsidRPr="001676DD">
        <w:rPr>
          <w:rFonts w:ascii="Times New Roman" w:eastAsia="Times New Roman" w:hAnsi="Times New Roman" w:cs="Times New Roman"/>
          <w:kern w:val="3"/>
          <w:sz w:val="24"/>
          <w:szCs w:val="24"/>
          <w:lang w:eastAsia="zh-CN"/>
        </w:rPr>
        <w:t xml:space="preserve"> района от </w:t>
      </w:r>
      <w:r w:rsidR="00560BFB" w:rsidRPr="001676DD">
        <w:rPr>
          <w:rFonts w:ascii="Times New Roman" w:eastAsia="Times New Roman" w:hAnsi="Times New Roman" w:cs="Times New Roman"/>
          <w:kern w:val="3"/>
          <w:sz w:val="24"/>
          <w:szCs w:val="24"/>
          <w:lang w:eastAsia="zh-CN"/>
        </w:rPr>
        <w:t>08</w:t>
      </w:r>
      <w:r w:rsidRPr="001676DD">
        <w:rPr>
          <w:rFonts w:ascii="Times New Roman" w:eastAsia="Times New Roman" w:hAnsi="Times New Roman" w:cs="Times New Roman"/>
          <w:kern w:val="3"/>
          <w:sz w:val="24"/>
          <w:szCs w:val="24"/>
          <w:lang w:eastAsia="zh-CN"/>
        </w:rPr>
        <w:t>.</w:t>
      </w:r>
      <w:r w:rsidR="00560BFB" w:rsidRPr="001676DD">
        <w:rPr>
          <w:rFonts w:ascii="Times New Roman" w:eastAsia="Times New Roman" w:hAnsi="Times New Roman" w:cs="Times New Roman"/>
          <w:kern w:val="3"/>
          <w:sz w:val="24"/>
          <w:szCs w:val="24"/>
          <w:lang w:eastAsia="zh-CN"/>
        </w:rPr>
        <w:t>06</w:t>
      </w:r>
      <w:r w:rsidRPr="001676DD">
        <w:rPr>
          <w:rFonts w:ascii="Times New Roman" w:eastAsia="Times New Roman" w:hAnsi="Times New Roman" w:cs="Times New Roman"/>
          <w:kern w:val="3"/>
          <w:sz w:val="24"/>
          <w:szCs w:val="24"/>
          <w:lang w:eastAsia="zh-CN"/>
        </w:rPr>
        <w:t>.201</w:t>
      </w:r>
      <w:r w:rsidR="00560BFB" w:rsidRPr="001676DD">
        <w:rPr>
          <w:rFonts w:ascii="Times New Roman" w:eastAsia="Times New Roman" w:hAnsi="Times New Roman" w:cs="Times New Roman"/>
          <w:kern w:val="3"/>
          <w:sz w:val="24"/>
          <w:szCs w:val="24"/>
          <w:lang w:eastAsia="zh-CN"/>
        </w:rPr>
        <w:t>8</w:t>
      </w:r>
      <w:r w:rsidRPr="001676DD">
        <w:rPr>
          <w:rFonts w:ascii="Times New Roman" w:eastAsia="Times New Roman" w:hAnsi="Times New Roman" w:cs="Times New Roman"/>
          <w:kern w:val="3"/>
          <w:sz w:val="24"/>
          <w:szCs w:val="24"/>
          <w:lang w:eastAsia="zh-CN"/>
        </w:rPr>
        <w:t xml:space="preserve">   №</w:t>
      </w:r>
      <w:r w:rsidR="00560BFB" w:rsidRPr="001676DD">
        <w:rPr>
          <w:rFonts w:ascii="Times New Roman" w:eastAsia="Times New Roman" w:hAnsi="Times New Roman" w:cs="Times New Roman"/>
          <w:kern w:val="3"/>
          <w:sz w:val="24"/>
          <w:szCs w:val="24"/>
          <w:lang w:eastAsia="zh-CN"/>
        </w:rPr>
        <w:t xml:space="preserve"> 82</w:t>
      </w:r>
      <w:r w:rsidRPr="001676DD">
        <w:rPr>
          <w:rFonts w:ascii="Times New Roman" w:eastAsia="Times New Roman" w:hAnsi="Times New Roman" w:cs="Times New Roman"/>
          <w:kern w:val="3"/>
          <w:sz w:val="24"/>
          <w:szCs w:val="24"/>
          <w:lang w:eastAsia="zh-CN"/>
        </w:rPr>
        <w:t xml:space="preserve">.      </w:t>
      </w:r>
      <w:r w:rsidRPr="001676DD">
        <w:rPr>
          <w:rFonts w:ascii="Times New Roman" w:eastAsia="Times New Roman" w:hAnsi="Times New Roman" w:cs="Times New Roman"/>
          <w:i/>
          <w:kern w:val="3"/>
          <w:sz w:val="24"/>
          <w:szCs w:val="24"/>
          <w:lang w:eastAsia="zh-CN"/>
        </w:rPr>
        <w:t xml:space="preserve">   </w:t>
      </w:r>
    </w:p>
    <w:p w:rsidR="00DE3DC7" w:rsidRPr="0047662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i/>
          <w:color w:val="FF0000"/>
          <w:kern w:val="3"/>
          <w:sz w:val="24"/>
          <w:szCs w:val="24"/>
          <w:lang w:eastAsia="zh-CN"/>
        </w:rPr>
        <w:t xml:space="preserve"> </w:t>
      </w:r>
      <w:r w:rsidRPr="00476627">
        <w:rPr>
          <w:rFonts w:ascii="Times New Roman" w:eastAsia="Times New Roman" w:hAnsi="Times New Roman" w:cs="Times New Roman"/>
          <w:i/>
          <w:kern w:val="3"/>
          <w:sz w:val="24"/>
          <w:szCs w:val="24"/>
          <w:lang w:eastAsia="zh-CN"/>
        </w:rPr>
        <w:t>1) Анализ  казначейского исполнения бюджета</w:t>
      </w:r>
      <w:r w:rsidRPr="00476627">
        <w:rPr>
          <w:rFonts w:ascii="Times New Roman" w:eastAsia="Times New Roman" w:hAnsi="Times New Roman" w:cs="Times New Roman"/>
          <w:kern w:val="3"/>
          <w:sz w:val="24"/>
          <w:szCs w:val="24"/>
          <w:lang w:eastAsia="zh-CN"/>
        </w:rPr>
        <w:t>.</w:t>
      </w:r>
    </w:p>
    <w:p w:rsidR="00DE3DC7" w:rsidRPr="0047662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76627">
        <w:rPr>
          <w:rFonts w:ascii="Times New Roman" w:eastAsia="Times New Roman" w:hAnsi="Times New Roman" w:cs="Times New Roman"/>
          <w:kern w:val="3"/>
          <w:sz w:val="24"/>
          <w:szCs w:val="24"/>
          <w:lang w:eastAsia="zh-CN"/>
        </w:rPr>
        <w:t xml:space="preserve">    </w:t>
      </w:r>
      <w:r w:rsidRPr="00476627">
        <w:rPr>
          <w:rFonts w:ascii="Times New Roman" w:eastAsia="Times New Roman" w:hAnsi="Times New Roman" w:cs="Times New Roman"/>
          <w:kern w:val="3"/>
          <w:sz w:val="24"/>
          <w:szCs w:val="24"/>
          <w:lang w:eastAsia="zh-CN"/>
        </w:rPr>
        <w:tab/>
        <w:t xml:space="preserve">В проверяемом периоде  полномочия по казначейскому исполнению местного бюджета осуществляло  управление финансов администрации </w:t>
      </w:r>
      <w:proofErr w:type="spellStart"/>
      <w:r w:rsidRPr="00476627">
        <w:rPr>
          <w:rFonts w:ascii="Times New Roman" w:eastAsia="Times New Roman" w:hAnsi="Times New Roman" w:cs="Times New Roman"/>
          <w:kern w:val="3"/>
          <w:sz w:val="24"/>
          <w:szCs w:val="24"/>
          <w:lang w:eastAsia="zh-CN"/>
        </w:rPr>
        <w:t>Юрьянского</w:t>
      </w:r>
      <w:proofErr w:type="spellEnd"/>
      <w:r w:rsidRPr="00476627">
        <w:rPr>
          <w:rFonts w:ascii="Times New Roman" w:eastAsia="Times New Roman" w:hAnsi="Times New Roman" w:cs="Times New Roman"/>
          <w:kern w:val="3"/>
          <w:sz w:val="24"/>
          <w:szCs w:val="24"/>
          <w:lang w:eastAsia="zh-CN"/>
        </w:rPr>
        <w:t xml:space="preserve"> района Кировской области.</w:t>
      </w:r>
    </w:p>
    <w:p w:rsidR="00DE3DC7" w:rsidRPr="0047662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76627">
        <w:rPr>
          <w:rFonts w:ascii="Times New Roman" w:eastAsia="Times New Roman" w:hAnsi="Times New Roman" w:cs="Times New Roman"/>
          <w:kern w:val="3"/>
          <w:sz w:val="24"/>
          <w:szCs w:val="24"/>
          <w:lang w:eastAsia="zh-CN"/>
        </w:rPr>
        <w:t xml:space="preserve">Исполнение  местного бюджета обеспечивается местной  администрацией  муниципального образования, а организация  исполнения  бюджета возлагается на управление финансов администрации </w:t>
      </w:r>
      <w:proofErr w:type="spellStart"/>
      <w:r w:rsidRPr="00476627">
        <w:rPr>
          <w:rFonts w:ascii="Times New Roman" w:eastAsia="Times New Roman" w:hAnsi="Times New Roman" w:cs="Times New Roman"/>
          <w:kern w:val="3"/>
          <w:sz w:val="24"/>
          <w:szCs w:val="24"/>
          <w:lang w:eastAsia="zh-CN"/>
        </w:rPr>
        <w:t>Юрьянского</w:t>
      </w:r>
      <w:proofErr w:type="spellEnd"/>
      <w:r w:rsidRPr="00476627">
        <w:rPr>
          <w:rFonts w:ascii="Times New Roman" w:eastAsia="Times New Roman" w:hAnsi="Times New Roman" w:cs="Times New Roman"/>
          <w:kern w:val="3"/>
          <w:sz w:val="24"/>
          <w:szCs w:val="24"/>
          <w:lang w:eastAsia="zh-CN"/>
        </w:rPr>
        <w:t xml:space="preserve"> района Кировской области.</w:t>
      </w:r>
    </w:p>
    <w:p w:rsidR="00DE3DC7" w:rsidRPr="0047662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76627">
        <w:rPr>
          <w:rFonts w:ascii="Times New Roman" w:eastAsia="Times New Roman" w:hAnsi="Times New Roman" w:cs="Times New Roman"/>
          <w:kern w:val="3"/>
          <w:sz w:val="24"/>
          <w:szCs w:val="24"/>
          <w:lang w:eastAsia="zh-CN"/>
        </w:rPr>
        <w:t xml:space="preserve">         Функционирование   системы казначейского исполнения бюджета обеспечивалось в 202</w:t>
      </w:r>
      <w:r w:rsidR="00476627" w:rsidRPr="00476627">
        <w:rPr>
          <w:rFonts w:ascii="Times New Roman" w:eastAsia="Times New Roman" w:hAnsi="Times New Roman" w:cs="Times New Roman"/>
          <w:kern w:val="3"/>
          <w:sz w:val="24"/>
          <w:szCs w:val="24"/>
          <w:lang w:eastAsia="zh-CN"/>
        </w:rPr>
        <w:t>2</w:t>
      </w:r>
      <w:r w:rsidRPr="00476627">
        <w:rPr>
          <w:rFonts w:ascii="Times New Roman" w:eastAsia="Times New Roman" w:hAnsi="Times New Roman" w:cs="Times New Roman"/>
          <w:kern w:val="3"/>
          <w:sz w:val="24"/>
          <w:szCs w:val="24"/>
          <w:lang w:eastAsia="zh-CN"/>
        </w:rPr>
        <w:t xml:space="preserve"> году 3  штатными специалистами, из которых:</w:t>
      </w:r>
    </w:p>
    <w:p w:rsidR="00DE3DC7" w:rsidRPr="0047662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76627">
        <w:rPr>
          <w:rFonts w:ascii="Times New Roman" w:eastAsia="Times New Roman" w:hAnsi="Times New Roman" w:cs="Times New Roman"/>
          <w:kern w:val="3"/>
          <w:sz w:val="24"/>
          <w:szCs w:val="24"/>
          <w:lang w:eastAsia="zh-CN"/>
        </w:rPr>
        <w:t xml:space="preserve">- 3 человека - штатные сотрудники  управления финансов администрации </w:t>
      </w:r>
      <w:proofErr w:type="spellStart"/>
      <w:r w:rsidRPr="00476627">
        <w:rPr>
          <w:rFonts w:ascii="Times New Roman" w:eastAsia="Times New Roman" w:hAnsi="Times New Roman" w:cs="Times New Roman"/>
          <w:kern w:val="3"/>
          <w:sz w:val="24"/>
          <w:szCs w:val="24"/>
          <w:lang w:eastAsia="zh-CN"/>
        </w:rPr>
        <w:t>Юрьянского</w:t>
      </w:r>
      <w:proofErr w:type="spellEnd"/>
      <w:r w:rsidRPr="00476627">
        <w:rPr>
          <w:rFonts w:ascii="Times New Roman" w:eastAsia="Times New Roman" w:hAnsi="Times New Roman" w:cs="Times New Roman"/>
          <w:kern w:val="3"/>
          <w:sz w:val="24"/>
          <w:szCs w:val="24"/>
          <w:lang w:eastAsia="zh-CN"/>
        </w:rPr>
        <w:t xml:space="preserve"> района</w:t>
      </w:r>
      <w:r w:rsidR="00476627">
        <w:rPr>
          <w:rFonts w:ascii="Times New Roman" w:eastAsia="Times New Roman" w:hAnsi="Times New Roman" w:cs="Times New Roman"/>
          <w:kern w:val="3"/>
          <w:sz w:val="24"/>
          <w:szCs w:val="24"/>
          <w:lang w:eastAsia="zh-CN"/>
        </w:rPr>
        <w:t xml:space="preserve"> (1 </w:t>
      </w:r>
      <w:proofErr w:type="spellStart"/>
      <w:r w:rsidR="00476627">
        <w:rPr>
          <w:rFonts w:ascii="Times New Roman" w:eastAsia="Times New Roman" w:hAnsi="Times New Roman" w:cs="Times New Roman"/>
          <w:kern w:val="3"/>
          <w:sz w:val="24"/>
          <w:szCs w:val="24"/>
          <w:lang w:eastAsia="zh-CN"/>
        </w:rPr>
        <w:t>вакант</w:t>
      </w:r>
      <w:proofErr w:type="spellEnd"/>
      <w:r w:rsidR="00006D8C">
        <w:rPr>
          <w:rFonts w:ascii="Times New Roman" w:eastAsia="Times New Roman" w:hAnsi="Times New Roman" w:cs="Times New Roman"/>
          <w:kern w:val="3"/>
          <w:sz w:val="24"/>
          <w:szCs w:val="24"/>
          <w:lang w:eastAsia="zh-CN"/>
        </w:rPr>
        <w:t>)</w:t>
      </w:r>
      <w:r w:rsidRPr="00476627">
        <w:rPr>
          <w:rFonts w:ascii="Times New Roman" w:eastAsia="Times New Roman" w:hAnsi="Times New Roman" w:cs="Times New Roman"/>
          <w:kern w:val="3"/>
          <w:sz w:val="24"/>
          <w:szCs w:val="24"/>
          <w:lang w:eastAsia="zh-CN"/>
        </w:rPr>
        <w:t>.</w:t>
      </w:r>
    </w:p>
    <w:p w:rsidR="00DE3DC7" w:rsidRPr="00006D8C"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006D8C">
        <w:rPr>
          <w:rFonts w:ascii="Times New Roman" w:eastAsia="Times New Roman" w:hAnsi="Times New Roman" w:cs="Times New Roman"/>
          <w:i/>
          <w:kern w:val="3"/>
          <w:sz w:val="24"/>
          <w:szCs w:val="24"/>
          <w:lang w:eastAsia="zh-CN"/>
        </w:rPr>
        <w:t>2)Анализ выполнения установленного бюджетополучателями  планового задания по предоставлению  муниципальных услуг бюджетными учреждениями.</w:t>
      </w:r>
    </w:p>
    <w:p w:rsidR="00DE3DC7" w:rsidRPr="00282DD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006D8C">
        <w:rPr>
          <w:rFonts w:ascii="Times New Roman" w:eastAsia="Times New Roman" w:hAnsi="Times New Roman" w:cs="Times New Roman"/>
          <w:kern w:val="3"/>
          <w:sz w:val="24"/>
          <w:szCs w:val="24"/>
          <w:lang w:eastAsia="zh-CN"/>
        </w:rPr>
        <w:t xml:space="preserve">В  соответствии с подпунктом </w:t>
      </w:r>
      <w:r w:rsidR="00EF44C9" w:rsidRPr="00006D8C">
        <w:rPr>
          <w:rFonts w:ascii="Times New Roman" w:eastAsia="Times New Roman" w:hAnsi="Times New Roman" w:cs="Times New Roman"/>
          <w:kern w:val="3"/>
          <w:sz w:val="24"/>
          <w:szCs w:val="24"/>
          <w:lang w:eastAsia="zh-CN"/>
        </w:rPr>
        <w:t xml:space="preserve"> </w:t>
      </w:r>
      <w:r w:rsidRPr="00006D8C">
        <w:rPr>
          <w:rFonts w:ascii="Times New Roman" w:eastAsia="Times New Roman" w:hAnsi="Times New Roman" w:cs="Times New Roman"/>
          <w:kern w:val="3"/>
          <w:sz w:val="24"/>
          <w:szCs w:val="24"/>
          <w:lang w:eastAsia="zh-CN"/>
        </w:rPr>
        <w:t xml:space="preserve">4 пункта 1 статьи 158  БК РФ и статьей 13 решения </w:t>
      </w:r>
      <w:proofErr w:type="spellStart"/>
      <w:r w:rsidRPr="00006D8C">
        <w:rPr>
          <w:rFonts w:ascii="Times New Roman" w:eastAsia="Times New Roman" w:hAnsi="Times New Roman" w:cs="Times New Roman"/>
          <w:kern w:val="3"/>
          <w:sz w:val="24"/>
          <w:szCs w:val="24"/>
          <w:lang w:eastAsia="zh-CN"/>
        </w:rPr>
        <w:t>Юрьянской</w:t>
      </w:r>
      <w:proofErr w:type="spellEnd"/>
      <w:r w:rsidRPr="00006D8C">
        <w:rPr>
          <w:rFonts w:ascii="Times New Roman" w:eastAsia="Times New Roman" w:hAnsi="Times New Roman" w:cs="Times New Roman"/>
          <w:kern w:val="3"/>
          <w:sz w:val="24"/>
          <w:szCs w:val="24"/>
          <w:lang w:eastAsia="zh-CN"/>
        </w:rPr>
        <w:t xml:space="preserve"> районной Думы от 11.12.2019 № 29/1 «Об утверждении Положения  о бюджетном процессе в муниципальном образовании </w:t>
      </w:r>
      <w:proofErr w:type="spellStart"/>
      <w:r w:rsidRPr="00006D8C">
        <w:rPr>
          <w:rFonts w:ascii="Times New Roman" w:eastAsia="Times New Roman" w:hAnsi="Times New Roman" w:cs="Times New Roman"/>
          <w:kern w:val="3"/>
          <w:sz w:val="24"/>
          <w:szCs w:val="24"/>
          <w:lang w:eastAsia="zh-CN"/>
        </w:rPr>
        <w:t>Юрьянский</w:t>
      </w:r>
      <w:proofErr w:type="spellEnd"/>
      <w:r w:rsidRPr="00006D8C">
        <w:rPr>
          <w:rFonts w:ascii="Times New Roman" w:eastAsia="Times New Roman" w:hAnsi="Times New Roman" w:cs="Times New Roman"/>
          <w:kern w:val="3"/>
          <w:sz w:val="24"/>
          <w:szCs w:val="24"/>
          <w:lang w:eastAsia="zh-CN"/>
        </w:rPr>
        <w:t xml:space="preserve"> район» </w:t>
      </w:r>
      <w:r w:rsidR="00BE1E03" w:rsidRPr="00006D8C">
        <w:rPr>
          <w:rFonts w:ascii="Times New Roman" w:eastAsia="Times New Roman" w:hAnsi="Times New Roman" w:cs="Times New Roman"/>
          <w:kern w:val="3"/>
          <w:sz w:val="24"/>
          <w:szCs w:val="24"/>
          <w:lang w:eastAsia="zh-CN"/>
        </w:rPr>
        <w:t>(</w:t>
      </w:r>
      <w:r w:rsidRPr="00006D8C">
        <w:rPr>
          <w:rFonts w:ascii="Times New Roman" w:eastAsia="Times New Roman" w:hAnsi="Times New Roman" w:cs="Times New Roman"/>
          <w:kern w:val="3"/>
          <w:sz w:val="24"/>
          <w:szCs w:val="24"/>
          <w:lang w:eastAsia="zh-CN"/>
        </w:rPr>
        <w:t>с внесенными изменениями</w:t>
      </w:r>
      <w:r w:rsidR="00BE1E03" w:rsidRPr="00006D8C">
        <w:rPr>
          <w:rFonts w:ascii="Times New Roman" w:eastAsia="Times New Roman" w:hAnsi="Times New Roman" w:cs="Times New Roman"/>
          <w:kern w:val="3"/>
          <w:sz w:val="24"/>
          <w:szCs w:val="24"/>
          <w:lang w:eastAsia="zh-CN"/>
        </w:rPr>
        <w:t>)</w:t>
      </w:r>
      <w:r w:rsidRPr="00006D8C">
        <w:rPr>
          <w:rFonts w:ascii="Times New Roman" w:eastAsia="Times New Roman" w:hAnsi="Times New Roman" w:cs="Times New Roman"/>
          <w:kern w:val="3"/>
          <w:sz w:val="24"/>
          <w:szCs w:val="24"/>
          <w:lang w:eastAsia="zh-CN"/>
        </w:rPr>
        <w:t xml:space="preserve">,   </w:t>
      </w:r>
      <w:r w:rsidRPr="001676DD">
        <w:rPr>
          <w:rFonts w:ascii="Times New Roman" w:eastAsia="Times New Roman" w:hAnsi="Times New Roman" w:cs="Times New Roman"/>
          <w:kern w:val="3"/>
          <w:sz w:val="24"/>
          <w:szCs w:val="24"/>
          <w:lang w:eastAsia="zh-CN"/>
        </w:rPr>
        <w:t>приказом управления финансов админист</w:t>
      </w:r>
      <w:r w:rsidR="00D650B8" w:rsidRPr="001676DD">
        <w:rPr>
          <w:rFonts w:ascii="Times New Roman" w:eastAsia="Times New Roman" w:hAnsi="Times New Roman" w:cs="Times New Roman"/>
          <w:kern w:val="3"/>
          <w:sz w:val="24"/>
          <w:szCs w:val="24"/>
          <w:lang w:eastAsia="zh-CN"/>
        </w:rPr>
        <w:t xml:space="preserve">рации </w:t>
      </w:r>
      <w:proofErr w:type="spellStart"/>
      <w:r w:rsidR="00D650B8" w:rsidRPr="001676DD">
        <w:rPr>
          <w:rFonts w:ascii="Times New Roman" w:eastAsia="Times New Roman" w:hAnsi="Times New Roman" w:cs="Times New Roman"/>
          <w:kern w:val="3"/>
          <w:sz w:val="24"/>
          <w:szCs w:val="24"/>
          <w:lang w:eastAsia="zh-CN"/>
        </w:rPr>
        <w:t>Юрьянского</w:t>
      </w:r>
      <w:proofErr w:type="spellEnd"/>
      <w:r w:rsidR="00D650B8" w:rsidRPr="001676DD">
        <w:rPr>
          <w:rFonts w:ascii="Times New Roman" w:eastAsia="Times New Roman" w:hAnsi="Times New Roman" w:cs="Times New Roman"/>
          <w:kern w:val="3"/>
          <w:sz w:val="24"/>
          <w:szCs w:val="24"/>
          <w:lang w:eastAsia="zh-CN"/>
        </w:rPr>
        <w:t xml:space="preserve"> района   от  </w:t>
      </w:r>
      <w:r w:rsidR="001676DD" w:rsidRPr="001676DD">
        <w:rPr>
          <w:rFonts w:ascii="Times New Roman" w:eastAsia="Times New Roman" w:hAnsi="Times New Roman" w:cs="Times New Roman"/>
          <w:kern w:val="3"/>
          <w:sz w:val="24"/>
          <w:szCs w:val="24"/>
          <w:lang w:eastAsia="zh-CN"/>
        </w:rPr>
        <w:t>30</w:t>
      </w:r>
      <w:r w:rsidRPr="001676DD">
        <w:rPr>
          <w:rFonts w:ascii="Times New Roman" w:eastAsia="Times New Roman" w:hAnsi="Times New Roman" w:cs="Times New Roman"/>
          <w:kern w:val="3"/>
          <w:sz w:val="24"/>
          <w:szCs w:val="24"/>
          <w:lang w:eastAsia="zh-CN"/>
        </w:rPr>
        <w:t>.0</w:t>
      </w:r>
      <w:r w:rsidR="00D650B8" w:rsidRPr="001676DD">
        <w:rPr>
          <w:rFonts w:ascii="Times New Roman" w:eastAsia="Times New Roman" w:hAnsi="Times New Roman" w:cs="Times New Roman"/>
          <w:kern w:val="3"/>
          <w:sz w:val="24"/>
          <w:szCs w:val="24"/>
          <w:lang w:eastAsia="zh-CN"/>
        </w:rPr>
        <w:t>6</w:t>
      </w:r>
      <w:r w:rsidRPr="001676DD">
        <w:rPr>
          <w:rFonts w:ascii="Times New Roman" w:eastAsia="Times New Roman" w:hAnsi="Times New Roman" w:cs="Times New Roman"/>
          <w:kern w:val="3"/>
          <w:sz w:val="24"/>
          <w:szCs w:val="24"/>
          <w:lang w:eastAsia="zh-CN"/>
        </w:rPr>
        <w:t>.20</w:t>
      </w:r>
      <w:r w:rsidR="00D650B8" w:rsidRPr="001676DD">
        <w:rPr>
          <w:rFonts w:ascii="Times New Roman" w:eastAsia="Times New Roman" w:hAnsi="Times New Roman" w:cs="Times New Roman"/>
          <w:kern w:val="3"/>
          <w:sz w:val="24"/>
          <w:szCs w:val="24"/>
          <w:lang w:eastAsia="zh-CN"/>
        </w:rPr>
        <w:t>2</w:t>
      </w:r>
      <w:r w:rsidR="001676DD" w:rsidRPr="001676DD">
        <w:rPr>
          <w:rFonts w:ascii="Times New Roman" w:eastAsia="Times New Roman" w:hAnsi="Times New Roman" w:cs="Times New Roman"/>
          <w:kern w:val="3"/>
          <w:sz w:val="24"/>
          <w:szCs w:val="24"/>
          <w:lang w:eastAsia="zh-CN"/>
        </w:rPr>
        <w:t>1</w:t>
      </w:r>
      <w:r w:rsidRPr="001676DD">
        <w:rPr>
          <w:rFonts w:ascii="Times New Roman" w:eastAsia="Times New Roman" w:hAnsi="Times New Roman" w:cs="Times New Roman"/>
          <w:kern w:val="3"/>
          <w:sz w:val="24"/>
          <w:szCs w:val="24"/>
          <w:lang w:eastAsia="zh-CN"/>
        </w:rPr>
        <w:t xml:space="preserve"> № </w:t>
      </w:r>
      <w:r w:rsidR="001676DD" w:rsidRPr="001676DD">
        <w:rPr>
          <w:rFonts w:ascii="Times New Roman" w:eastAsia="Times New Roman" w:hAnsi="Times New Roman" w:cs="Times New Roman"/>
          <w:kern w:val="3"/>
          <w:sz w:val="24"/>
          <w:szCs w:val="24"/>
          <w:lang w:eastAsia="zh-CN"/>
        </w:rPr>
        <w:t>40</w:t>
      </w:r>
      <w:r w:rsidRPr="001676DD">
        <w:rPr>
          <w:rFonts w:ascii="Times New Roman" w:eastAsia="Times New Roman" w:hAnsi="Times New Roman" w:cs="Times New Roman"/>
          <w:kern w:val="3"/>
          <w:sz w:val="24"/>
          <w:szCs w:val="24"/>
          <w:lang w:eastAsia="zh-CN"/>
        </w:rPr>
        <w:t xml:space="preserve">   утверждена  Методика планирования бюджетных ассигнований бюджета </w:t>
      </w:r>
      <w:proofErr w:type="spellStart"/>
      <w:r w:rsidRPr="001676DD">
        <w:rPr>
          <w:rFonts w:ascii="Times New Roman" w:eastAsia="Times New Roman" w:hAnsi="Times New Roman" w:cs="Times New Roman"/>
          <w:kern w:val="3"/>
          <w:sz w:val="24"/>
          <w:szCs w:val="24"/>
          <w:lang w:eastAsia="zh-CN"/>
        </w:rPr>
        <w:t>Юрьянского</w:t>
      </w:r>
      <w:proofErr w:type="spellEnd"/>
      <w:r w:rsidRPr="001676DD">
        <w:rPr>
          <w:rFonts w:ascii="Times New Roman" w:eastAsia="Times New Roman" w:hAnsi="Times New Roman" w:cs="Times New Roman"/>
          <w:kern w:val="3"/>
          <w:sz w:val="24"/>
          <w:szCs w:val="24"/>
          <w:lang w:eastAsia="zh-CN"/>
        </w:rPr>
        <w:t xml:space="preserve"> муниципального  района, которая доведена до всех главных распорядителей</w:t>
      </w:r>
      <w:proofErr w:type="gramEnd"/>
      <w:r w:rsidRPr="001676DD">
        <w:rPr>
          <w:rFonts w:ascii="Times New Roman" w:eastAsia="Times New Roman" w:hAnsi="Times New Roman" w:cs="Times New Roman"/>
          <w:kern w:val="3"/>
          <w:sz w:val="24"/>
          <w:szCs w:val="24"/>
          <w:lang w:eastAsia="zh-CN"/>
        </w:rPr>
        <w:t xml:space="preserve"> средств бюджета  </w:t>
      </w:r>
      <w:proofErr w:type="spellStart"/>
      <w:r w:rsidRPr="001676DD">
        <w:rPr>
          <w:rFonts w:ascii="Times New Roman" w:eastAsia="Times New Roman" w:hAnsi="Times New Roman" w:cs="Times New Roman"/>
          <w:kern w:val="3"/>
          <w:sz w:val="24"/>
          <w:szCs w:val="24"/>
          <w:lang w:eastAsia="zh-CN"/>
        </w:rPr>
        <w:t>Юрьянского</w:t>
      </w:r>
      <w:proofErr w:type="spellEnd"/>
      <w:r w:rsidRPr="001676DD">
        <w:rPr>
          <w:rFonts w:ascii="Times New Roman" w:eastAsia="Times New Roman" w:hAnsi="Times New Roman" w:cs="Times New Roman"/>
          <w:kern w:val="3"/>
          <w:sz w:val="24"/>
          <w:szCs w:val="24"/>
          <w:lang w:eastAsia="zh-CN"/>
        </w:rPr>
        <w:t xml:space="preserve"> муниципального района и поселений. На основании </w:t>
      </w:r>
      <w:proofErr w:type="gramStart"/>
      <w:r w:rsidRPr="001676DD">
        <w:rPr>
          <w:rFonts w:ascii="Times New Roman" w:eastAsia="Times New Roman" w:hAnsi="Times New Roman" w:cs="Times New Roman"/>
          <w:kern w:val="3"/>
          <w:sz w:val="24"/>
          <w:szCs w:val="24"/>
          <w:lang w:eastAsia="zh-CN"/>
        </w:rPr>
        <w:t>вышеизложенного</w:t>
      </w:r>
      <w:proofErr w:type="gramEnd"/>
      <w:r w:rsidRPr="001676DD">
        <w:rPr>
          <w:rFonts w:ascii="Times New Roman" w:eastAsia="Times New Roman" w:hAnsi="Times New Roman" w:cs="Times New Roman"/>
          <w:kern w:val="3"/>
          <w:sz w:val="24"/>
          <w:szCs w:val="24"/>
          <w:lang w:eastAsia="zh-CN"/>
        </w:rPr>
        <w:t xml:space="preserve"> доведены финансовые нормативы по бюджетным услугам</w:t>
      </w:r>
      <w:r w:rsidRPr="00282DD3">
        <w:rPr>
          <w:rFonts w:ascii="Times New Roman" w:eastAsia="Times New Roman" w:hAnsi="Times New Roman" w:cs="Times New Roman"/>
          <w:kern w:val="3"/>
          <w:sz w:val="24"/>
          <w:szCs w:val="24"/>
          <w:lang w:eastAsia="zh-CN"/>
        </w:rPr>
        <w:t>.</w:t>
      </w:r>
    </w:p>
    <w:p w:rsidR="00DE3DC7" w:rsidRPr="00282DD3"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282DD3">
        <w:rPr>
          <w:rFonts w:ascii="Times New Roman" w:eastAsia="Times New Roman" w:hAnsi="Times New Roman" w:cs="Times New Roman"/>
          <w:i/>
          <w:kern w:val="3"/>
          <w:sz w:val="24"/>
          <w:szCs w:val="24"/>
          <w:lang w:eastAsia="zh-CN"/>
        </w:rPr>
        <w:t xml:space="preserve">3) Соблюдение законодательства при подготовке и предоставлении отчета об исполнении бюджета.  </w:t>
      </w:r>
    </w:p>
    <w:p w:rsidR="00DE3DC7" w:rsidRPr="00911FA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282DD3">
        <w:rPr>
          <w:rFonts w:ascii="Times New Roman" w:eastAsia="Times New Roman" w:hAnsi="Times New Roman" w:cs="Times New Roman"/>
          <w:kern w:val="3"/>
          <w:sz w:val="24"/>
          <w:szCs w:val="24"/>
          <w:lang w:eastAsia="zh-CN"/>
        </w:rPr>
        <w:t xml:space="preserve">Годовой отчет об исполнении бюджета  муниципального образования за </w:t>
      </w:r>
      <w:r w:rsidR="00282DD3">
        <w:rPr>
          <w:rFonts w:ascii="Times New Roman" w:eastAsia="Times New Roman" w:hAnsi="Times New Roman" w:cs="Times New Roman"/>
          <w:kern w:val="3"/>
          <w:sz w:val="24"/>
          <w:szCs w:val="24"/>
          <w:lang w:eastAsia="zh-CN"/>
        </w:rPr>
        <w:t>2022</w:t>
      </w:r>
      <w:r w:rsidRPr="00282DD3">
        <w:rPr>
          <w:rFonts w:ascii="Times New Roman" w:eastAsia="Times New Roman" w:hAnsi="Times New Roman" w:cs="Times New Roman"/>
          <w:kern w:val="3"/>
          <w:sz w:val="24"/>
          <w:szCs w:val="24"/>
          <w:lang w:eastAsia="zh-CN"/>
        </w:rPr>
        <w:t xml:space="preserve"> год представлен в Контрольно-счетную комиссию</w:t>
      </w:r>
      <w:r w:rsidR="00BE468D">
        <w:rPr>
          <w:rFonts w:ascii="Times New Roman" w:eastAsia="Times New Roman" w:hAnsi="Times New Roman" w:cs="Times New Roman"/>
          <w:kern w:val="3"/>
          <w:sz w:val="24"/>
          <w:szCs w:val="24"/>
          <w:lang w:eastAsia="zh-CN"/>
        </w:rPr>
        <w:t xml:space="preserve"> </w:t>
      </w:r>
      <w:proofErr w:type="spellStart"/>
      <w:r w:rsidR="00BE468D">
        <w:rPr>
          <w:rFonts w:ascii="Times New Roman" w:eastAsia="Times New Roman" w:hAnsi="Times New Roman" w:cs="Times New Roman"/>
          <w:kern w:val="3"/>
          <w:sz w:val="24"/>
          <w:szCs w:val="24"/>
          <w:lang w:eastAsia="zh-CN"/>
        </w:rPr>
        <w:t>Юрьянского</w:t>
      </w:r>
      <w:proofErr w:type="spellEnd"/>
      <w:r w:rsidR="00BE468D">
        <w:rPr>
          <w:rFonts w:ascii="Times New Roman" w:eastAsia="Times New Roman" w:hAnsi="Times New Roman" w:cs="Times New Roman"/>
          <w:kern w:val="3"/>
          <w:sz w:val="24"/>
          <w:szCs w:val="24"/>
          <w:lang w:eastAsia="zh-CN"/>
        </w:rPr>
        <w:t xml:space="preserve"> района </w:t>
      </w:r>
      <w:r w:rsidRPr="00282DD3">
        <w:rPr>
          <w:rFonts w:ascii="Times New Roman" w:eastAsia="Times New Roman" w:hAnsi="Times New Roman" w:cs="Times New Roman"/>
          <w:kern w:val="3"/>
          <w:sz w:val="24"/>
          <w:szCs w:val="24"/>
          <w:lang w:eastAsia="zh-CN"/>
        </w:rPr>
        <w:t xml:space="preserve"> согласно Положению о бюджетном </w:t>
      </w:r>
      <w:r w:rsidRPr="00911FA6">
        <w:rPr>
          <w:rFonts w:ascii="Times New Roman" w:eastAsia="Times New Roman" w:hAnsi="Times New Roman" w:cs="Times New Roman"/>
          <w:kern w:val="3"/>
          <w:sz w:val="24"/>
          <w:szCs w:val="24"/>
          <w:lang w:eastAsia="zh-CN"/>
        </w:rPr>
        <w:t xml:space="preserve">процессе, утвержденному решением </w:t>
      </w:r>
      <w:proofErr w:type="spellStart"/>
      <w:r w:rsidRPr="00911FA6">
        <w:rPr>
          <w:rFonts w:ascii="Times New Roman" w:eastAsia="Times New Roman" w:hAnsi="Times New Roman" w:cs="Times New Roman"/>
          <w:kern w:val="3"/>
          <w:sz w:val="24"/>
          <w:szCs w:val="24"/>
          <w:lang w:eastAsia="zh-CN"/>
        </w:rPr>
        <w:t>Юрьянской</w:t>
      </w:r>
      <w:proofErr w:type="spellEnd"/>
      <w:r w:rsidRPr="00911FA6">
        <w:rPr>
          <w:rFonts w:ascii="Times New Roman" w:eastAsia="Times New Roman" w:hAnsi="Times New Roman" w:cs="Times New Roman"/>
          <w:kern w:val="3"/>
          <w:sz w:val="24"/>
          <w:szCs w:val="24"/>
          <w:lang w:eastAsia="zh-CN"/>
        </w:rPr>
        <w:t xml:space="preserve"> районной Думы от 11.12.2019 </w:t>
      </w:r>
      <w:r w:rsidRPr="00911FA6">
        <w:rPr>
          <w:rFonts w:ascii="Times New Roman" w:eastAsia="Times New Roman" w:hAnsi="Times New Roman" w:cs="Times New Roman"/>
          <w:kern w:val="3"/>
          <w:sz w:val="24"/>
          <w:szCs w:val="24"/>
          <w:lang w:eastAsia="zh-CN"/>
        </w:rPr>
        <w:lastRenderedPageBreak/>
        <w:t>№ 29/1 с внесенными изменениями, Стандарта (СФК)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распоряжением Контрольно-счетной комиссии муниципального</w:t>
      </w:r>
      <w:proofErr w:type="gramEnd"/>
      <w:r w:rsidRPr="00911FA6">
        <w:rPr>
          <w:rFonts w:ascii="Times New Roman" w:eastAsia="Times New Roman" w:hAnsi="Times New Roman" w:cs="Times New Roman"/>
          <w:kern w:val="3"/>
          <w:sz w:val="24"/>
          <w:szCs w:val="24"/>
          <w:lang w:eastAsia="zh-CN"/>
        </w:rPr>
        <w:t xml:space="preserve"> образования </w:t>
      </w:r>
      <w:proofErr w:type="spellStart"/>
      <w:r w:rsidRPr="00911FA6">
        <w:rPr>
          <w:rFonts w:ascii="Times New Roman" w:eastAsia="Times New Roman" w:hAnsi="Times New Roman" w:cs="Times New Roman"/>
          <w:kern w:val="3"/>
          <w:sz w:val="24"/>
          <w:szCs w:val="24"/>
          <w:lang w:eastAsia="zh-CN"/>
        </w:rPr>
        <w:t>Юрьянский</w:t>
      </w:r>
      <w:proofErr w:type="spellEnd"/>
      <w:r w:rsidRPr="00911FA6">
        <w:rPr>
          <w:rFonts w:ascii="Times New Roman" w:eastAsia="Times New Roman" w:hAnsi="Times New Roman" w:cs="Times New Roman"/>
          <w:kern w:val="3"/>
          <w:sz w:val="24"/>
          <w:szCs w:val="24"/>
          <w:lang w:eastAsia="zh-CN"/>
        </w:rPr>
        <w:t xml:space="preserve"> район от 27.12.2013 № 6 своевременно</w:t>
      </w:r>
      <w:r w:rsidR="00911FA6">
        <w:rPr>
          <w:rFonts w:ascii="Times New Roman" w:eastAsia="Times New Roman" w:hAnsi="Times New Roman" w:cs="Times New Roman"/>
          <w:kern w:val="3"/>
          <w:sz w:val="24"/>
          <w:szCs w:val="24"/>
          <w:lang w:eastAsia="zh-CN"/>
        </w:rPr>
        <w:t xml:space="preserve"> (20.03.2023г.) </w:t>
      </w:r>
      <w:r w:rsidRPr="00911FA6">
        <w:rPr>
          <w:rFonts w:ascii="Times New Roman" w:eastAsia="Times New Roman" w:hAnsi="Times New Roman" w:cs="Times New Roman"/>
          <w:kern w:val="3"/>
          <w:sz w:val="24"/>
          <w:szCs w:val="24"/>
          <w:lang w:eastAsia="zh-CN"/>
        </w:rPr>
        <w:t xml:space="preserve"> и в полном объеме.</w:t>
      </w: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r w:rsidRPr="005C3AC4">
        <w:rPr>
          <w:rFonts w:ascii="Times New Roman" w:eastAsia="Times New Roman" w:hAnsi="Times New Roman" w:cs="Times New Roman"/>
          <w:color w:val="FF0000"/>
          <w:kern w:val="3"/>
          <w:sz w:val="24"/>
          <w:szCs w:val="24"/>
          <w:lang w:eastAsia="zh-CN"/>
        </w:rPr>
        <w:tab/>
      </w:r>
    </w:p>
    <w:p w:rsidR="00DE3DC7" w:rsidRPr="00134C8F"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134C8F">
        <w:rPr>
          <w:rFonts w:ascii="Times New Roman" w:eastAsia="Times New Roman" w:hAnsi="Times New Roman" w:cs="Times New Roman"/>
          <w:kern w:val="3"/>
          <w:sz w:val="24"/>
          <w:szCs w:val="24"/>
          <w:lang w:val="en-US" w:eastAsia="zh-CN"/>
        </w:rPr>
        <w:t>I</w:t>
      </w:r>
      <w:r w:rsidRPr="00134C8F">
        <w:rPr>
          <w:rFonts w:ascii="Times New Roman" w:eastAsia="Times New Roman" w:hAnsi="Times New Roman" w:cs="Times New Roman"/>
          <w:b/>
          <w:kern w:val="3"/>
          <w:sz w:val="24"/>
          <w:szCs w:val="24"/>
          <w:lang w:val="en-US" w:eastAsia="zh-CN"/>
        </w:rPr>
        <w:t>Y</w:t>
      </w:r>
      <w:r w:rsidRPr="00134C8F">
        <w:rPr>
          <w:rFonts w:ascii="Times New Roman" w:eastAsia="Times New Roman" w:hAnsi="Times New Roman" w:cs="Times New Roman"/>
          <w:b/>
          <w:kern w:val="3"/>
          <w:sz w:val="24"/>
          <w:szCs w:val="24"/>
          <w:lang w:eastAsia="zh-CN"/>
        </w:rPr>
        <w:t>.</w:t>
      </w:r>
      <w:proofErr w:type="gramEnd"/>
      <w:r w:rsidRPr="00134C8F">
        <w:rPr>
          <w:rFonts w:ascii="Times New Roman" w:eastAsia="Times New Roman" w:hAnsi="Times New Roman" w:cs="Times New Roman"/>
          <w:b/>
          <w:kern w:val="3"/>
          <w:sz w:val="24"/>
          <w:szCs w:val="24"/>
          <w:lang w:eastAsia="zh-CN"/>
        </w:rPr>
        <w:t xml:space="preserve"> Анализ исполнения доходной части бюджета.</w:t>
      </w:r>
    </w:p>
    <w:p w:rsidR="00DE3DC7" w:rsidRPr="00134C8F"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8E70C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34C8F">
        <w:rPr>
          <w:rFonts w:ascii="Times New Roman" w:eastAsia="Times New Roman" w:hAnsi="Times New Roman" w:cs="Times New Roman"/>
          <w:b/>
          <w:kern w:val="3"/>
          <w:sz w:val="24"/>
          <w:szCs w:val="24"/>
          <w:lang w:eastAsia="zh-CN"/>
        </w:rPr>
        <w:t xml:space="preserve"> </w:t>
      </w:r>
      <w:r w:rsidRPr="00134C8F">
        <w:rPr>
          <w:rFonts w:ascii="Times New Roman" w:eastAsia="Times New Roman" w:hAnsi="Times New Roman" w:cs="Times New Roman"/>
          <w:b/>
          <w:kern w:val="3"/>
          <w:sz w:val="24"/>
          <w:szCs w:val="24"/>
          <w:lang w:eastAsia="zh-CN"/>
        </w:rPr>
        <w:tab/>
      </w:r>
      <w:r w:rsidRPr="00134C8F">
        <w:rPr>
          <w:rFonts w:ascii="Times New Roman" w:eastAsia="Times New Roman" w:hAnsi="Times New Roman" w:cs="Times New Roman"/>
          <w:kern w:val="3"/>
          <w:sz w:val="24"/>
          <w:szCs w:val="24"/>
          <w:lang w:eastAsia="zh-CN"/>
        </w:rPr>
        <w:t xml:space="preserve">Доходы бюджета  </w:t>
      </w:r>
      <w:proofErr w:type="spellStart"/>
      <w:r w:rsidRPr="00134C8F">
        <w:rPr>
          <w:rFonts w:ascii="Times New Roman" w:eastAsia="Times New Roman" w:hAnsi="Times New Roman" w:cs="Times New Roman"/>
          <w:kern w:val="3"/>
          <w:sz w:val="24"/>
          <w:szCs w:val="24"/>
          <w:lang w:eastAsia="zh-CN"/>
        </w:rPr>
        <w:t>Юрьянского</w:t>
      </w:r>
      <w:proofErr w:type="spellEnd"/>
      <w:r w:rsidRPr="00134C8F">
        <w:rPr>
          <w:rFonts w:ascii="Times New Roman" w:eastAsia="Times New Roman" w:hAnsi="Times New Roman" w:cs="Times New Roman"/>
          <w:kern w:val="3"/>
          <w:sz w:val="24"/>
          <w:szCs w:val="24"/>
          <w:lang w:eastAsia="zh-CN"/>
        </w:rPr>
        <w:t xml:space="preserve">  района на </w:t>
      </w:r>
      <w:r w:rsidR="005A5C10" w:rsidRPr="00134C8F">
        <w:rPr>
          <w:rFonts w:ascii="Times New Roman" w:eastAsia="Times New Roman" w:hAnsi="Times New Roman" w:cs="Times New Roman"/>
          <w:kern w:val="3"/>
          <w:sz w:val="24"/>
          <w:szCs w:val="24"/>
          <w:lang w:eastAsia="zh-CN"/>
        </w:rPr>
        <w:t>202</w:t>
      </w:r>
      <w:r w:rsidR="008E70C2" w:rsidRPr="00134C8F">
        <w:rPr>
          <w:rFonts w:ascii="Times New Roman" w:eastAsia="Times New Roman" w:hAnsi="Times New Roman" w:cs="Times New Roman"/>
          <w:kern w:val="3"/>
          <w:sz w:val="24"/>
          <w:szCs w:val="24"/>
          <w:lang w:eastAsia="zh-CN"/>
        </w:rPr>
        <w:t>2</w:t>
      </w:r>
      <w:r w:rsidRPr="00134C8F">
        <w:rPr>
          <w:rFonts w:ascii="Times New Roman" w:eastAsia="Times New Roman" w:hAnsi="Times New Roman" w:cs="Times New Roman"/>
          <w:kern w:val="3"/>
          <w:sz w:val="24"/>
          <w:szCs w:val="24"/>
          <w:lang w:eastAsia="zh-CN"/>
        </w:rPr>
        <w:t xml:space="preserve"> год сформированы  за счет  </w:t>
      </w:r>
      <w:r w:rsidRPr="008E70C2">
        <w:rPr>
          <w:rFonts w:ascii="Times New Roman" w:eastAsia="Times New Roman" w:hAnsi="Times New Roman" w:cs="Times New Roman"/>
          <w:kern w:val="3"/>
          <w:sz w:val="24"/>
          <w:szCs w:val="24"/>
          <w:lang w:eastAsia="zh-CN"/>
        </w:rPr>
        <w:t>налоговых и неналоговых доходов, а также  за счет финансовой помощи  из областного бюджета.</w:t>
      </w:r>
    </w:p>
    <w:p w:rsidR="00DE3DC7" w:rsidRPr="00CD355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CD3559">
        <w:rPr>
          <w:rFonts w:ascii="Times New Roman" w:eastAsia="Times New Roman" w:hAnsi="Times New Roman" w:cs="Times New Roman"/>
          <w:kern w:val="3"/>
          <w:sz w:val="24"/>
          <w:szCs w:val="24"/>
          <w:lang w:eastAsia="zh-CN"/>
        </w:rPr>
        <w:t xml:space="preserve">Согласно  отчету об исполнении  бюджета </w:t>
      </w:r>
      <w:proofErr w:type="spellStart"/>
      <w:r w:rsidRPr="00CD3559">
        <w:rPr>
          <w:rFonts w:ascii="Times New Roman" w:eastAsia="Times New Roman" w:hAnsi="Times New Roman" w:cs="Times New Roman"/>
          <w:kern w:val="3"/>
          <w:sz w:val="24"/>
          <w:szCs w:val="24"/>
          <w:lang w:eastAsia="zh-CN"/>
        </w:rPr>
        <w:t>Юрьянского</w:t>
      </w:r>
      <w:proofErr w:type="spellEnd"/>
      <w:r w:rsidRPr="00CD3559">
        <w:rPr>
          <w:rFonts w:ascii="Times New Roman" w:eastAsia="Times New Roman" w:hAnsi="Times New Roman" w:cs="Times New Roman"/>
          <w:kern w:val="3"/>
          <w:sz w:val="24"/>
          <w:szCs w:val="24"/>
          <w:lang w:eastAsia="zh-CN"/>
        </w:rPr>
        <w:t xml:space="preserve"> муниципального района за 202</w:t>
      </w:r>
      <w:r w:rsidR="00CD3559" w:rsidRPr="00CD3559">
        <w:rPr>
          <w:rFonts w:ascii="Times New Roman" w:eastAsia="Times New Roman" w:hAnsi="Times New Roman" w:cs="Times New Roman"/>
          <w:kern w:val="3"/>
          <w:sz w:val="24"/>
          <w:szCs w:val="24"/>
          <w:lang w:eastAsia="zh-CN"/>
        </w:rPr>
        <w:t>2</w:t>
      </w:r>
      <w:r w:rsidRPr="00CD3559">
        <w:rPr>
          <w:rFonts w:ascii="Times New Roman" w:eastAsia="Times New Roman" w:hAnsi="Times New Roman" w:cs="Times New Roman"/>
          <w:kern w:val="3"/>
          <w:sz w:val="24"/>
          <w:szCs w:val="24"/>
          <w:lang w:eastAsia="zh-CN"/>
        </w:rPr>
        <w:t xml:space="preserve"> год  по доходам бюджет района исполнен на </w:t>
      </w:r>
      <w:r w:rsidR="00CD3559" w:rsidRPr="00CD3559">
        <w:rPr>
          <w:rFonts w:ascii="Times New Roman" w:eastAsia="Times New Roman" w:hAnsi="Times New Roman" w:cs="Times New Roman"/>
          <w:kern w:val="3"/>
          <w:sz w:val="24"/>
          <w:szCs w:val="24"/>
          <w:lang w:eastAsia="zh-CN"/>
        </w:rPr>
        <w:t>10</w:t>
      </w:r>
      <w:r w:rsidR="000A49E0">
        <w:rPr>
          <w:rFonts w:ascii="Times New Roman" w:eastAsia="Times New Roman" w:hAnsi="Times New Roman" w:cs="Times New Roman"/>
          <w:kern w:val="3"/>
          <w:sz w:val="24"/>
          <w:szCs w:val="24"/>
          <w:lang w:eastAsia="zh-CN"/>
        </w:rPr>
        <w:t>1</w:t>
      </w:r>
      <w:r w:rsidR="0085581D" w:rsidRPr="00CD3559">
        <w:rPr>
          <w:rFonts w:ascii="Times New Roman" w:eastAsia="Times New Roman" w:hAnsi="Times New Roman" w:cs="Times New Roman"/>
          <w:kern w:val="3"/>
          <w:sz w:val="24"/>
          <w:szCs w:val="24"/>
          <w:lang w:eastAsia="zh-CN"/>
        </w:rPr>
        <w:t>,</w:t>
      </w:r>
      <w:r w:rsidR="000A49E0">
        <w:rPr>
          <w:rFonts w:ascii="Times New Roman" w:eastAsia="Times New Roman" w:hAnsi="Times New Roman" w:cs="Times New Roman"/>
          <w:kern w:val="3"/>
          <w:sz w:val="24"/>
          <w:szCs w:val="24"/>
          <w:lang w:eastAsia="zh-CN"/>
        </w:rPr>
        <w:t>4</w:t>
      </w:r>
      <w:r w:rsidRPr="00CD3559">
        <w:rPr>
          <w:rFonts w:ascii="Times New Roman" w:eastAsia="Times New Roman" w:hAnsi="Times New Roman" w:cs="Times New Roman"/>
          <w:kern w:val="3"/>
          <w:sz w:val="24"/>
          <w:szCs w:val="24"/>
          <w:lang w:eastAsia="zh-CN"/>
        </w:rPr>
        <w:t xml:space="preserve"> % к уточненным годовым  назначениям,</w:t>
      </w:r>
      <w:r w:rsidRPr="005C3AC4">
        <w:rPr>
          <w:rFonts w:ascii="Times New Roman" w:eastAsia="Times New Roman" w:hAnsi="Times New Roman" w:cs="Times New Roman"/>
          <w:color w:val="FF0000"/>
          <w:kern w:val="3"/>
          <w:sz w:val="24"/>
          <w:szCs w:val="24"/>
          <w:lang w:eastAsia="zh-CN"/>
        </w:rPr>
        <w:t xml:space="preserve">  </w:t>
      </w:r>
      <w:r w:rsidR="00142AD6" w:rsidRPr="00CD3559">
        <w:rPr>
          <w:rFonts w:ascii="Times New Roman" w:eastAsia="Times New Roman" w:hAnsi="Times New Roman" w:cs="Times New Roman"/>
          <w:kern w:val="3"/>
          <w:sz w:val="24"/>
          <w:szCs w:val="24"/>
          <w:lang w:eastAsia="zh-CN"/>
        </w:rPr>
        <w:t xml:space="preserve">к </w:t>
      </w:r>
      <w:r w:rsidRPr="00CD3559">
        <w:rPr>
          <w:rFonts w:ascii="Times New Roman" w:eastAsia="Times New Roman" w:hAnsi="Times New Roman" w:cs="Times New Roman"/>
          <w:kern w:val="3"/>
          <w:sz w:val="24"/>
          <w:szCs w:val="24"/>
          <w:lang w:eastAsia="zh-CN"/>
        </w:rPr>
        <w:t>первоначально утвержденному плану</w:t>
      </w:r>
      <w:r w:rsidR="007D1F23" w:rsidRPr="00CD3559">
        <w:rPr>
          <w:rFonts w:ascii="Times New Roman" w:eastAsia="Times New Roman" w:hAnsi="Times New Roman" w:cs="Times New Roman"/>
          <w:kern w:val="3"/>
          <w:sz w:val="24"/>
          <w:szCs w:val="24"/>
          <w:lang w:eastAsia="zh-CN"/>
        </w:rPr>
        <w:t xml:space="preserve"> с увеличением</w:t>
      </w:r>
      <w:r w:rsidRPr="00CD3559">
        <w:rPr>
          <w:rFonts w:ascii="Times New Roman" w:eastAsia="Times New Roman" w:hAnsi="Times New Roman" w:cs="Times New Roman"/>
          <w:kern w:val="3"/>
          <w:sz w:val="24"/>
          <w:szCs w:val="24"/>
          <w:lang w:eastAsia="zh-CN"/>
        </w:rPr>
        <w:t xml:space="preserve"> на </w:t>
      </w:r>
      <w:r w:rsidR="000A49E0">
        <w:rPr>
          <w:rFonts w:ascii="Times New Roman" w:eastAsia="Times New Roman" w:hAnsi="Times New Roman" w:cs="Times New Roman"/>
          <w:kern w:val="3"/>
          <w:sz w:val="24"/>
          <w:szCs w:val="24"/>
          <w:lang w:eastAsia="zh-CN"/>
        </w:rPr>
        <w:t>119</w:t>
      </w:r>
      <w:r w:rsidR="00CD3559" w:rsidRPr="00CD3559">
        <w:rPr>
          <w:rFonts w:ascii="Times New Roman" w:eastAsia="Times New Roman" w:hAnsi="Times New Roman" w:cs="Times New Roman"/>
          <w:kern w:val="3"/>
          <w:sz w:val="24"/>
          <w:szCs w:val="24"/>
          <w:lang w:eastAsia="zh-CN"/>
        </w:rPr>
        <w:t>,</w:t>
      </w:r>
      <w:r w:rsidR="000A49E0">
        <w:rPr>
          <w:rFonts w:ascii="Times New Roman" w:eastAsia="Times New Roman" w:hAnsi="Times New Roman" w:cs="Times New Roman"/>
          <w:kern w:val="3"/>
          <w:sz w:val="24"/>
          <w:szCs w:val="24"/>
          <w:lang w:eastAsia="zh-CN"/>
        </w:rPr>
        <w:t>4</w:t>
      </w:r>
      <w:r w:rsidRPr="00CD3559">
        <w:rPr>
          <w:rFonts w:ascii="Times New Roman" w:eastAsia="Times New Roman" w:hAnsi="Times New Roman" w:cs="Times New Roman"/>
          <w:kern w:val="3"/>
          <w:sz w:val="24"/>
          <w:szCs w:val="24"/>
          <w:lang w:eastAsia="zh-CN"/>
        </w:rPr>
        <w:t xml:space="preserve"> %, к уровню прошлого года доходы увеличились на </w:t>
      </w:r>
      <w:r w:rsidR="00CD3559" w:rsidRPr="00CD3559">
        <w:rPr>
          <w:rFonts w:ascii="Times New Roman" w:eastAsia="Times New Roman" w:hAnsi="Times New Roman" w:cs="Times New Roman"/>
          <w:kern w:val="3"/>
          <w:sz w:val="24"/>
          <w:szCs w:val="24"/>
          <w:lang w:eastAsia="zh-CN"/>
        </w:rPr>
        <w:t>14 657,4</w:t>
      </w:r>
      <w:r w:rsidRPr="00CD3559">
        <w:rPr>
          <w:rFonts w:ascii="Times New Roman" w:eastAsia="Times New Roman" w:hAnsi="Times New Roman" w:cs="Times New Roman"/>
          <w:kern w:val="3"/>
          <w:sz w:val="24"/>
          <w:szCs w:val="24"/>
          <w:lang w:eastAsia="zh-CN"/>
        </w:rPr>
        <w:t xml:space="preserve">  тыс. руб., что составило</w:t>
      </w:r>
      <w:r w:rsidR="007D1F23" w:rsidRPr="00CD3559">
        <w:rPr>
          <w:rFonts w:ascii="Times New Roman" w:eastAsia="Times New Roman" w:hAnsi="Times New Roman" w:cs="Times New Roman"/>
          <w:kern w:val="3"/>
          <w:sz w:val="24"/>
          <w:szCs w:val="24"/>
          <w:lang w:eastAsia="zh-CN"/>
        </w:rPr>
        <w:t xml:space="preserve"> 1</w:t>
      </w:r>
      <w:r w:rsidR="000A49E0">
        <w:rPr>
          <w:rFonts w:ascii="Times New Roman" w:eastAsia="Times New Roman" w:hAnsi="Times New Roman" w:cs="Times New Roman"/>
          <w:kern w:val="3"/>
          <w:sz w:val="24"/>
          <w:szCs w:val="24"/>
          <w:lang w:eastAsia="zh-CN"/>
        </w:rPr>
        <w:t>20</w:t>
      </w:r>
      <w:r w:rsidR="00CD3559" w:rsidRPr="00CD3559">
        <w:rPr>
          <w:rFonts w:ascii="Times New Roman" w:eastAsia="Times New Roman" w:hAnsi="Times New Roman" w:cs="Times New Roman"/>
          <w:kern w:val="3"/>
          <w:sz w:val="24"/>
          <w:szCs w:val="24"/>
          <w:lang w:eastAsia="zh-CN"/>
        </w:rPr>
        <w:t>,</w:t>
      </w:r>
      <w:r w:rsidR="000A49E0">
        <w:rPr>
          <w:rFonts w:ascii="Times New Roman" w:eastAsia="Times New Roman" w:hAnsi="Times New Roman" w:cs="Times New Roman"/>
          <w:kern w:val="3"/>
          <w:sz w:val="24"/>
          <w:szCs w:val="24"/>
          <w:lang w:eastAsia="zh-CN"/>
        </w:rPr>
        <w:t>4</w:t>
      </w:r>
      <w:r w:rsidRPr="00CD3559">
        <w:rPr>
          <w:rFonts w:ascii="Times New Roman" w:eastAsia="Times New Roman" w:hAnsi="Times New Roman" w:cs="Times New Roman"/>
          <w:kern w:val="3"/>
          <w:sz w:val="24"/>
          <w:szCs w:val="24"/>
          <w:lang w:eastAsia="zh-CN"/>
        </w:rPr>
        <w:t>%.</w:t>
      </w:r>
    </w:p>
    <w:p w:rsidR="00DE3DC7" w:rsidRPr="006669D3" w:rsidRDefault="00DE3DC7" w:rsidP="00DE3DC7">
      <w:pPr>
        <w:tabs>
          <w:tab w:val="center" w:pos="709"/>
        </w:tabs>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r w:rsidRPr="005C3AC4">
        <w:rPr>
          <w:rFonts w:ascii="Times New Roman" w:eastAsia="Times New Roman" w:hAnsi="Times New Roman" w:cs="Times New Roman"/>
          <w:color w:val="FF0000"/>
          <w:kern w:val="3"/>
          <w:sz w:val="24"/>
          <w:szCs w:val="24"/>
          <w:lang w:eastAsia="zh-CN"/>
        </w:rPr>
        <w:tab/>
        <w:t xml:space="preserve">           </w:t>
      </w:r>
      <w:r w:rsidRPr="006669D3">
        <w:rPr>
          <w:rFonts w:ascii="Times New Roman" w:eastAsia="Times New Roman" w:hAnsi="Times New Roman" w:cs="Times New Roman"/>
          <w:kern w:val="3"/>
          <w:sz w:val="24"/>
          <w:szCs w:val="24"/>
          <w:lang w:eastAsia="zh-CN"/>
        </w:rPr>
        <w:t xml:space="preserve">Доходная часть бюджета </w:t>
      </w:r>
      <w:proofErr w:type="spellStart"/>
      <w:r w:rsidRPr="006669D3">
        <w:rPr>
          <w:rFonts w:ascii="Times New Roman" w:eastAsia="Times New Roman" w:hAnsi="Times New Roman" w:cs="Times New Roman"/>
          <w:kern w:val="3"/>
          <w:sz w:val="24"/>
          <w:szCs w:val="24"/>
          <w:lang w:eastAsia="zh-CN"/>
        </w:rPr>
        <w:t>Юрьянского</w:t>
      </w:r>
      <w:proofErr w:type="spellEnd"/>
      <w:r w:rsidRPr="006669D3">
        <w:rPr>
          <w:rFonts w:ascii="Times New Roman" w:eastAsia="Times New Roman" w:hAnsi="Times New Roman" w:cs="Times New Roman"/>
          <w:kern w:val="3"/>
          <w:sz w:val="24"/>
          <w:szCs w:val="24"/>
          <w:lang w:eastAsia="zh-CN"/>
        </w:rPr>
        <w:t xml:space="preserve"> района за </w:t>
      </w:r>
      <w:r w:rsidR="006669D3" w:rsidRPr="006669D3">
        <w:rPr>
          <w:rFonts w:ascii="Times New Roman" w:eastAsia="Times New Roman" w:hAnsi="Times New Roman" w:cs="Times New Roman"/>
          <w:kern w:val="3"/>
          <w:sz w:val="24"/>
          <w:szCs w:val="24"/>
          <w:lang w:eastAsia="zh-CN"/>
        </w:rPr>
        <w:t>2022</w:t>
      </w:r>
      <w:r w:rsidRPr="006669D3">
        <w:rPr>
          <w:rFonts w:ascii="Times New Roman" w:eastAsia="Times New Roman" w:hAnsi="Times New Roman" w:cs="Times New Roman"/>
          <w:kern w:val="3"/>
          <w:sz w:val="24"/>
          <w:szCs w:val="24"/>
          <w:lang w:eastAsia="zh-CN"/>
        </w:rPr>
        <w:t xml:space="preserve"> год исполнена  в сумме           </w:t>
      </w:r>
      <w:r w:rsidR="006669D3" w:rsidRPr="006669D3">
        <w:rPr>
          <w:rFonts w:ascii="Times New Roman" w:eastAsia="Times New Roman" w:hAnsi="Times New Roman" w:cs="Times New Roman"/>
          <w:kern w:val="3"/>
          <w:sz w:val="24"/>
          <w:szCs w:val="24"/>
          <w:lang w:eastAsia="zh-CN"/>
        </w:rPr>
        <w:t>508 547,2</w:t>
      </w:r>
      <w:r w:rsidRPr="006669D3">
        <w:rPr>
          <w:rFonts w:ascii="Times New Roman" w:eastAsia="Times New Roman" w:hAnsi="Times New Roman" w:cs="Times New Roman"/>
          <w:kern w:val="3"/>
          <w:sz w:val="24"/>
          <w:szCs w:val="24"/>
          <w:lang w:eastAsia="zh-CN"/>
        </w:rPr>
        <w:t xml:space="preserve"> тыс. руб., в том числе по  налоговым поступлениям в сумме </w:t>
      </w:r>
      <w:r w:rsidR="006669D3" w:rsidRPr="006669D3">
        <w:rPr>
          <w:rFonts w:ascii="Times New Roman" w:eastAsia="Times New Roman" w:hAnsi="Times New Roman" w:cs="Times New Roman"/>
          <w:kern w:val="3"/>
          <w:sz w:val="24"/>
          <w:szCs w:val="24"/>
          <w:lang w:eastAsia="zh-CN"/>
        </w:rPr>
        <w:t>122 136,7</w:t>
      </w:r>
      <w:r w:rsidR="0098349D" w:rsidRPr="006669D3">
        <w:rPr>
          <w:rFonts w:ascii="Times New Roman" w:eastAsia="Times New Roman" w:hAnsi="Times New Roman" w:cs="Times New Roman"/>
          <w:kern w:val="3"/>
          <w:sz w:val="24"/>
          <w:szCs w:val="24"/>
          <w:lang w:eastAsia="zh-CN"/>
        </w:rPr>
        <w:t xml:space="preserve"> тыс. руб., неналоговым –</w:t>
      </w:r>
      <w:r w:rsidR="006669D3" w:rsidRPr="006669D3">
        <w:rPr>
          <w:rFonts w:ascii="Times New Roman" w:eastAsia="Times New Roman" w:hAnsi="Times New Roman" w:cs="Times New Roman"/>
          <w:kern w:val="3"/>
          <w:sz w:val="24"/>
          <w:szCs w:val="24"/>
          <w:lang w:eastAsia="zh-CN"/>
        </w:rPr>
        <w:t xml:space="preserve">33 215,0 </w:t>
      </w:r>
      <w:r w:rsidRPr="006669D3">
        <w:rPr>
          <w:rFonts w:ascii="Times New Roman" w:eastAsia="Times New Roman" w:hAnsi="Times New Roman" w:cs="Times New Roman"/>
          <w:kern w:val="3"/>
          <w:sz w:val="24"/>
          <w:szCs w:val="24"/>
          <w:lang w:eastAsia="zh-CN"/>
        </w:rPr>
        <w:t xml:space="preserve">тыс. руб. </w:t>
      </w:r>
    </w:p>
    <w:p w:rsidR="00DE3DC7" w:rsidRPr="00282877" w:rsidRDefault="00DE3DC7" w:rsidP="00DE3DC7">
      <w:pPr>
        <w:tabs>
          <w:tab w:val="center" w:pos="709"/>
        </w:tabs>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1978EC">
        <w:rPr>
          <w:rFonts w:ascii="Times New Roman" w:eastAsia="Times New Roman" w:hAnsi="Times New Roman" w:cs="Times New Roman"/>
          <w:kern w:val="3"/>
          <w:sz w:val="24"/>
          <w:szCs w:val="24"/>
          <w:lang w:eastAsia="zh-CN"/>
        </w:rPr>
        <w:t xml:space="preserve">            Безвозмездные   перечисления  из областного бюджета  составили в сумме </w:t>
      </w:r>
      <w:r w:rsidR="008E3114" w:rsidRPr="001978EC">
        <w:rPr>
          <w:rFonts w:ascii="Times New Roman" w:eastAsia="Times New Roman" w:hAnsi="Times New Roman" w:cs="Times New Roman"/>
          <w:kern w:val="3"/>
          <w:sz w:val="24"/>
          <w:szCs w:val="24"/>
          <w:lang w:eastAsia="zh-CN"/>
        </w:rPr>
        <w:t>353 195,5</w:t>
      </w:r>
      <w:r w:rsidRPr="001978EC">
        <w:rPr>
          <w:rFonts w:ascii="Times New Roman" w:eastAsia="Times New Roman" w:hAnsi="Times New Roman" w:cs="Times New Roman"/>
          <w:kern w:val="3"/>
          <w:sz w:val="24"/>
          <w:szCs w:val="24"/>
          <w:lang w:eastAsia="zh-CN"/>
        </w:rPr>
        <w:t xml:space="preserve"> тыс. руб</w:t>
      </w:r>
      <w:r w:rsidRPr="00282877">
        <w:rPr>
          <w:rFonts w:ascii="Times New Roman" w:eastAsia="Times New Roman" w:hAnsi="Times New Roman" w:cs="Times New Roman"/>
          <w:kern w:val="3"/>
          <w:sz w:val="24"/>
          <w:szCs w:val="24"/>
          <w:lang w:eastAsia="zh-CN"/>
        </w:rPr>
        <w:t>.</w:t>
      </w:r>
      <w:r w:rsidR="008E3114" w:rsidRPr="00282877">
        <w:rPr>
          <w:rFonts w:ascii="Times New Roman" w:eastAsia="Times New Roman" w:hAnsi="Times New Roman" w:cs="Times New Roman"/>
          <w:kern w:val="3"/>
          <w:sz w:val="24"/>
          <w:szCs w:val="24"/>
          <w:lang w:eastAsia="zh-CN"/>
        </w:rPr>
        <w:t xml:space="preserve">, </w:t>
      </w:r>
      <w:r w:rsidRPr="00282877">
        <w:rPr>
          <w:rFonts w:ascii="Times New Roman" w:eastAsia="Times New Roman" w:hAnsi="Times New Roman" w:cs="Times New Roman"/>
          <w:kern w:val="3"/>
          <w:sz w:val="24"/>
          <w:szCs w:val="24"/>
          <w:lang w:eastAsia="zh-CN"/>
        </w:rPr>
        <w:t xml:space="preserve"> исполнение </w:t>
      </w:r>
      <w:r w:rsidR="008E3114" w:rsidRPr="00282877">
        <w:rPr>
          <w:rFonts w:ascii="Times New Roman" w:eastAsia="Times New Roman" w:hAnsi="Times New Roman" w:cs="Times New Roman"/>
          <w:kern w:val="3"/>
          <w:sz w:val="24"/>
          <w:szCs w:val="24"/>
          <w:lang w:eastAsia="zh-CN"/>
        </w:rPr>
        <w:t xml:space="preserve"> по ним составило </w:t>
      </w:r>
      <w:r w:rsidR="004F71AB" w:rsidRPr="00282877">
        <w:rPr>
          <w:rFonts w:ascii="Times New Roman" w:eastAsia="Times New Roman" w:hAnsi="Times New Roman" w:cs="Times New Roman"/>
          <w:kern w:val="3"/>
          <w:sz w:val="24"/>
          <w:szCs w:val="24"/>
          <w:lang w:eastAsia="zh-CN"/>
        </w:rPr>
        <w:t>121,9</w:t>
      </w:r>
      <w:r w:rsidRPr="00282877">
        <w:rPr>
          <w:rFonts w:ascii="Times New Roman" w:eastAsia="Times New Roman" w:hAnsi="Times New Roman" w:cs="Times New Roman"/>
          <w:kern w:val="3"/>
          <w:sz w:val="24"/>
          <w:szCs w:val="24"/>
          <w:lang w:eastAsia="zh-CN"/>
        </w:rPr>
        <w:t xml:space="preserve">% к первоначальному плану, к уточненному плану  </w:t>
      </w:r>
      <w:r w:rsidR="0098349D" w:rsidRPr="00282877">
        <w:rPr>
          <w:rFonts w:ascii="Times New Roman" w:eastAsia="Times New Roman" w:hAnsi="Times New Roman" w:cs="Times New Roman"/>
          <w:kern w:val="3"/>
          <w:sz w:val="24"/>
          <w:szCs w:val="24"/>
          <w:lang w:eastAsia="zh-CN"/>
        </w:rPr>
        <w:t xml:space="preserve">с уменьшением на </w:t>
      </w:r>
      <w:r w:rsidR="004F71AB" w:rsidRPr="00282877">
        <w:rPr>
          <w:rFonts w:ascii="Times New Roman" w:eastAsia="Times New Roman" w:hAnsi="Times New Roman" w:cs="Times New Roman"/>
          <w:kern w:val="3"/>
          <w:sz w:val="24"/>
          <w:szCs w:val="24"/>
          <w:lang w:eastAsia="zh-CN"/>
        </w:rPr>
        <w:t>4 218,9</w:t>
      </w:r>
      <w:r w:rsidR="0098349D" w:rsidRPr="00282877">
        <w:rPr>
          <w:rFonts w:ascii="Times New Roman" w:eastAsia="Times New Roman" w:hAnsi="Times New Roman" w:cs="Times New Roman"/>
          <w:kern w:val="3"/>
          <w:sz w:val="24"/>
          <w:szCs w:val="24"/>
          <w:lang w:eastAsia="zh-CN"/>
        </w:rPr>
        <w:t xml:space="preserve"> тыс. руб. или на 0,</w:t>
      </w:r>
      <w:r w:rsidR="00282877" w:rsidRPr="00282877">
        <w:rPr>
          <w:rFonts w:ascii="Times New Roman" w:eastAsia="Times New Roman" w:hAnsi="Times New Roman" w:cs="Times New Roman"/>
          <w:kern w:val="3"/>
          <w:sz w:val="24"/>
          <w:szCs w:val="24"/>
          <w:lang w:eastAsia="zh-CN"/>
        </w:rPr>
        <w:t>2</w:t>
      </w:r>
      <w:r w:rsidR="0098349D" w:rsidRPr="00282877">
        <w:rPr>
          <w:rFonts w:ascii="Times New Roman" w:eastAsia="Times New Roman" w:hAnsi="Times New Roman" w:cs="Times New Roman"/>
          <w:kern w:val="3"/>
          <w:sz w:val="24"/>
          <w:szCs w:val="24"/>
          <w:lang w:eastAsia="zh-CN"/>
        </w:rPr>
        <w:t>% (</w:t>
      </w:r>
      <w:r w:rsidRPr="00282877">
        <w:rPr>
          <w:rFonts w:ascii="Times New Roman" w:eastAsia="Times New Roman" w:hAnsi="Times New Roman" w:cs="Times New Roman"/>
          <w:kern w:val="3"/>
          <w:sz w:val="24"/>
          <w:szCs w:val="24"/>
          <w:lang w:eastAsia="zh-CN"/>
        </w:rPr>
        <w:t>9</w:t>
      </w:r>
      <w:r w:rsidR="00282877" w:rsidRPr="00282877">
        <w:rPr>
          <w:rFonts w:ascii="Times New Roman" w:eastAsia="Times New Roman" w:hAnsi="Times New Roman" w:cs="Times New Roman"/>
          <w:kern w:val="3"/>
          <w:sz w:val="24"/>
          <w:szCs w:val="24"/>
          <w:lang w:eastAsia="zh-CN"/>
        </w:rPr>
        <w:t>8</w:t>
      </w:r>
      <w:r w:rsidRPr="00282877">
        <w:rPr>
          <w:rFonts w:ascii="Times New Roman" w:eastAsia="Times New Roman" w:hAnsi="Times New Roman" w:cs="Times New Roman"/>
          <w:kern w:val="3"/>
          <w:sz w:val="24"/>
          <w:szCs w:val="24"/>
          <w:lang w:eastAsia="zh-CN"/>
        </w:rPr>
        <w:t>,</w:t>
      </w:r>
      <w:r w:rsidR="00282877" w:rsidRPr="00282877">
        <w:rPr>
          <w:rFonts w:ascii="Times New Roman" w:eastAsia="Times New Roman" w:hAnsi="Times New Roman" w:cs="Times New Roman"/>
          <w:kern w:val="3"/>
          <w:sz w:val="24"/>
          <w:szCs w:val="24"/>
          <w:lang w:eastAsia="zh-CN"/>
        </w:rPr>
        <w:t>8</w:t>
      </w:r>
      <w:r w:rsidRPr="00282877">
        <w:rPr>
          <w:rFonts w:ascii="Times New Roman" w:eastAsia="Times New Roman" w:hAnsi="Times New Roman" w:cs="Times New Roman"/>
          <w:kern w:val="3"/>
          <w:sz w:val="24"/>
          <w:szCs w:val="24"/>
          <w:lang w:eastAsia="zh-CN"/>
        </w:rPr>
        <w:t>%</w:t>
      </w:r>
      <w:r w:rsidR="00203BD9" w:rsidRPr="00282877">
        <w:rPr>
          <w:rFonts w:ascii="Times New Roman" w:eastAsia="Times New Roman" w:hAnsi="Times New Roman" w:cs="Times New Roman"/>
          <w:kern w:val="3"/>
          <w:sz w:val="24"/>
          <w:szCs w:val="24"/>
          <w:lang w:eastAsia="zh-CN"/>
        </w:rPr>
        <w:t>)</w:t>
      </w:r>
      <w:r w:rsidRPr="00282877">
        <w:rPr>
          <w:rFonts w:ascii="Times New Roman" w:eastAsia="Times New Roman" w:hAnsi="Times New Roman" w:cs="Times New Roman"/>
          <w:kern w:val="3"/>
          <w:sz w:val="24"/>
          <w:szCs w:val="24"/>
          <w:lang w:eastAsia="zh-CN"/>
        </w:rPr>
        <w:t>.</w:t>
      </w:r>
    </w:p>
    <w:p w:rsidR="00DE3DC7" w:rsidRPr="00282877" w:rsidRDefault="00DE3DC7" w:rsidP="00DE3DC7">
      <w:pPr>
        <w:tabs>
          <w:tab w:val="left" w:pos="1005"/>
        </w:tabs>
        <w:suppressAutoHyphens/>
        <w:autoSpaceDN w:val="0"/>
        <w:textAlignment w:val="baseline"/>
        <w:rPr>
          <w:rFonts w:ascii="Times New Roman" w:eastAsia="Times New Roman" w:hAnsi="Times New Roman" w:cs="Times New Roman"/>
          <w:kern w:val="3"/>
          <w:sz w:val="24"/>
          <w:szCs w:val="24"/>
          <w:lang w:eastAsia="zh-CN"/>
        </w:rPr>
      </w:pPr>
      <w:r w:rsidRPr="00282877">
        <w:rPr>
          <w:rFonts w:ascii="Times New Roman" w:eastAsia="Times New Roman" w:hAnsi="Times New Roman" w:cs="Times New Roman"/>
          <w:kern w:val="3"/>
          <w:sz w:val="24"/>
          <w:szCs w:val="24"/>
          <w:lang w:eastAsia="zh-CN"/>
        </w:rPr>
        <w:tab/>
      </w:r>
    </w:p>
    <w:p w:rsidR="00DE3DC7" w:rsidRPr="0012738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127380">
        <w:rPr>
          <w:rFonts w:ascii="Times New Roman" w:eastAsia="Times New Roman" w:hAnsi="Times New Roman" w:cs="Times New Roman"/>
          <w:kern w:val="3"/>
          <w:sz w:val="24"/>
          <w:szCs w:val="24"/>
          <w:lang w:eastAsia="zh-CN"/>
        </w:rPr>
        <w:t>Собственные доходы исполнены в 202</w:t>
      </w:r>
      <w:r w:rsidR="00282877" w:rsidRPr="00127380">
        <w:rPr>
          <w:rFonts w:ascii="Times New Roman" w:eastAsia="Times New Roman" w:hAnsi="Times New Roman" w:cs="Times New Roman"/>
          <w:kern w:val="3"/>
          <w:sz w:val="24"/>
          <w:szCs w:val="24"/>
          <w:lang w:eastAsia="zh-CN"/>
        </w:rPr>
        <w:t>2</w:t>
      </w:r>
      <w:r w:rsidRPr="00127380">
        <w:rPr>
          <w:rFonts w:ascii="Times New Roman" w:eastAsia="Times New Roman" w:hAnsi="Times New Roman" w:cs="Times New Roman"/>
          <w:kern w:val="3"/>
          <w:sz w:val="24"/>
          <w:szCs w:val="24"/>
          <w:lang w:eastAsia="zh-CN"/>
        </w:rPr>
        <w:t xml:space="preserve"> году в сумме  </w:t>
      </w:r>
      <w:r w:rsidR="00282877" w:rsidRPr="00127380">
        <w:rPr>
          <w:rFonts w:ascii="Times New Roman" w:eastAsia="Times New Roman" w:hAnsi="Times New Roman" w:cs="Times New Roman"/>
          <w:kern w:val="3"/>
          <w:sz w:val="24"/>
          <w:szCs w:val="24"/>
          <w:lang w:eastAsia="zh-CN"/>
        </w:rPr>
        <w:t>155 351,7</w:t>
      </w:r>
      <w:r w:rsidRPr="00127380">
        <w:rPr>
          <w:rFonts w:ascii="Times New Roman" w:eastAsia="Times New Roman" w:hAnsi="Times New Roman" w:cs="Times New Roman"/>
          <w:kern w:val="3"/>
          <w:sz w:val="24"/>
          <w:szCs w:val="24"/>
          <w:lang w:eastAsia="zh-CN"/>
        </w:rPr>
        <w:t xml:space="preserve"> тыс. руб., что составляет 1</w:t>
      </w:r>
      <w:r w:rsidR="00544B75" w:rsidRPr="00127380">
        <w:rPr>
          <w:rFonts w:ascii="Times New Roman" w:eastAsia="Times New Roman" w:hAnsi="Times New Roman" w:cs="Times New Roman"/>
          <w:kern w:val="3"/>
          <w:sz w:val="24"/>
          <w:szCs w:val="24"/>
          <w:lang w:eastAsia="zh-CN"/>
        </w:rPr>
        <w:t>07</w:t>
      </w:r>
      <w:r w:rsidR="009D0E26" w:rsidRPr="00127380">
        <w:rPr>
          <w:rFonts w:ascii="Times New Roman" w:eastAsia="Times New Roman" w:hAnsi="Times New Roman" w:cs="Times New Roman"/>
          <w:kern w:val="3"/>
          <w:sz w:val="24"/>
          <w:szCs w:val="24"/>
          <w:lang w:eastAsia="zh-CN"/>
        </w:rPr>
        <w:t>,</w:t>
      </w:r>
      <w:r w:rsidR="00544B75" w:rsidRPr="00127380">
        <w:rPr>
          <w:rFonts w:ascii="Times New Roman" w:eastAsia="Times New Roman" w:hAnsi="Times New Roman" w:cs="Times New Roman"/>
          <w:kern w:val="3"/>
          <w:sz w:val="24"/>
          <w:szCs w:val="24"/>
          <w:lang w:eastAsia="zh-CN"/>
        </w:rPr>
        <w:t>6</w:t>
      </w:r>
      <w:r w:rsidRPr="00127380">
        <w:rPr>
          <w:rFonts w:ascii="Times New Roman" w:eastAsia="Times New Roman" w:hAnsi="Times New Roman" w:cs="Times New Roman"/>
          <w:kern w:val="3"/>
          <w:sz w:val="24"/>
          <w:szCs w:val="24"/>
          <w:lang w:eastAsia="zh-CN"/>
        </w:rPr>
        <w:t xml:space="preserve"> %  к уточненному плану текущего года</w:t>
      </w:r>
      <w:r w:rsidR="00E86CCF" w:rsidRPr="00127380">
        <w:rPr>
          <w:rFonts w:ascii="Times New Roman" w:eastAsia="Times New Roman" w:hAnsi="Times New Roman" w:cs="Times New Roman"/>
          <w:kern w:val="3"/>
          <w:sz w:val="24"/>
          <w:szCs w:val="24"/>
          <w:lang w:eastAsia="zh-CN"/>
        </w:rPr>
        <w:t xml:space="preserve"> (144 314,2 тыс. руб.)</w:t>
      </w:r>
      <w:r w:rsidRPr="00127380">
        <w:rPr>
          <w:rFonts w:ascii="Times New Roman" w:eastAsia="Times New Roman" w:hAnsi="Times New Roman" w:cs="Times New Roman"/>
          <w:kern w:val="3"/>
          <w:sz w:val="24"/>
          <w:szCs w:val="24"/>
          <w:lang w:eastAsia="zh-CN"/>
        </w:rPr>
        <w:t>,  к первоначальному плану 202</w:t>
      </w:r>
      <w:r w:rsidR="00F076A5" w:rsidRPr="00127380">
        <w:rPr>
          <w:rFonts w:ascii="Times New Roman" w:eastAsia="Times New Roman" w:hAnsi="Times New Roman" w:cs="Times New Roman"/>
          <w:kern w:val="3"/>
          <w:sz w:val="24"/>
          <w:szCs w:val="24"/>
          <w:lang w:eastAsia="zh-CN"/>
        </w:rPr>
        <w:t>2</w:t>
      </w:r>
      <w:r w:rsidRPr="00127380">
        <w:rPr>
          <w:rFonts w:ascii="Times New Roman" w:eastAsia="Times New Roman" w:hAnsi="Times New Roman" w:cs="Times New Roman"/>
          <w:kern w:val="3"/>
          <w:sz w:val="24"/>
          <w:szCs w:val="24"/>
          <w:lang w:eastAsia="zh-CN"/>
        </w:rPr>
        <w:t xml:space="preserve"> года </w:t>
      </w:r>
      <w:r w:rsidR="00F076A5" w:rsidRPr="00127380">
        <w:rPr>
          <w:rFonts w:ascii="Times New Roman" w:eastAsia="Times New Roman" w:hAnsi="Times New Roman" w:cs="Times New Roman"/>
          <w:kern w:val="3"/>
          <w:sz w:val="24"/>
          <w:szCs w:val="24"/>
          <w:lang w:eastAsia="zh-CN"/>
        </w:rPr>
        <w:t xml:space="preserve">(136 292,4 тыс. руб.) </w:t>
      </w:r>
      <w:r w:rsidRPr="00127380">
        <w:rPr>
          <w:rFonts w:ascii="Times New Roman" w:eastAsia="Times New Roman" w:hAnsi="Times New Roman" w:cs="Times New Roman"/>
          <w:kern w:val="3"/>
          <w:sz w:val="24"/>
          <w:szCs w:val="24"/>
          <w:lang w:eastAsia="zh-CN"/>
        </w:rPr>
        <w:t xml:space="preserve"> </w:t>
      </w:r>
      <w:r w:rsidR="009D0E26" w:rsidRPr="00127380">
        <w:rPr>
          <w:rFonts w:ascii="Times New Roman" w:eastAsia="Times New Roman" w:hAnsi="Times New Roman" w:cs="Times New Roman"/>
          <w:kern w:val="3"/>
          <w:sz w:val="24"/>
          <w:szCs w:val="24"/>
          <w:lang w:eastAsia="zh-CN"/>
        </w:rPr>
        <w:t>11</w:t>
      </w:r>
      <w:r w:rsidR="00544B75" w:rsidRPr="00127380">
        <w:rPr>
          <w:rFonts w:ascii="Times New Roman" w:eastAsia="Times New Roman" w:hAnsi="Times New Roman" w:cs="Times New Roman"/>
          <w:kern w:val="3"/>
          <w:sz w:val="24"/>
          <w:szCs w:val="24"/>
          <w:lang w:eastAsia="zh-CN"/>
        </w:rPr>
        <w:t>4</w:t>
      </w:r>
      <w:r w:rsidR="009D0E26" w:rsidRPr="00127380">
        <w:rPr>
          <w:rFonts w:ascii="Times New Roman" w:eastAsia="Times New Roman" w:hAnsi="Times New Roman" w:cs="Times New Roman"/>
          <w:kern w:val="3"/>
          <w:sz w:val="24"/>
          <w:szCs w:val="24"/>
          <w:lang w:eastAsia="zh-CN"/>
        </w:rPr>
        <w:t>,</w:t>
      </w:r>
      <w:r w:rsidR="00544B75" w:rsidRPr="00127380">
        <w:rPr>
          <w:rFonts w:ascii="Times New Roman" w:eastAsia="Times New Roman" w:hAnsi="Times New Roman" w:cs="Times New Roman"/>
          <w:kern w:val="3"/>
          <w:sz w:val="24"/>
          <w:szCs w:val="24"/>
          <w:lang w:eastAsia="zh-CN"/>
        </w:rPr>
        <w:t>0</w:t>
      </w:r>
      <w:r w:rsidRPr="00127380">
        <w:rPr>
          <w:rFonts w:ascii="Times New Roman" w:eastAsia="Times New Roman" w:hAnsi="Times New Roman" w:cs="Times New Roman"/>
          <w:kern w:val="3"/>
          <w:sz w:val="24"/>
          <w:szCs w:val="24"/>
          <w:lang w:eastAsia="zh-CN"/>
        </w:rPr>
        <w:t xml:space="preserve"> %,  к фактическому поступлению  20</w:t>
      </w:r>
      <w:r w:rsidR="009D0E26" w:rsidRPr="00127380">
        <w:rPr>
          <w:rFonts w:ascii="Times New Roman" w:eastAsia="Times New Roman" w:hAnsi="Times New Roman" w:cs="Times New Roman"/>
          <w:kern w:val="3"/>
          <w:sz w:val="24"/>
          <w:szCs w:val="24"/>
          <w:lang w:eastAsia="zh-CN"/>
        </w:rPr>
        <w:t>2</w:t>
      </w:r>
      <w:r w:rsidR="000A49E0">
        <w:rPr>
          <w:rFonts w:ascii="Times New Roman" w:eastAsia="Times New Roman" w:hAnsi="Times New Roman" w:cs="Times New Roman"/>
          <w:kern w:val="3"/>
          <w:sz w:val="24"/>
          <w:szCs w:val="24"/>
          <w:lang w:eastAsia="zh-CN"/>
        </w:rPr>
        <w:t xml:space="preserve">1 </w:t>
      </w:r>
      <w:r w:rsidRPr="00127380">
        <w:rPr>
          <w:rFonts w:ascii="Times New Roman" w:eastAsia="Times New Roman" w:hAnsi="Times New Roman" w:cs="Times New Roman"/>
          <w:kern w:val="3"/>
          <w:sz w:val="24"/>
          <w:szCs w:val="24"/>
          <w:lang w:eastAsia="zh-CN"/>
        </w:rPr>
        <w:t>года</w:t>
      </w:r>
      <w:r w:rsidR="005D28DF">
        <w:rPr>
          <w:rFonts w:ascii="Times New Roman" w:eastAsia="Times New Roman" w:hAnsi="Times New Roman" w:cs="Times New Roman"/>
          <w:kern w:val="3"/>
          <w:sz w:val="24"/>
          <w:szCs w:val="24"/>
          <w:lang w:eastAsia="zh-CN"/>
        </w:rPr>
        <w:t xml:space="preserve"> </w:t>
      </w:r>
      <w:r w:rsidR="00A74564" w:rsidRPr="00127380">
        <w:rPr>
          <w:rFonts w:ascii="Times New Roman" w:eastAsia="Times New Roman" w:hAnsi="Times New Roman" w:cs="Times New Roman"/>
          <w:kern w:val="3"/>
          <w:sz w:val="24"/>
          <w:szCs w:val="24"/>
          <w:lang w:eastAsia="zh-CN"/>
        </w:rPr>
        <w:t xml:space="preserve"> (140 447,0 тыс. руб.)</w:t>
      </w:r>
      <w:r w:rsidRPr="00127380">
        <w:rPr>
          <w:rFonts w:ascii="Times New Roman" w:eastAsia="Times New Roman" w:hAnsi="Times New Roman" w:cs="Times New Roman"/>
          <w:kern w:val="3"/>
          <w:sz w:val="24"/>
          <w:szCs w:val="24"/>
          <w:lang w:eastAsia="zh-CN"/>
        </w:rPr>
        <w:t xml:space="preserve">  </w:t>
      </w:r>
      <w:r w:rsidR="00127380" w:rsidRPr="00127380">
        <w:rPr>
          <w:rFonts w:ascii="Times New Roman" w:eastAsia="Times New Roman" w:hAnsi="Times New Roman" w:cs="Times New Roman"/>
          <w:kern w:val="3"/>
          <w:sz w:val="24"/>
          <w:szCs w:val="24"/>
          <w:lang w:eastAsia="zh-CN"/>
        </w:rPr>
        <w:t>90,4</w:t>
      </w:r>
      <w:r w:rsidRPr="00127380">
        <w:rPr>
          <w:rFonts w:ascii="Times New Roman" w:eastAsia="Times New Roman" w:hAnsi="Times New Roman" w:cs="Times New Roman"/>
          <w:kern w:val="3"/>
          <w:sz w:val="24"/>
          <w:szCs w:val="24"/>
          <w:lang w:eastAsia="zh-CN"/>
        </w:rPr>
        <w:t>%.</w:t>
      </w:r>
    </w:p>
    <w:p w:rsidR="00DE3DC7" w:rsidRPr="007E3CE8"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706C2A">
        <w:rPr>
          <w:rFonts w:ascii="Times New Roman" w:eastAsia="Times New Roman" w:hAnsi="Times New Roman" w:cs="Times New Roman"/>
          <w:kern w:val="3"/>
          <w:sz w:val="24"/>
          <w:szCs w:val="24"/>
          <w:lang w:eastAsia="zh-CN"/>
        </w:rPr>
        <w:t>Доля собственных доходов в 202</w:t>
      </w:r>
      <w:r w:rsidR="00127380" w:rsidRPr="00706C2A">
        <w:rPr>
          <w:rFonts w:ascii="Times New Roman" w:eastAsia="Times New Roman" w:hAnsi="Times New Roman" w:cs="Times New Roman"/>
          <w:kern w:val="3"/>
          <w:sz w:val="24"/>
          <w:szCs w:val="24"/>
          <w:lang w:eastAsia="zh-CN"/>
        </w:rPr>
        <w:t>2</w:t>
      </w:r>
      <w:r w:rsidRPr="00706C2A">
        <w:rPr>
          <w:rFonts w:ascii="Times New Roman" w:eastAsia="Times New Roman" w:hAnsi="Times New Roman" w:cs="Times New Roman"/>
          <w:kern w:val="3"/>
          <w:sz w:val="24"/>
          <w:szCs w:val="24"/>
          <w:lang w:eastAsia="zh-CN"/>
        </w:rPr>
        <w:t xml:space="preserve"> году  в общем поступлении составляет </w:t>
      </w:r>
      <w:r w:rsidR="00A548FD" w:rsidRPr="00706C2A">
        <w:rPr>
          <w:rFonts w:ascii="Times New Roman" w:eastAsia="Times New Roman" w:hAnsi="Times New Roman" w:cs="Times New Roman"/>
          <w:kern w:val="3"/>
          <w:sz w:val="24"/>
          <w:szCs w:val="24"/>
          <w:lang w:eastAsia="zh-CN"/>
        </w:rPr>
        <w:t>30,5</w:t>
      </w:r>
      <w:r w:rsidRPr="00706C2A">
        <w:rPr>
          <w:rFonts w:ascii="Times New Roman" w:eastAsia="Times New Roman" w:hAnsi="Times New Roman" w:cs="Times New Roman"/>
          <w:kern w:val="3"/>
          <w:sz w:val="24"/>
          <w:szCs w:val="24"/>
          <w:lang w:eastAsia="zh-CN"/>
        </w:rPr>
        <w:t xml:space="preserve"> %, что на </w:t>
      </w:r>
      <w:r w:rsidR="00237BE6" w:rsidRPr="00706C2A">
        <w:rPr>
          <w:rFonts w:ascii="Times New Roman" w:eastAsia="Times New Roman" w:hAnsi="Times New Roman" w:cs="Times New Roman"/>
          <w:kern w:val="3"/>
          <w:sz w:val="24"/>
          <w:szCs w:val="24"/>
          <w:lang w:eastAsia="zh-CN"/>
        </w:rPr>
        <w:t>2,</w:t>
      </w:r>
      <w:r w:rsidR="00706C2A" w:rsidRPr="00706C2A">
        <w:rPr>
          <w:rFonts w:ascii="Times New Roman" w:eastAsia="Times New Roman" w:hAnsi="Times New Roman" w:cs="Times New Roman"/>
          <w:kern w:val="3"/>
          <w:sz w:val="24"/>
          <w:szCs w:val="24"/>
          <w:lang w:eastAsia="zh-CN"/>
        </w:rPr>
        <w:t>8</w:t>
      </w:r>
      <w:r w:rsidRPr="00706C2A">
        <w:rPr>
          <w:rFonts w:ascii="Times New Roman" w:eastAsia="Times New Roman" w:hAnsi="Times New Roman" w:cs="Times New Roman"/>
          <w:kern w:val="3"/>
          <w:sz w:val="24"/>
          <w:szCs w:val="24"/>
          <w:lang w:eastAsia="zh-CN"/>
        </w:rPr>
        <w:t xml:space="preserve"> % </w:t>
      </w:r>
      <w:r w:rsidR="00706C2A" w:rsidRPr="00706C2A">
        <w:rPr>
          <w:rFonts w:ascii="Times New Roman" w:eastAsia="Times New Roman" w:hAnsi="Times New Roman" w:cs="Times New Roman"/>
          <w:kern w:val="3"/>
          <w:sz w:val="24"/>
          <w:szCs w:val="24"/>
          <w:lang w:eastAsia="zh-CN"/>
        </w:rPr>
        <w:t>ниже</w:t>
      </w:r>
      <w:r w:rsidRPr="00706C2A">
        <w:rPr>
          <w:rFonts w:ascii="Times New Roman" w:eastAsia="Times New Roman" w:hAnsi="Times New Roman" w:cs="Times New Roman"/>
          <w:kern w:val="3"/>
          <w:sz w:val="24"/>
          <w:szCs w:val="24"/>
          <w:lang w:eastAsia="zh-CN"/>
        </w:rPr>
        <w:t xml:space="preserve">  20</w:t>
      </w:r>
      <w:r w:rsidR="00B20B71" w:rsidRPr="00706C2A">
        <w:rPr>
          <w:rFonts w:ascii="Times New Roman" w:eastAsia="Times New Roman" w:hAnsi="Times New Roman" w:cs="Times New Roman"/>
          <w:kern w:val="3"/>
          <w:sz w:val="24"/>
          <w:szCs w:val="24"/>
          <w:lang w:eastAsia="zh-CN"/>
        </w:rPr>
        <w:t>2</w:t>
      </w:r>
      <w:r w:rsidR="00D445ED" w:rsidRPr="00706C2A">
        <w:rPr>
          <w:rFonts w:ascii="Times New Roman" w:eastAsia="Times New Roman" w:hAnsi="Times New Roman" w:cs="Times New Roman"/>
          <w:kern w:val="3"/>
          <w:sz w:val="24"/>
          <w:szCs w:val="24"/>
          <w:lang w:eastAsia="zh-CN"/>
        </w:rPr>
        <w:t>1</w:t>
      </w:r>
      <w:r w:rsidRPr="00706C2A">
        <w:rPr>
          <w:rFonts w:ascii="Times New Roman" w:eastAsia="Times New Roman" w:hAnsi="Times New Roman" w:cs="Times New Roman"/>
          <w:kern w:val="3"/>
          <w:sz w:val="24"/>
          <w:szCs w:val="24"/>
          <w:lang w:eastAsia="zh-CN"/>
        </w:rPr>
        <w:t xml:space="preserve"> года (</w:t>
      </w:r>
      <w:r w:rsidR="00237BE6" w:rsidRPr="00706C2A">
        <w:rPr>
          <w:rFonts w:ascii="Times New Roman" w:eastAsia="Times New Roman" w:hAnsi="Times New Roman" w:cs="Times New Roman"/>
          <w:kern w:val="3"/>
          <w:sz w:val="24"/>
          <w:szCs w:val="24"/>
          <w:lang w:eastAsia="zh-CN"/>
        </w:rPr>
        <w:t>30,9</w:t>
      </w:r>
      <w:r w:rsidRPr="00706C2A">
        <w:rPr>
          <w:rFonts w:ascii="Times New Roman" w:eastAsia="Times New Roman" w:hAnsi="Times New Roman" w:cs="Times New Roman"/>
          <w:kern w:val="3"/>
          <w:sz w:val="24"/>
          <w:szCs w:val="24"/>
          <w:lang w:eastAsia="zh-CN"/>
        </w:rPr>
        <w:t>%), доля безвозмездных поступлений составила</w:t>
      </w:r>
      <w:r w:rsidR="00D445ED" w:rsidRPr="00706C2A">
        <w:rPr>
          <w:rFonts w:ascii="Times New Roman" w:eastAsia="Times New Roman" w:hAnsi="Times New Roman" w:cs="Times New Roman"/>
          <w:kern w:val="3"/>
          <w:sz w:val="24"/>
          <w:szCs w:val="24"/>
          <w:lang w:eastAsia="zh-CN"/>
        </w:rPr>
        <w:t xml:space="preserve"> 69</w:t>
      </w:r>
      <w:r w:rsidR="008B3110" w:rsidRPr="00706C2A">
        <w:rPr>
          <w:rFonts w:ascii="Times New Roman" w:eastAsia="Times New Roman" w:hAnsi="Times New Roman" w:cs="Times New Roman"/>
          <w:kern w:val="3"/>
          <w:sz w:val="24"/>
          <w:szCs w:val="24"/>
          <w:lang w:eastAsia="zh-CN"/>
        </w:rPr>
        <w:t>,</w:t>
      </w:r>
      <w:r w:rsidR="00D445ED" w:rsidRPr="00706C2A">
        <w:rPr>
          <w:rFonts w:ascii="Times New Roman" w:eastAsia="Times New Roman" w:hAnsi="Times New Roman" w:cs="Times New Roman"/>
          <w:kern w:val="3"/>
          <w:sz w:val="24"/>
          <w:szCs w:val="24"/>
          <w:lang w:eastAsia="zh-CN"/>
        </w:rPr>
        <w:t>5</w:t>
      </w:r>
      <w:r w:rsidRPr="00706C2A">
        <w:rPr>
          <w:rFonts w:ascii="Times New Roman" w:eastAsia="Times New Roman" w:hAnsi="Times New Roman" w:cs="Times New Roman"/>
          <w:kern w:val="3"/>
          <w:sz w:val="24"/>
          <w:szCs w:val="24"/>
          <w:lang w:eastAsia="zh-CN"/>
        </w:rPr>
        <w:t xml:space="preserve"> %,  </w:t>
      </w:r>
      <w:r w:rsidRPr="007E3CE8">
        <w:rPr>
          <w:rFonts w:ascii="Times New Roman" w:eastAsia="Times New Roman" w:hAnsi="Times New Roman" w:cs="Times New Roman"/>
          <w:kern w:val="3"/>
          <w:sz w:val="24"/>
          <w:szCs w:val="24"/>
          <w:lang w:eastAsia="zh-CN"/>
        </w:rPr>
        <w:t>что на</w:t>
      </w:r>
      <w:r w:rsidR="007E3CE8" w:rsidRPr="007E3CE8">
        <w:rPr>
          <w:rFonts w:ascii="Times New Roman" w:eastAsia="Times New Roman" w:hAnsi="Times New Roman" w:cs="Times New Roman"/>
          <w:kern w:val="3"/>
          <w:sz w:val="24"/>
          <w:szCs w:val="24"/>
          <w:lang w:eastAsia="zh-CN"/>
        </w:rPr>
        <w:t xml:space="preserve"> 2,8</w:t>
      </w:r>
      <w:r w:rsidRPr="007E3CE8">
        <w:rPr>
          <w:rFonts w:ascii="Times New Roman" w:eastAsia="Times New Roman" w:hAnsi="Times New Roman" w:cs="Times New Roman"/>
          <w:kern w:val="3"/>
          <w:sz w:val="24"/>
          <w:szCs w:val="24"/>
          <w:lang w:eastAsia="zh-CN"/>
        </w:rPr>
        <w:t xml:space="preserve">% </w:t>
      </w:r>
      <w:r w:rsidR="00706C2A" w:rsidRPr="007E3CE8">
        <w:rPr>
          <w:rFonts w:ascii="Times New Roman" w:eastAsia="Times New Roman" w:hAnsi="Times New Roman" w:cs="Times New Roman"/>
          <w:kern w:val="3"/>
          <w:sz w:val="24"/>
          <w:szCs w:val="24"/>
          <w:lang w:eastAsia="zh-CN"/>
        </w:rPr>
        <w:t xml:space="preserve">выше </w:t>
      </w:r>
      <w:r w:rsidRPr="007E3CE8">
        <w:rPr>
          <w:rFonts w:ascii="Times New Roman" w:eastAsia="Times New Roman" w:hAnsi="Times New Roman" w:cs="Times New Roman"/>
          <w:kern w:val="3"/>
          <w:sz w:val="24"/>
          <w:szCs w:val="24"/>
          <w:lang w:eastAsia="zh-CN"/>
        </w:rPr>
        <w:t xml:space="preserve">  уровня прошлого года (6</w:t>
      </w:r>
      <w:r w:rsidR="00706C2A" w:rsidRPr="007E3CE8">
        <w:rPr>
          <w:rFonts w:ascii="Times New Roman" w:eastAsia="Times New Roman" w:hAnsi="Times New Roman" w:cs="Times New Roman"/>
          <w:kern w:val="3"/>
          <w:sz w:val="24"/>
          <w:szCs w:val="24"/>
          <w:lang w:eastAsia="zh-CN"/>
        </w:rPr>
        <w:t>6</w:t>
      </w:r>
      <w:r w:rsidR="008B3110" w:rsidRPr="007E3CE8">
        <w:rPr>
          <w:rFonts w:ascii="Times New Roman" w:eastAsia="Times New Roman" w:hAnsi="Times New Roman" w:cs="Times New Roman"/>
          <w:kern w:val="3"/>
          <w:sz w:val="24"/>
          <w:szCs w:val="24"/>
          <w:lang w:eastAsia="zh-CN"/>
        </w:rPr>
        <w:t>,</w:t>
      </w:r>
      <w:r w:rsidR="00706C2A" w:rsidRPr="007E3CE8">
        <w:rPr>
          <w:rFonts w:ascii="Times New Roman" w:eastAsia="Times New Roman" w:hAnsi="Times New Roman" w:cs="Times New Roman"/>
          <w:kern w:val="3"/>
          <w:sz w:val="24"/>
          <w:szCs w:val="24"/>
          <w:lang w:eastAsia="zh-CN"/>
        </w:rPr>
        <w:t>7</w:t>
      </w:r>
      <w:r w:rsidRPr="007E3CE8">
        <w:rPr>
          <w:rFonts w:ascii="Times New Roman" w:eastAsia="Times New Roman" w:hAnsi="Times New Roman" w:cs="Times New Roman"/>
          <w:kern w:val="3"/>
          <w:sz w:val="24"/>
          <w:szCs w:val="24"/>
          <w:lang w:eastAsia="zh-CN"/>
        </w:rPr>
        <w:t xml:space="preserve">%) (т.е. за счет </w:t>
      </w:r>
      <w:r w:rsidR="00FF60E2" w:rsidRPr="007E3CE8">
        <w:rPr>
          <w:rFonts w:ascii="Times New Roman" w:eastAsia="Times New Roman" w:hAnsi="Times New Roman" w:cs="Times New Roman"/>
          <w:kern w:val="3"/>
          <w:sz w:val="24"/>
          <w:szCs w:val="24"/>
          <w:lang w:eastAsia="zh-CN"/>
        </w:rPr>
        <w:t>увеличения</w:t>
      </w:r>
      <w:r w:rsidR="007E3CE8" w:rsidRPr="007E3CE8">
        <w:rPr>
          <w:rFonts w:ascii="Times New Roman" w:eastAsia="Times New Roman" w:hAnsi="Times New Roman" w:cs="Times New Roman"/>
          <w:kern w:val="3"/>
          <w:sz w:val="24"/>
          <w:szCs w:val="24"/>
          <w:lang w:eastAsia="zh-CN"/>
        </w:rPr>
        <w:t xml:space="preserve"> безвозмездных поступлений</w:t>
      </w:r>
      <w:r w:rsidRPr="007E3CE8">
        <w:rPr>
          <w:rFonts w:ascii="Times New Roman" w:eastAsia="Times New Roman" w:hAnsi="Times New Roman" w:cs="Times New Roman"/>
          <w:kern w:val="3"/>
          <w:sz w:val="24"/>
          <w:szCs w:val="24"/>
          <w:lang w:eastAsia="zh-CN"/>
        </w:rPr>
        <w:t>).</w:t>
      </w: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7E3CE8" w:rsidRDefault="00DE3DC7" w:rsidP="00DE3DC7">
      <w:pPr>
        <w:shd w:val="clear" w:color="auto" w:fill="FFFFFF"/>
        <w:suppressAutoHyphens/>
        <w:autoSpaceDN w:val="0"/>
        <w:ind w:firstLine="720"/>
        <w:jc w:val="center"/>
        <w:textAlignment w:val="baseline"/>
        <w:rPr>
          <w:rFonts w:ascii="Times New Roman" w:eastAsia="Times New Roman" w:hAnsi="Times New Roman" w:cs="Times New Roman"/>
          <w:i/>
          <w:kern w:val="3"/>
          <w:sz w:val="24"/>
          <w:szCs w:val="24"/>
          <w:lang w:eastAsia="zh-CN"/>
        </w:rPr>
      </w:pPr>
      <w:r w:rsidRPr="007E3CE8">
        <w:rPr>
          <w:rFonts w:ascii="Times New Roman" w:eastAsia="Times New Roman" w:hAnsi="Times New Roman" w:cs="Times New Roman"/>
          <w:i/>
          <w:kern w:val="3"/>
          <w:sz w:val="24"/>
          <w:szCs w:val="24"/>
          <w:lang w:eastAsia="zh-CN"/>
        </w:rPr>
        <w:t>Структура доходов районного бюджета в 20</w:t>
      </w:r>
      <w:r w:rsidR="00B84246" w:rsidRPr="007E3CE8">
        <w:rPr>
          <w:rFonts w:ascii="Times New Roman" w:eastAsia="Times New Roman" w:hAnsi="Times New Roman" w:cs="Times New Roman"/>
          <w:i/>
          <w:kern w:val="3"/>
          <w:sz w:val="24"/>
          <w:szCs w:val="24"/>
          <w:lang w:eastAsia="zh-CN"/>
        </w:rPr>
        <w:t>2</w:t>
      </w:r>
      <w:r w:rsidR="007116CC">
        <w:rPr>
          <w:rFonts w:ascii="Times New Roman" w:eastAsia="Times New Roman" w:hAnsi="Times New Roman" w:cs="Times New Roman"/>
          <w:i/>
          <w:kern w:val="3"/>
          <w:sz w:val="24"/>
          <w:szCs w:val="24"/>
          <w:lang w:eastAsia="zh-CN"/>
        </w:rPr>
        <w:t>1</w:t>
      </w:r>
      <w:r w:rsidR="00B84246" w:rsidRPr="007E3CE8">
        <w:rPr>
          <w:rFonts w:ascii="Times New Roman" w:eastAsia="Times New Roman" w:hAnsi="Times New Roman" w:cs="Times New Roman"/>
          <w:i/>
          <w:kern w:val="3"/>
          <w:sz w:val="24"/>
          <w:szCs w:val="24"/>
          <w:lang w:eastAsia="zh-CN"/>
        </w:rPr>
        <w:t xml:space="preserve"> </w:t>
      </w:r>
      <w:r w:rsidRPr="007E3CE8">
        <w:rPr>
          <w:rFonts w:ascii="Times New Roman" w:eastAsia="Times New Roman" w:hAnsi="Times New Roman" w:cs="Times New Roman"/>
          <w:i/>
          <w:kern w:val="3"/>
          <w:sz w:val="24"/>
          <w:szCs w:val="24"/>
          <w:lang w:eastAsia="zh-CN"/>
        </w:rPr>
        <w:t xml:space="preserve"> и </w:t>
      </w:r>
      <w:r w:rsidR="007116CC">
        <w:rPr>
          <w:rFonts w:ascii="Times New Roman" w:eastAsia="Times New Roman" w:hAnsi="Times New Roman" w:cs="Times New Roman"/>
          <w:i/>
          <w:kern w:val="3"/>
          <w:sz w:val="24"/>
          <w:szCs w:val="24"/>
          <w:lang w:eastAsia="zh-CN"/>
        </w:rPr>
        <w:t>2022</w:t>
      </w:r>
      <w:r w:rsidRPr="007E3CE8">
        <w:rPr>
          <w:rFonts w:ascii="Times New Roman" w:eastAsia="Times New Roman" w:hAnsi="Times New Roman" w:cs="Times New Roman"/>
          <w:i/>
          <w:kern w:val="3"/>
          <w:sz w:val="24"/>
          <w:szCs w:val="24"/>
          <w:lang w:eastAsia="zh-CN"/>
        </w:rPr>
        <w:t xml:space="preserve"> годах представлена в следующей диаграмме:</w:t>
      </w:r>
    </w:p>
    <w:p w:rsidR="00DE3DC7" w:rsidRPr="005C3AC4" w:rsidRDefault="00DE3DC7" w:rsidP="00DE3DC7">
      <w:pPr>
        <w:suppressAutoHyphens/>
        <w:autoSpaceDN w:val="0"/>
        <w:jc w:val="center"/>
        <w:textAlignment w:val="baseline"/>
        <w:rPr>
          <w:rFonts w:ascii="Times New Roman" w:eastAsia="Times New Roman" w:hAnsi="Times New Roman" w:cs="Times New Roman"/>
          <w:color w:val="FF0000"/>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noProof/>
          <w:color w:val="FF0000"/>
          <w:kern w:val="3"/>
          <w:sz w:val="24"/>
          <w:szCs w:val="24"/>
          <w:lang w:eastAsia="ru-RU"/>
        </w:rPr>
        <w:drawing>
          <wp:anchor distT="0" distB="0" distL="114300" distR="114300" simplePos="0" relativeHeight="251665408" behindDoc="0" locked="0" layoutInCell="1" allowOverlap="1" wp14:anchorId="6F8C85F5" wp14:editId="7CFC03B5">
            <wp:simplePos x="0" y="0"/>
            <wp:positionH relativeFrom="column">
              <wp:posOffset>137160</wp:posOffset>
            </wp:positionH>
            <wp:positionV relativeFrom="paragraph">
              <wp:posOffset>9525</wp:posOffset>
            </wp:positionV>
            <wp:extent cx="2780030" cy="1930400"/>
            <wp:effectExtent l="0" t="0" r="0" b="0"/>
            <wp:wrapSquare wrapText="right"/>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5C3AC4">
        <w:rPr>
          <w:rFonts w:ascii="Times New Roman" w:eastAsia="Times New Roman" w:hAnsi="Times New Roman" w:cs="Times New Roman"/>
          <w:noProof/>
          <w:color w:val="FF0000"/>
          <w:kern w:val="3"/>
          <w:sz w:val="24"/>
          <w:szCs w:val="24"/>
          <w:lang w:eastAsia="ru-RU"/>
        </w:rPr>
        <w:drawing>
          <wp:inline distT="0" distB="0" distL="0" distR="0" wp14:anchorId="59D32DFE" wp14:editId="15984A4F">
            <wp:extent cx="2708910" cy="2035810"/>
            <wp:effectExtent l="0" t="0" r="0" b="254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3DC7" w:rsidRPr="005C3AC4" w:rsidRDefault="00DE3DC7" w:rsidP="00DE3DC7">
      <w:pPr>
        <w:suppressAutoHyphens/>
        <w:autoSpaceDN w:val="0"/>
        <w:jc w:val="center"/>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p>
    <w:p w:rsidR="00DE3DC7" w:rsidRPr="00445663" w:rsidRDefault="00DE3DC7" w:rsidP="00DE3DC7">
      <w:pPr>
        <w:shd w:val="clear" w:color="auto" w:fill="FFFFFF"/>
        <w:tabs>
          <w:tab w:val="center" w:pos="567"/>
          <w:tab w:val="center" w:pos="709"/>
        </w:tabs>
        <w:suppressAutoHyphens/>
        <w:autoSpaceDN w:val="0"/>
        <w:textAlignment w:val="baseline"/>
        <w:rPr>
          <w:rFonts w:ascii="Times New Roman" w:eastAsia="Times New Roman" w:hAnsi="Times New Roman" w:cs="Times New Roman"/>
          <w:kern w:val="3"/>
          <w:sz w:val="24"/>
          <w:szCs w:val="24"/>
          <w:lang w:eastAsia="zh-CN"/>
        </w:rPr>
      </w:pPr>
      <w:r w:rsidRPr="00445663">
        <w:rPr>
          <w:rFonts w:ascii="Times New Roman" w:eastAsia="Times New Roman" w:hAnsi="Times New Roman" w:cs="Times New Roman"/>
          <w:kern w:val="3"/>
          <w:sz w:val="24"/>
          <w:szCs w:val="24"/>
          <w:lang w:eastAsia="zh-CN"/>
        </w:rPr>
        <w:t xml:space="preserve">           В структуре доходов районного бюджета в </w:t>
      </w:r>
      <w:r w:rsidR="0014352E" w:rsidRPr="00445663">
        <w:rPr>
          <w:rFonts w:ascii="Times New Roman" w:eastAsia="Times New Roman" w:hAnsi="Times New Roman" w:cs="Times New Roman"/>
          <w:kern w:val="3"/>
          <w:sz w:val="24"/>
          <w:szCs w:val="24"/>
          <w:lang w:eastAsia="zh-CN"/>
        </w:rPr>
        <w:t>2022</w:t>
      </w:r>
      <w:r w:rsidRPr="00445663">
        <w:rPr>
          <w:rFonts w:ascii="Times New Roman" w:eastAsia="Times New Roman" w:hAnsi="Times New Roman" w:cs="Times New Roman"/>
          <w:kern w:val="3"/>
          <w:sz w:val="24"/>
          <w:szCs w:val="24"/>
          <w:lang w:eastAsia="zh-CN"/>
        </w:rPr>
        <w:t xml:space="preserve"> году по сравнению с </w:t>
      </w:r>
      <w:r w:rsidR="00A01F68" w:rsidRPr="00445663">
        <w:rPr>
          <w:rFonts w:ascii="Times New Roman" w:eastAsia="Times New Roman" w:hAnsi="Times New Roman" w:cs="Times New Roman"/>
          <w:kern w:val="3"/>
          <w:sz w:val="24"/>
          <w:szCs w:val="24"/>
          <w:lang w:eastAsia="zh-CN"/>
        </w:rPr>
        <w:t>202</w:t>
      </w:r>
      <w:r w:rsidR="0014352E" w:rsidRPr="00445663">
        <w:rPr>
          <w:rFonts w:ascii="Times New Roman" w:eastAsia="Times New Roman" w:hAnsi="Times New Roman" w:cs="Times New Roman"/>
          <w:kern w:val="3"/>
          <w:sz w:val="24"/>
          <w:szCs w:val="24"/>
          <w:lang w:eastAsia="zh-CN"/>
        </w:rPr>
        <w:t>1</w:t>
      </w:r>
      <w:r w:rsidRPr="00445663">
        <w:rPr>
          <w:rFonts w:ascii="Times New Roman" w:eastAsia="Times New Roman" w:hAnsi="Times New Roman" w:cs="Times New Roman"/>
          <w:kern w:val="3"/>
          <w:sz w:val="24"/>
          <w:szCs w:val="24"/>
          <w:lang w:eastAsia="zh-CN"/>
        </w:rPr>
        <w:t xml:space="preserve"> годом </w:t>
      </w:r>
      <w:r w:rsidR="0014352E" w:rsidRPr="00445663">
        <w:rPr>
          <w:rFonts w:ascii="Times New Roman" w:eastAsia="Times New Roman" w:hAnsi="Times New Roman" w:cs="Times New Roman"/>
          <w:kern w:val="3"/>
          <w:sz w:val="24"/>
          <w:szCs w:val="24"/>
          <w:lang w:eastAsia="zh-CN"/>
        </w:rPr>
        <w:t xml:space="preserve">уменьшилась </w:t>
      </w:r>
      <w:r w:rsidRPr="00445663">
        <w:rPr>
          <w:rFonts w:ascii="Times New Roman" w:eastAsia="Times New Roman" w:hAnsi="Times New Roman" w:cs="Times New Roman"/>
          <w:kern w:val="3"/>
          <w:sz w:val="24"/>
          <w:szCs w:val="24"/>
          <w:lang w:eastAsia="zh-CN"/>
        </w:rPr>
        <w:t xml:space="preserve">доля налоговых и неналоговых доходов (далее – собственные доходы) на </w:t>
      </w:r>
      <w:r w:rsidR="00A01F68" w:rsidRPr="00445663">
        <w:rPr>
          <w:rFonts w:ascii="Times New Roman" w:eastAsia="Times New Roman" w:hAnsi="Times New Roman" w:cs="Times New Roman"/>
          <w:kern w:val="3"/>
          <w:sz w:val="24"/>
          <w:szCs w:val="24"/>
          <w:lang w:eastAsia="zh-CN"/>
        </w:rPr>
        <w:t>2,</w:t>
      </w:r>
      <w:r w:rsidR="0014352E" w:rsidRPr="00445663">
        <w:rPr>
          <w:rFonts w:ascii="Times New Roman" w:eastAsia="Times New Roman" w:hAnsi="Times New Roman" w:cs="Times New Roman"/>
          <w:kern w:val="3"/>
          <w:sz w:val="24"/>
          <w:szCs w:val="24"/>
          <w:lang w:eastAsia="zh-CN"/>
        </w:rPr>
        <w:t>8</w:t>
      </w:r>
      <w:r w:rsidRPr="00445663">
        <w:rPr>
          <w:rFonts w:ascii="Times New Roman" w:eastAsia="Times New Roman" w:hAnsi="Times New Roman" w:cs="Times New Roman"/>
          <w:kern w:val="3"/>
          <w:sz w:val="24"/>
          <w:szCs w:val="24"/>
          <w:lang w:eastAsia="zh-CN"/>
        </w:rPr>
        <w:t xml:space="preserve"> процентных пункта, одновременно доля безвозмездных поступлений  </w:t>
      </w:r>
      <w:r w:rsidR="00A01F68" w:rsidRPr="00445663">
        <w:rPr>
          <w:rFonts w:ascii="Times New Roman" w:eastAsia="Times New Roman" w:hAnsi="Times New Roman" w:cs="Times New Roman"/>
          <w:kern w:val="3"/>
          <w:sz w:val="24"/>
          <w:szCs w:val="24"/>
          <w:lang w:eastAsia="zh-CN"/>
        </w:rPr>
        <w:t>у</w:t>
      </w:r>
      <w:r w:rsidR="0014352E" w:rsidRPr="00445663">
        <w:rPr>
          <w:rFonts w:ascii="Times New Roman" w:eastAsia="Times New Roman" w:hAnsi="Times New Roman" w:cs="Times New Roman"/>
          <w:kern w:val="3"/>
          <w:sz w:val="24"/>
          <w:szCs w:val="24"/>
          <w:lang w:eastAsia="zh-CN"/>
        </w:rPr>
        <w:t>величилась</w:t>
      </w:r>
      <w:r w:rsidR="00A01F68" w:rsidRPr="00445663">
        <w:rPr>
          <w:rFonts w:ascii="Times New Roman" w:eastAsia="Times New Roman" w:hAnsi="Times New Roman" w:cs="Times New Roman"/>
          <w:kern w:val="3"/>
          <w:sz w:val="24"/>
          <w:szCs w:val="24"/>
          <w:lang w:eastAsia="zh-CN"/>
        </w:rPr>
        <w:t xml:space="preserve"> </w:t>
      </w:r>
      <w:r w:rsidRPr="00445663">
        <w:rPr>
          <w:rFonts w:ascii="Times New Roman" w:eastAsia="Times New Roman" w:hAnsi="Times New Roman" w:cs="Times New Roman"/>
          <w:kern w:val="3"/>
          <w:sz w:val="24"/>
          <w:szCs w:val="24"/>
          <w:lang w:eastAsia="zh-CN"/>
        </w:rPr>
        <w:t xml:space="preserve">с </w:t>
      </w:r>
      <w:r w:rsidR="0014352E" w:rsidRPr="00445663">
        <w:rPr>
          <w:rFonts w:ascii="Times New Roman" w:eastAsia="Times New Roman" w:hAnsi="Times New Roman" w:cs="Times New Roman"/>
          <w:kern w:val="3"/>
          <w:sz w:val="24"/>
          <w:szCs w:val="24"/>
          <w:lang w:eastAsia="zh-CN"/>
        </w:rPr>
        <w:t>66,7</w:t>
      </w:r>
      <w:r w:rsidR="00A01F68" w:rsidRPr="00445663">
        <w:rPr>
          <w:rFonts w:ascii="Times New Roman" w:eastAsia="Times New Roman" w:hAnsi="Times New Roman" w:cs="Times New Roman"/>
          <w:kern w:val="3"/>
          <w:sz w:val="24"/>
          <w:szCs w:val="24"/>
          <w:lang w:eastAsia="zh-CN"/>
        </w:rPr>
        <w:t xml:space="preserve"> </w:t>
      </w:r>
      <w:r w:rsidRPr="00445663">
        <w:rPr>
          <w:rFonts w:ascii="Times New Roman" w:eastAsia="Times New Roman" w:hAnsi="Times New Roman" w:cs="Times New Roman"/>
          <w:kern w:val="3"/>
          <w:sz w:val="24"/>
          <w:szCs w:val="24"/>
          <w:lang w:eastAsia="zh-CN"/>
        </w:rPr>
        <w:t>%  до 6</w:t>
      </w:r>
      <w:r w:rsidR="0014352E" w:rsidRPr="00445663">
        <w:rPr>
          <w:rFonts w:ascii="Times New Roman" w:eastAsia="Times New Roman" w:hAnsi="Times New Roman" w:cs="Times New Roman"/>
          <w:kern w:val="3"/>
          <w:sz w:val="24"/>
          <w:szCs w:val="24"/>
          <w:lang w:eastAsia="zh-CN"/>
        </w:rPr>
        <w:t>9</w:t>
      </w:r>
      <w:r w:rsidR="000745FC" w:rsidRPr="00445663">
        <w:rPr>
          <w:rFonts w:ascii="Times New Roman" w:eastAsia="Times New Roman" w:hAnsi="Times New Roman" w:cs="Times New Roman"/>
          <w:kern w:val="3"/>
          <w:sz w:val="24"/>
          <w:szCs w:val="24"/>
          <w:lang w:eastAsia="zh-CN"/>
        </w:rPr>
        <w:t>,</w:t>
      </w:r>
      <w:r w:rsidR="0014352E" w:rsidRPr="00445663">
        <w:rPr>
          <w:rFonts w:ascii="Times New Roman" w:eastAsia="Times New Roman" w:hAnsi="Times New Roman" w:cs="Times New Roman"/>
          <w:kern w:val="3"/>
          <w:sz w:val="24"/>
          <w:szCs w:val="24"/>
          <w:lang w:eastAsia="zh-CN"/>
        </w:rPr>
        <w:t>5</w:t>
      </w:r>
      <w:r w:rsidRPr="00445663">
        <w:rPr>
          <w:rFonts w:ascii="Times New Roman" w:eastAsia="Times New Roman" w:hAnsi="Times New Roman" w:cs="Times New Roman"/>
          <w:kern w:val="3"/>
          <w:sz w:val="24"/>
          <w:szCs w:val="24"/>
          <w:lang w:eastAsia="zh-CN"/>
        </w:rPr>
        <w:t>%.</w:t>
      </w:r>
    </w:p>
    <w:p w:rsidR="000745FC" w:rsidRPr="00445663" w:rsidRDefault="000745FC" w:rsidP="00DE3DC7">
      <w:pPr>
        <w:shd w:val="clear" w:color="auto" w:fill="FFFFFF"/>
        <w:tabs>
          <w:tab w:val="center" w:pos="567"/>
          <w:tab w:val="center" w:pos="709"/>
        </w:tabs>
        <w:suppressAutoHyphens/>
        <w:autoSpaceDN w:val="0"/>
        <w:textAlignment w:val="baseline"/>
        <w:rPr>
          <w:rFonts w:ascii="Times New Roman" w:eastAsia="Times New Roman" w:hAnsi="Times New Roman" w:cs="Times New Roman"/>
          <w:kern w:val="3"/>
          <w:sz w:val="24"/>
          <w:szCs w:val="24"/>
          <w:lang w:eastAsia="zh-CN"/>
        </w:rPr>
      </w:pPr>
    </w:p>
    <w:p w:rsidR="00DE3DC7" w:rsidRPr="001B47DC" w:rsidRDefault="00DE3DC7" w:rsidP="00DE3DC7">
      <w:pPr>
        <w:tabs>
          <w:tab w:val="left" w:pos="1185"/>
          <w:tab w:val="left" w:pos="1350"/>
          <w:tab w:val="left" w:pos="1650"/>
        </w:tabs>
        <w:suppressAutoHyphens/>
        <w:autoSpaceDN w:val="0"/>
        <w:textAlignment w:val="baseline"/>
        <w:rPr>
          <w:rFonts w:ascii="Times New Roman" w:eastAsia="Times New Roman" w:hAnsi="Times New Roman" w:cs="Times New Roman"/>
          <w:kern w:val="3"/>
          <w:sz w:val="24"/>
          <w:szCs w:val="24"/>
          <w:lang w:eastAsia="zh-CN"/>
        </w:rPr>
      </w:pPr>
      <w:r w:rsidRPr="00101850">
        <w:rPr>
          <w:rFonts w:ascii="Times New Roman" w:eastAsia="Times New Roman" w:hAnsi="Times New Roman" w:cs="Times New Roman"/>
          <w:kern w:val="3"/>
          <w:sz w:val="24"/>
          <w:szCs w:val="24"/>
          <w:lang w:eastAsia="zh-CN"/>
        </w:rPr>
        <w:lastRenderedPageBreak/>
        <w:t xml:space="preserve">           Объем собственных доходов составил </w:t>
      </w:r>
      <w:r w:rsidR="00101850" w:rsidRPr="00101850">
        <w:rPr>
          <w:rFonts w:ascii="Times New Roman" w:eastAsia="Times New Roman" w:hAnsi="Times New Roman" w:cs="Times New Roman"/>
          <w:kern w:val="3"/>
          <w:sz w:val="24"/>
          <w:szCs w:val="24"/>
          <w:lang w:eastAsia="zh-CN"/>
        </w:rPr>
        <w:t>155 351</w:t>
      </w:r>
      <w:r w:rsidR="007A1BE4" w:rsidRPr="00101850">
        <w:rPr>
          <w:rFonts w:ascii="Times New Roman" w:eastAsia="Times New Roman" w:hAnsi="Times New Roman" w:cs="Times New Roman"/>
          <w:kern w:val="3"/>
          <w:sz w:val="24"/>
          <w:szCs w:val="24"/>
          <w:lang w:eastAsia="zh-CN"/>
        </w:rPr>
        <w:t>,</w:t>
      </w:r>
      <w:r w:rsidR="00101850" w:rsidRPr="00101850">
        <w:rPr>
          <w:rFonts w:ascii="Times New Roman" w:eastAsia="Times New Roman" w:hAnsi="Times New Roman" w:cs="Times New Roman"/>
          <w:kern w:val="3"/>
          <w:sz w:val="24"/>
          <w:szCs w:val="24"/>
          <w:lang w:eastAsia="zh-CN"/>
        </w:rPr>
        <w:t>7</w:t>
      </w:r>
      <w:r w:rsidRPr="00101850">
        <w:rPr>
          <w:rFonts w:ascii="Times New Roman" w:eastAsia="Times New Roman" w:hAnsi="Times New Roman" w:cs="Times New Roman"/>
          <w:kern w:val="3"/>
          <w:sz w:val="24"/>
          <w:szCs w:val="24"/>
          <w:lang w:eastAsia="zh-CN"/>
        </w:rPr>
        <w:t xml:space="preserve"> тыс. руб., выполнен от запланированных сумм  к уточненному плану текущего года на </w:t>
      </w:r>
      <w:r w:rsidR="007A1BE4" w:rsidRPr="001B47DC">
        <w:rPr>
          <w:rFonts w:ascii="Times New Roman" w:eastAsia="Times New Roman" w:hAnsi="Times New Roman" w:cs="Times New Roman"/>
          <w:kern w:val="3"/>
          <w:sz w:val="24"/>
          <w:szCs w:val="24"/>
          <w:lang w:eastAsia="zh-CN"/>
        </w:rPr>
        <w:t>108,3</w:t>
      </w:r>
      <w:r w:rsidRPr="001B47DC">
        <w:rPr>
          <w:rFonts w:ascii="Times New Roman" w:eastAsia="Times New Roman" w:hAnsi="Times New Roman" w:cs="Times New Roman"/>
          <w:kern w:val="3"/>
          <w:sz w:val="24"/>
          <w:szCs w:val="24"/>
          <w:lang w:eastAsia="zh-CN"/>
        </w:rPr>
        <w:t>%,  к первоначальному плану 202</w:t>
      </w:r>
      <w:r w:rsidR="00917F28" w:rsidRPr="001B47DC">
        <w:rPr>
          <w:rFonts w:ascii="Times New Roman" w:eastAsia="Times New Roman" w:hAnsi="Times New Roman" w:cs="Times New Roman"/>
          <w:kern w:val="3"/>
          <w:sz w:val="24"/>
          <w:szCs w:val="24"/>
          <w:lang w:eastAsia="zh-CN"/>
        </w:rPr>
        <w:t>2</w:t>
      </w:r>
      <w:r w:rsidRPr="001B47DC">
        <w:rPr>
          <w:rFonts w:ascii="Times New Roman" w:eastAsia="Times New Roman" w:hAnsi="Times New Roman" w:cs="Times New Roman"/>
          <w:kern w:val="3"/>
          <w:sz w:val="24"/>
          <w:szCs w:val="24"/>
          <w:lang w:eastAsia="zh-CN"/>
        </w:rPr>
        <w:t xml:space="preserve"> года   выполнен на  </w:t>
      </w:r>
      <w:r w:rsidR="00274097" w:rsidRPr="001B47DC">
        <w:rPr>
          <w:rFonts w:ascii="Times New Roman" w:eastAsia="Times New Roman" w:hAnsi="Times New Roman" w:cs="Times New Roman"/>
          <w:kern w:val="3"/>
          <w:sz w:val="24"/>
          <w:szCs w:val="24"/>
          <w:lang w:eastAsia="zh-CN"/>
        </w:rPr>
        <w:t>1</w:t>
      </w:r>
      <w:r w:rsidR="00D817B2" w:rsidRPr="001B47DC">
        <w:rPr>
          <w:rFonts w:ascii="Times New Roman" w:eastAsia="Times New Roman" w:hAnsi="Times New Roman" w:cs="Times New Roman"/>
          <w:kern w:val="3"/>
          <w:sz w:val="24"/>
          <w:szCs w:val="24"/>
          <w:lang w:eastAsia="zh-CN"/>
        </w:rPr>
        <w:t>00</w:t>
      </w:r>
      <w:r w:rsidR="00274097" w:rsidRPr="001B47DC">
        <w:rPr>
          <w:rFonts w:ascii="Times New Roman" w:eastAsia="Times New Roman" w:hAnsi="Times New Roman" w:cs="Times New Roman"/>
          <w:kern w:val="3"/>
          <w:sz w:val="24"/>
          <w:szCs w:val="24"/>
          <w:lang w:eastAsia="zh-CN"/>
        </w:rPr>
        <w:t>,</w:t>
      </w:r>
      <w:r w:rsidR="00D817B2" w:rsidRPr="001B47DC">
        <w:rPr>
          <w:rFonts w:ascii="Times New Roman" w:eastAsia="Times New Roman" w:hAnsi="Times New Roman" w:cs="Times New Roman"/>
          <w:kern w:val="3"/>
          <w:sz w:val="24"/>
          <w:szCs w:val="24"/>
          <w:lang w:eastAsia="zh-CN"/>
        </w:rPr>
        <w:t>7</w:t>
      </w:r>
      <w:r w:rsidRPr="001B47DC">
        <w:rPr>
          <w:rFonts w:ascii="Times New Roman" w:eastAsia="Times New Roman" w:hAnsi="Times New Roman" w:cs="Times New Roman"/>
          <w:kern w:val="3"/>
          <w:sz w:val="24"/>
          <w:szCs w:val="24"/>
          <w:lang w:eastAsia="zh-CN"/>
        </w:rPr>
        <w:t>%,  к фактическому поступлению  20</w:t>
      </w:r>
      <w:r w:rsidR="00274097" w:rsidRPr="001B47DC">
        <w:rPr>
          <w:rFonts w:ascii="Times New Roman" w:eastAsia="Times New Roman" w:hAnsi="Times New Roman" w:cs="Times New Roman"/>
          <w:kern w:val="3"/>
          <w:sz w:val="24"/>
          <w:szCs w:val="24"/>
          <w:lang w:eastAsia="zh-CN"/>
        </w:rPr>
        <w:t>2</w:t>
      </w:r>
      <w:r w:rsidR="00D817B2" w:rsidRPr="001B47DC">
        <w:rPr>
          <w:rFonts w:ascii="Times New Roman" w:eastAsia="Times New Roman" w:hAnsi="Times New Roman" w:cs="Times New Roman"/>
          <w:kern w:val="3"/>
          <w:sz w:val="24"/>
          <w:szCs w:val="24"/>
          <w:lang w:eastAsia="zh-CN"/>
        </w:rPr>
        <w:t>1</w:t>
      </w:r>
      <w:r w:rsidRPr="001B47DC">
        <w:rPr>
          <w:rFonts w:ascii="Times New Roman" w:eastAsia="Times New Roman" w:hAnsi="Times New Roman" w:cs="Times New Roman"/>
          <w:kern w:val="3"/>
          <w:sz w:val="24"/>
          <w:szCs w:val="24"/>
          <w:lang w:eastAsia="zh-CN"/>
        </w:rPr>
        <w:t xml:space="preserve">  года </w:t>
      </w:r>
      <w:proofErr w:type="gramStart"/>
      <w:r w:rsidRPr="001B47DC">
        <w:rPr>
          <w:rFonts w:ascii="Times New Roman" w:eastAsia="Times New Roman" w:hAnsi="Times New Roman" w:cs="Times New Roman"/>
          <w:kern w:val="3"/>
          <w:sz w:val="24"/>
          <w:szCs w:val="24"/>
          <w:lang w:eastAsia="zh-CN"/>
        </w:rPr>
        <w:t>исполнены</w:t>
      </w:r>
      <w:proofErr w:type="gramEnd"/>
      <w:r w:rsidRPr="001B47DC">
        <w:rPr>
          <w:rFonts w:ascii="Times New Roman" w:eastAsia="Times New Roman" w:hAnsi="Times New Roman" w:cs="Times New Roman"/>
          <w:kern w:val="3"/>
          <w:sz w:val="24"/>
          <w:szCs w:val="24"/>
          <w:lang w:eastAsia="zh-CN"/>
        </w:rPr>
        <w:t xml:space="preserve"> на</w:t>
      </w:r>
      <w:r w:rsidR="00274097" w:rsidRPr="001B47DC">
        <w:rPr>
          <w:rFonts w:ascii="Times New Roman" w:eastAsia="Times New Roman" w:hAnsi="Times New Roman" w:cs="Times New Roman"/>
          <w:kern w:val="3"/>
          <w:sz w:val="24"/>
          <w:szCs w:val="24"/>
          <w:lang w:eastAsia="zh-CN"/>
        </w:rPr>
        <w:t xml:space="preserve"> 1</w:t>
      </w:r>
      <w:r w:rsidR="001B47DC" w:rsidRPr="001B47DC">
        <w:rPr>
          <w:rFonts w:ascii="Times New Roman" w:eastAsia="Times New Roman" w:hAnsi="Times New Roman" w:cs="Times New Roman"/>
          <w:kern w:val="3"/>
          <w:sz w:val="24"/>
          <w:szCs w:val="24"/>
          <w:lang w:eastAsia="zh-CN"/>
        </w:rPr>
        <w:t>10,6</w:t>
      </w:r>
      <w:r w:rsidRPr="001B47DC">
        <w:rPr>
          <w:rFonts w:ascii="Times New Roman" w:eastAsia="Times New Roman" w:hAnsi="Times New Roman" w:cs="Times New Roman"/>
          <w:kern w:val="3"/>
          <w:sz w:val="24"/>
          <w:szCs w:val="24"/>
          <w:lang w:eastAsia="zh-CN"/>
        </w:rPr>
        <w:t>%.</w:t>
      </w:r>
    </w:p>
    <w:p w:rsidR="00E60EA1" w:rsidRPr="005C3AC4" w:rsidRDefault="00E60EA1" w:rsidP="00DE3DC7">
      <w:pPr>
        <w:tabs>
          <w:tab w:val="left" w:pos="1185"/>
          <w:tab w:val="left" w:pos="1350"/>
          <w:tab w:val="left" w:pos="1650"/>
        </w:tabs>
        <w:suppressAutoHyphens/>
        <w:autoSpaceDN w:val="0"/>
        <w:textAlignment w:val="baseline"/>
        <w:rPr>
          <w:rFonts w:ascii="Times New Roman" w:eastAsia="Times New Roman" w:hAnsi="Times New Roman" w:cs="Times New Roman"/>
          <w:color w:val="FF0000"/>
          <w:kern w:val="3"/>
          <w:sz w:val="24"/>
          <w:szCs w:val="24"/>
          <w:lang w:eastAsia="zh-CN"/>
        </w:rPr>
      </w:pPr>
    </w:p>
    <w:p w:rsidR="00E60EA1" w:rsidRPr="00D400C1" w:rsidRDefault="00E60EA1" w:rsidP="00E60EA1">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D400C1">
        <w:rPr>
          <w:rFonts w:ascii="Times New Roman" w:eastAsia="Times New Roman" w:hAnsi="Times New Roman" w:cs="Times New Roman"/>
          <w:kern w:val="3"/>
          <w:sz w:val="24"/>
          <w:szCs w:val="24"/>
          <w:lang w:eastAsia="zh-CN"/>
        </w:rPr>
        <w:t xml:space="preserve">В целях увеличения доходной базы бюджета района органами </w:t>
      </w:r>
      <w:r w:rsidRPr="00D400C1">
        <w:rPr>
          <w:rFonts w:ascii="Times New Roman" w:eastAsia="Times New Roman" w:hAnsi="Times New Roman" w:cs="Times New Roman"/>
          <w:spacing w:val="-1"/>
          <w:kern w:val="3"/>
          <w:sz w:val="24"/>
          <w:szCs w:val="24"/>
          <w:lang w:eastAsia="zh-CN"/>
        </w:rPr>
        <w:t>власти муниципальных образований совместно с налоговыми органами проводилась работа в</w:t>
      </w:r>
      <w:r w:rsidRPr="00D400C1">
        <w:rPr>
          <w:rFonts w:ascii="Times New Roman" w:eastAsia="Times New Roman" w:hAnsi="Times New Roman" w:cs="Times New Roman"/>
          <w:kern w:val="3"/>
          <w:sz w:val="24"/>
          <w:szCs w:val="24"/>
          <w:lang w:eastAsia="zh-CN"/>
        </w:rPr>
        <w:t xml:space="preserve"> рамках утвержденного постановления администрации </w:t>
      </w:r>
      <w:proofErr w:type="spellStart"/>
      <w:r w:rsidRPr="00D400C1">
        <w:rPr>
          <w:rFonts w:ascii="Times New Roman" w:eastAsia="Times New Roman" w:hAnsi="Times New Roman" w:cs="Times New Roman"/>
          <w:kern w:val="3"/>
          <w:sz w:val="24"/>
          <w:szCs w:val="24"/>
          <w:lang w:eastAsia="zh-CN"/>
        </w:rPr>
        <w:t>Юрьянского</w:t>
      </w:r>
      <w:proofErr w:type="spellEnd"/>
      <w:r w:rsidRPr="00D400C1">
        <w:rPr>
          <w:rFonts w:ascii="Times New Roman" w:eastAsia="Times New Roman" w:hAnsi="Times New Roman" w:cs="Times New Roman"/>
          <w:kern w:val="3"/>
          <w:sz w:val="24"/>
          <w:szCs w:val="24"/>
          <w:lang w:eastAsia="zh-CN"/>
        </w:rPr>
        <w:t xml:space="preserve"> района от </w:t>
      </w:r>
      <w:r w:rsidR="00106015" w:rsidRPr="00D400C1">
        <w:rPr>
          <w:rFonts w:ascii="Times New Roman" w:eastAsia="Times New Roman" w:hAnsi="Times New Roman" w:cs="Times New Roman"/>
          <w:kern w:val="3"/>
          <w:sz w:val="24"/>
          <w:szCs w:val="24"/>
          <w:lang w:eastAsia="zh-CN"/>
        </w:rPr>
        <w:t>11</w:t>
      </w:r>
      <w:r w:rsidRPr="00D400C1">
        <w:rPr>
          <w:rFonts w:ascii="Times New Roman" w:eastAsia="Times New Roman" w:hAnsi="Times New Roman" w:cs="Times New Roman"/>
          <w:kern w:val="3"/>
          <w:sz w:val="24"/>
          <w:szCs w:val="24"/>
          <w:lang w:eastAsia="zh-CN"/>
        </w:rPr>
        <w:t>.0</w:t>
      </w:r>
      <w:r w:rsidR="00106015" w:rsidRPr="00D400C1">
        <w:rPr>
          <w:rFonts w:ascii="Times New Roman" w:eastAsia="Times New Roman" w:hAnsi="Times New Roman" w:cs="Times New Roman"/>
          <w:kern w:val="3"/>
          <w:sz w:val="24"/>
          <w:szCs w:val="24"/>
          <w:lang w:eastAsia="zh-CN"/>
        </w:rPr>
        <w:t>3</w:t>
      </w:r>
      <w:r w:rsidRPr="00D400C1">
        <w:rPr>
          <w:rFonts w:ascii="Times New Roman" w:eastAsia="Times New Roman" w:hAnsi="Times New Roman" w:cs="Times New Roman"/>
          <w:kern w:val="3"/>
          <w:sz w:val="24"/>
          <w:szCs w:val="24"/>
          <w:lang w:eastAsia="zh-CN"/>
        </w:rPr>
        <w:t>.202</w:t>
      </w:r>
      <w:r w:rsidR="00106015" w:rsidRPr="00D400C1">
        <w:rPr>
          <w:rFonts w:ascii="Times New Roman" w:eastAsia="Times New Roman" w:hAnsi="Times New Roman" w:cs="Times New Roman"/>
          <w:kern w:val="3"/>
          <w:sz w:val="24"/>
          <w:szCs w:val="24"/>
          <w:lang w:eastAsia="zh-CN"/>
        </w:rPr>
        <w:t>1</w:t>
      </w:r>
      <w:r w:rsidRPr="00D400C1">
        <w:rPr>
          <w:rFonts w:ascii="Times New Roman" w:eastAsia="Times New Roman" w:hAnsi="Times New Roman" w:cs="Times New Roman"/>
          <w:kern w:val="3"/>
          <w:sz w:val="24"/>
          <w:szCs w:val="24"/>
          <w:lang w:eastAsia="zh-CN"/>
        </w:rPr>
        <w:t xml:space="preserve"> </w:t>
      </w:r>
      <w:hyperlink r:id="rId12" w:history="1">
        <w:r w:rsidRPr="00D400C1">
          <w:rPr>
            <w:rFonts w:ascii="Times New Roman" w:eastAsia="Times New Roman" w:hAnsi="Times New Roman" w:cs="Times New Roman"/>
            <w:kern w:val="3"/>
            <w:sz w:val="24"/>
            <w:szCs w:val="24"/>
            <w:lang w:eastAsia="zh-CN"/>
          </w:rPr>
          <w:t>№</w:t>
        </w:r>
      </w:hyperlink>
      <w:r w:rsidR="00710D17" w:rsidRPr="00D400C1">
        <w:rPr>
          <w:rFonts w:ascii="Times New Roman" w:eastAsia="Times New Roman" w:hAnsi="Times New Roman" w:cs="Times New Roman"/>
          <w:kern w:val="3"/>
          <w:sz w:val="24"/>
          <w:szCs w:val="24"/>
          <w:lang w:eastAsia="zh-CN"/>
        </w:rPr>
        <w:t xml:space="preserve"> </w:t>
      </w:r>
      <w:r w:rsidR="00106015" w:rsidRPr="00D400C1">
        <w:rPr>
          <w:rFonts w:ascii="Times New Roman" w:eastAsia="Times New Roman" w:hAnsi="Times New Roman" w:cs="Times New Roman"/>
          <w:kern w:val="3"/>
          <w:sz w:val="24"/>
          <w:szCs w:val="24"/>
          <w:lang w:eastAsia="zh-CN"/>
        </w:rPr>
        <w:t>34</w:t>
      </w:r>
      <w:r w:rsidRPr="00D400C1">
        <w:rPr>
          <w:rFonts w:ascii="Times New Roman" w:eastAsia="Times New Roman" w:hAnsi="Times New Roman" w:cs="Times New Roman"/>
          <w:kern w:val="3"/>
          <w:sz w:val="24"/>
          <w:szCs w:val="24"/>
          <w:lang w:eastAsia="zh-CN"/>
        </w:rPr>
        <w:t xml:space="preserve"> </w:t>
      </w:r>
      <w:r w:rsidRPr="00D400C1">
        <w:rPr>
          <w:rFonts w:ascii="Times New Roman" w:eastAsia="Times New Roman" w:hAnsi="Times New Roman" w:cs="Times New Roman"/>
          <w:spacing w:val="-1"/>
          <w:kern w:val="3"/>
          <w:sz w:val="24"/>
          <w:szCs w:val="24"/>
          <w:lang w:eastAsia="zh-CN"/>
        </w:rPr>
        <w:t>Плана мероприятий (дорожной карте) на  202</w:t>
      </w:r>
      <w:r w:rsidR="00917F28" w:rsidRPr="00D400C1">
        <w:rPr>
          <w:rFonts w:ascii="Times New Roman" w:eastAsia="Times New Roman" w:hAnsi="Times New Roman" w:cs="Times New Roman"/>
          <w:spacing w:val="-1"/>
          <w:kern w:val="3"/>
          <w:sz w:val="24"/>
          <w:szCs w:val="24"/>
          <w:lang w:eastAsia="zh-CN"/>
        </w:rPr>
        <w:t>2</w:t>
      </w:r>
      <w:r w:rsidRPr="00D400C1">
        <w:rPr>
          <w:rFonts w:ascii="Times New Roman" w:eastAsia="Times New Roman" w:hAnsi="Times New Roman" w:cs="Times New Roman"/>
          <w:spacing w:val="-1"/>
          <w:kern w:val="3"/>
          <w:sz w:val="24"/>
          <w:szCs w:val="24"/>
          <w:lang w:eastAsia="zh-CN"/>
        </w:rPr>
        <w:t xml:space="preserve"> год по повышению поступлений налоговых и неналоговых доходов, а также по сокращению недоимки   консолидированного бюджета </w:t>
      </w:r>
      <w:proofErr w:type="spellStart"/>
      <w:r w:rsidRPr="00D400C1">
        <w:rPr>
          <w:rFonts w:ascii="Times New Roman" w:eastAsia="Times New Roman" w:hAnsi="Times New Roman" w:cs="Times New Roman"/>
          <w:spacing w:val="-1"/>
          <w:kern w:val="3"/>
          <w:sz w:val="24"/>
          <w:szCs w:val="24"/>
          <w:lang w:eastAsia="zh-CN"/>
        </w:rPr>
        <w:t>Юрьянского</w:t>
      </w:r>
      <w:proofErr w:type="spellEnd"/>
      <w:r w:rsidRPr="00D400C1">
        <w:rPr>
          <w:rFonts w:ascii="Times New Roman" w:eastAsia="Times New Roman" w:hAnsi="Times New Roman" w:cs="Times New Roman"/>
          <w:spacing w:val="-1"/>
          <w:kern w:val="3"/>
          <w:sz w:val="24"/>
          <w:szCs w:val="24"/>
          <w:lang w:eastAsia="zh-CN"/>
        </w:rPr>
        <w:t xml:space="preserve"> района.</w:t>
      </w:r>
    </w:p>
    <w:p w:rsidR="00E60EA1" w:rsidRPr="004D5780" w:rsidRDefault="00E60EA1" w:rsidP="00E60EA1">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4D5780">
        <w:rPr>
          <w:rFonts w:ascii="Times New Roman" w:eastAsia="Times New Roman" w:hAnsi="Times New Roman" w:cs="Times New Roman"/>
          <w:spacing w:val="-1"/>
          <w:kern w:val="3"/>
          <w:sz w:val="24"/>
          <w:szCs w:val="24"/>
          <w:lang w:eastAsia="zh-CN"/>
        </w:rPr>
        <w:t>Результаты проведенной работы позво</w:t>
      </w:r>
      <w:r w:rsidRPr="004D5780">
        <w:rPr>
          <w:rFonts w:ascii="Times New Roman" w:eastAsia="Times New Roman" w:hAnsi="Times New Roman" w:cs="Times New Roman"/>
          <w:kern w:val="3"/>
          <w:sz w:val="24"/>
          <w:szCs w:val="24"/>
          <w:lang w:eastAsia="zh-CN"/>
        </w:rPr>
        <w:t>лили минимизировать потери районного бюджета по налоговым доходам (частично или полностью погашена задолженность</w:t>
      </w:r>
      <w:r w:rsidR="00D400C1" w:rsidRPr="004D5780">
        <w:rPr>
          <w:rFonts w:ascii="Times New Roman" w:eastAsia="Times New Roman" w:hAnsi="Times New Roman" w:cs="Times New Roman"/>
          <w:kern w:val="3"/>
          <w:sz w:val="24"/>
          <w:szCs w:val="24"/>
          <w:lang w:eastAsia="zh-CN"/>
        </w:rPr>
        <w:t>)</w:t>
      </w:r>
      <w:r w:rsidRPr="004D5780">
        <w:rPr>
          <w:rFonts w:ascii="Times New Roman" w:eastAsia="Times New Roman" w:hAnsi="Times New Roman" w:cs="Times New Roman"/>
          <w:kern w:val="3"/>
          <w:sz w:val="24"/>
          <w:szCs w:val="24"/>
          <w:lang w:eastAsia="zh-CN"/>
        </w:rPr>
        <w:t xml:space="preserve"> на сумму  </w:t>
      </w:r>
      <w:r w:rsidR="00C215BB" w:rsidRPr="004D5780">
        <w:rPr>
          <w:rFonts w:ascii="Times New Roman" w:eastAsia="Times New Roman" w:hAnsi="Times New Roman" w:cs="Times New Roman"/>
          <w:kern w:val="3"/>
          <w:sz w:val="24"/>
          <w:szCs w:val="24"/>
          <w:lang w:eastAsia="zh-CN"/>
        </w:rPr>
        <w:t>2 584,9</w:t>
      </w:r>
      <w:r w:rsidRPr="004D5780">
        <w:rPr>
          <w:rFonts w:ascii="Times New Roman" w:eastAsia="Times New Roman" w:hAnsi="Times New Roman" w:cs="Times New Roman"/>
          <w:kern w:val="3"/>
          <w:sz w:val="24"/>
          <w:szCs w:val="24"/>
          <w:lang w:eastAsia="zh-CN"/>
        </w:rPr>
        <w:t xml:space="preserve"> тыс. руб., что  </w:t>
      </w:r>
      <w:r w:rsidR="004D5780">
        <w:rPr>
          <w:rFonts w:ascii="Times New Roman" w:eastAsia="Times New Roman" w:hAnsi="Times New Roman" w:cs="Times New Roman"/>
          <w:kern w:val="3"/>
          <w:sz w:val="24"/>
          <w:szCs w:val="24"/>
          <w:lang w:eastAsia="zh-CN"/>
        </w:rPr>
        <w:t>выше</w:t>
      </w:r>
      <w:r w:rsidRPr="004D5780">
        <w:rPr>
          <w:rFonts w:ascii="Times New Roman" w:eastAsia="Times New Roman" w:hAnsi="Times New Roman" w:cs="Times New Roman"/>
          <w:kern w:val="3"/>
          <w:sz w:val="24"/>
          <w:szCs w:val="24"/>
          <w:lang w:eastAsia="zh-CN"/>
        </w:rPr>
        <w:t xml:space="preserve"> уровня прошлого года (</w:t>
      </w:r>
      <w:r w:rsidR="00C215BB" w:rsidRPr="004D5780">
        <w:rPr>
          <w:rFonts w:ascii="Times New Roman" w:eastAsia="Times New Roman" w:hAnsi="Times New Roman" w:cs="Times New Roman"/>
          <w:kern w:val="3"/>
          <w:sz w:val="24"/>
          <w:szCs w:val="24"/>
          <w:lang w:eastAsia="zh-CN"/>
        </w:rPr>
        <w:t>1 854,2</w:t>
      </w:r>
      <w:r w:rsidR="00940687" w:rsidRPr="004D5780">
        <w:rPr>
          <w:rFonts w:ascii="Times New Roman" w:eastAsia="Times New Roman" w:hAnsi="Times New Roman" w:cs="Times New Roman"/>
          <w:kern w:val="3"/>
          <w:sz w:val="24"/>
          <w:szCs w:val="24"/>
          <w:lang w:eastAsia="zh-CN"/>
        </w:rPr>
        <w:t xml:space="preserve"> т</w:t>
      </w:r>
      <w:r w:rsidRPr="004D5780">
        <w:rPr>
          <w:rFonts w:ascii="Times New Roman" w:eastAsia="Times New Roman" w:hAnsi="Times New Roman" w:cs="Times New Roman"/>
          <w:kern w:val="3"/>
          <w:sz w:val="24"/>
          <w:szCs w:val="24"/>
          <w:lang w:eastAsia="zh-CN"/>
        </w:rPr>
        <w:t>ыс. руб.)</w:t>
      </w:r>
      <w:r w:rsidR="004E106B" w:rsidRPr="004D5780">
        <w:rPr>
          <w:rFonts w:ascii="Times New Roman" w:eastAsia="Times New Roman" w:hAnsi="Times New Roman" w:cs="Times New Roman"/>
          <w:kern w:val="3"/>
          <w:sz w:val="24"/>
          <w:szCs w:val="24"/>
          <w:lang w:eastAsia="zh-CN"/>
        </w:rPr>
        <w:t xml:space="preserve"> </w:t>
      </w:r>
      <w:r w:rsidRPr="004D5780">
        <w:rPr>
          <w:rFonts w:ascii="Times New Roman" w:eastAsia="Times New Roman" w:hAnsi="Times New Roman" w:cs="Times New Roman"/>
          <w:kern w:val="3"/>
          <w:sz w:val="24"/>
          <w:szCs w:val="24"/>
          <w:lang w:eastAsia="zh-CN"/>
        </w:rPr>
        <w:t xml:space="preserve"> на </w:t>
      </w:r>
      <w:r w:rsidR="00C215BB" w:rsidRPr="004D5780">
        <w:rPr>
          <w:rFonts w:ascii="Times New Roman" w:eastAsia="Times New Roman" w:hAnsi="Times New Roman" w:cs="Times New Roman"/>
          <w:kern w:val="3"/>
          <w:sz w:val="24"/>
          <w:szCs w:val="24"/>
          <w:lang w:eastAsia="zh-CN"/>
        </w:rPr>
        <w:t>730,7</w:t>
      </w:r>
      <w:r w:rsidR="00226C5F" w:rsidRPr="004D5780">
        <w:rPr>
          <w:rFonts w:ascii="Times New Roman" w:eastAsia="Times New Roman" w:hAnsi="Times New Roman" w:cs="Times New Roman"/>
          <w:kern w:val="3"/>
          <w:sz w:val="24"/>
          <w:szCs w:val="24"/>
          <w:lang w:eastAsia="zh-CN"/>
        </w:rPr>
        <w:t>0</w:t>
      </w:r>
      <w:r w:rsidRPr="004D5780">
        <w:rPr>
          <w:rFonts w:ascii="Times New Roman" w:eastAsia="Times New Roman" w:hAnsi="Times New Roman" w:cs="Times New Roman"/>
          <w:kern w:val="3"/>
          <w:sz w:val="24"/>
          <w:szCs w:val="24"/>
          <w:lang w:eastAsia="zh-CN"/>
        </w:rPr>
        <w:t xml:space="preserve"> тыс. руб.</w:t>
      </w:r>
    </w:p>
    <w:p w:rsidR="00DE3DC7" w:rsidRPr="005C3AC4" w:rsidRDefault="00DE3DC7"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711CF9" w:rsidRPr="00711CF9" w:rsidRDefault="00DE3DC7" w:rsidP="00EE21B9">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E91FA0">
        <w:rPr>
          <w:rFonts w:ascii="Times New Roman" w:eastAsia="Times New Roman" w:hAnsi="Times New Roman" w:cs="Times New Roman"/>
          <w:kern w:val="3"/>
          <w:sz w:val="24"/>
          <w:szCs w:val="24"/>
          <w:lang w:eastAsia="zh-CN"/>
        </w:rPr>
        <w:t xml:space="preserve">Поступление </w:t>
      </w:r>
      <w:r w:rsidRPr="00E91FA0">
        <w:rPr>
          <w:rFonts w:ascii="Times New Roman" w:eastAsia="Times New Roman" w:hAnsi="Times New Roman" w:cs="Times New Roman"/>
          <w:b/>
          <w:i/>
          <w:kern w:val="3"/>
          <w:sz w:val="24"/>
          <w:szCs w:val="24"/>
          <w:lang w:eastAsia="zh-CN"/>
        </w:rPr>
        <w:t>налоговых доходов</w:t>
      </w:r>
      <w:r w:rsidRPr="00E91FA0">
        <w:rPr>
          <w:rFonts w:ascii="Times New Roman" w:eastAsia="Times New Roman" w:hAnsi="Times New Roman" w:cs="Times New Roman"/>
          <w:kern w:val="3"/>
          <w:sz w:val="24"/>
          <w:szCs w:val="24"/>
          <w:lang w:eastAsia="zh-CN"/>
        </w:rPr>
        <w:t xml:space="preserve"> в 202</w:t>
      </w:r>
      <w:r w:rsidR="001B47DC" w:rsidRPr="00E91FA0">
        <w:rPr>
          <w:rFonts w:ascii="Times New Roman" w:eastAsia="Times New Roman" w:hAnsi="Times New Roman" w:cs="Times New Roman"/>
          <w:kern w:val="3"/>
          <w:sz w:val="24"/>
          <w:szCs w:val="24"/>
          <w:lang w:eastAsia="zh-CN"/>
        </w:rPr>
        <w:t>2</w:t>
      </w:r>
      <w:r w:rsidRPr="00E91FA0">
        <w:rPr>
          <w:rFonts w:ascii="Times New Roman" w:eastAsia="Times New Roman" w:hAnsi="Times New Roman" w:cs="Times New Roman"/>
          <w:kern w:val="3"/>
          <w:sz w:val="24"/>
          <w:szCs w:val="24"/>
          <w:lang w:eastAsia="zh-CN"/>
        </w:rPr>
        <w:t xml:space="preserve"> году составило </w:t>
      </w:r>
      <w:r w:rsidR="001B47DC" w:rsidRPr="00E91FA0">
        <w:rPr>
          <w:rFonts w:ascii="Times New Roman" w:eastAsia="Times New Roman" w:hAnsi="Times New Roman" w:cs="Times New Roman"/>
          <w:kern w:val="3"/>
          <w:sz w:val="24"/>
          <w:szCs w:val="24"/>
          <w:lang w:eastAsia="zh-CN"/>
        </w:rPr>
        <w:t>122 136,7</w:t>
      </w:r>
      <w:r w:rsidRPr="00E91FA0">
        <w:rPr>
          <w:rFonts w:ascii="Times New Roman" w:eastAsia="Times New Roman" w:hAnsi="Times New Roman" w:cs="Times New Roman"/>
          <w:kern w:val="3"/>
          <w:sz w:val="24"/>
          <w:szCs w:val="24"/>
          <w:lang w:eastAsia="zh-CN"/>
        </w:rPr>
        <w:t xml:space="preserve"> тыс</w:t>
      </w:r>
      <w:r w:rsidRPr="00E91FA0">
        <w:rPr>
          <w:rFonts w:ascii="Times New Roman" w:eastAsia="Times New Roman" w:hAnsi="Times New Roman" w:cs="Times New Roman"/>
          <w:bCs/>
          <w:kern w:val="3"/>
          <w:sz w:val="24"/>
          <w:szCs w:val="24"/>
          <w:lang w:eastAsia="zh-CN"/>
        </w:rPr>
        <w:t>. руб. или 10</w:t>
      </w:r>
      <w:r w:rsidR="00E91FA0" w:rsidRPr="00E91FA0">
        <w:rPr>
          <w:rFonts w:ascii="Times New Roman" w:eastAsia="Times New Roman" w:hAnsi="Times New Roman" w:cs="Times New Roman"/>
          <w:bCs/>
          <w:kern w:val="3"/>
          <w:sz w:val="24"/>
          <w:szCs w:val="24"/>
          <w:lang w:eastAsia="zh-CN"/>
        </w:rPr>
        <w:t>8</w:t>
      </w:r>
      <w:r w:rsidRPr="00E91FA0">
        <w:rPr>
          <w:rFonts w:ascii="Times New Roman" w:eastAsia="Times New Roman" w:hAnsi="Times New Roman" w:cs="Times New Roman"/>
          <w:bCs/>
          <w:kern w:val="3"/>
          <w:sz w:val="24"/>
          <w:szCs w:val="24"/>
          <w:lang w:eastAsia="zh-CN"/>
        </w:rPr>
        <w:t>,</w:t>
      </w:r>
      <w:r w:rsidR="00E91FA0" w:rsidRPr="00E91FA0">
        <w:rPr>
          <w:rFonts w:ascii="Times New Roman" w:eastAsia="Times New Roman" w:hAnsi="Times New Roman" w:cs="Times New Roman"/>
          <w:bCs/>
          <w:kern w:val="3"/>
          <w:sz w:val="24"/>
          <w:szCs w:val="24"/>
          <w:lang w:eastAsia="zh-CN"/>
        </w:rPr>
        <w:t>7</w:t>
      </w:r>
      <w:r w:rsidRPr="00E91FA0">
        <w:rPr>
          <w:rFonts w:ascii="Times New Roman" w:eastAsia="Times New Roman" w:hAnsi="Times New Roman" w:cs="Times New Roman"/>
          <w:bCs/>
          <w:kern w:val="3"/>
          <w:sz w:val="24"/>
          <w:szCs w:val="24"/>
          <w:lang w:eastAsia="zh-CN"/>
        </w:rPr>
        <w:t xml:space="preserve"> % </w:t>
      </w:r>
      <w:r w:rsidRPr="00E91FA0">
        <w:rPr>
          <w:rFonts w:ascii="Times New Roman" w:eastAsia="Times New Roman" w:hAnsi="Times New Roman" w:cs="Times New Roman"/>
          <w:kern w:val="3"/>
          <w:sz w:val="24"/>
          <w:szCs w:val="24"/>
          <w:lang w:eastAsia="zh-CN"/>
        </w:rPr>
        <w:t>к уточненному годовому плану</w:t>
      </w:r>
      <w:r w:rsidRPr="00AA1938">
        <w:rPr>
          <w:rFonts w:ascii="Times New Roman" w:eastAsia="Times New Roman" w:hAnsi="Times New Roman" w:cs="Times New Roman"/>
          <w:kern w:val="3"/>
          <w:sz w:val="24"/>
          <w:szCs w:val="24"/>
          <w:lang w:eastAsia="zh-CN"/>
        </w:rPr>
        <w:t xml:space="preserve">, план перевыполнен  от запланированных плановых назначений на </w:t>
      </w:r>
      <w:r w:rsidR="00E91FA0" w:rsidRPr="00AA1938">
        <w:rPr>
          <w:rFonts w:ascii="Times New Roman" w:eastAsia="Times New Roman" w:hAnsi="Times New Roman" w:cs="Times New Roman"/>
          <w:kern w:val="3"/>
          <w:sz w:val="24"/>
          <w:szCs w:val="24"/>
          <w:lang w:eastAsia="zh-CN"/>
        </w:rPr>
        <w:t>9 749,9</w:t>
      </w:r>
      <w:r w:rsidRPr="00AA1938">
        <w:rPr>
          <w:rFonts w:ascii="Times New Roman" w:eastAsia="Times New Roman" w:hAnsi="Times New Roman" w:cs="Times New Roman"/>
          <w:kern w:val="3"/>
          <w:sz w:val="24"/>
          <w:szCs w:val="24"/>
          <w:lang w:eastAsia="zh-CN"/>
        </w:rPr>
        <w:t xml:space="preserve"> тыс. руб. </w:t>
      </w:r>
      <w:r w:rsidRPr="00167889">
        <w:rPr>
          <w:rFonts w:ascii="Times New Roman" w:eastAsia="Times New Roman" w:hAnsi="Times New Roman" w:cs="Times New Roman"/>
          <w:kern w:val="3"/>
          <w:sz w:val="24"/>
          <w:szCs w:val="24"/>
          <w:lang w:eastAsia="zh-CN"/>
        </w:rPr>
        <w:t xml:space="preserve">Плановые показатели выполнены </w:t>
      </w:r>
      <w:r w:rsidR="005648A0" w:rsidRPr="00167889">
        <w:rPr>
          <w:rFonts w:ascii="Times New Roman" w:eastAsia="Times New Roman" w:hAnsi="Times New Roman" w:cs="Times New Roman"/>
          <w:kern w:val="3"/>
          <w:sz w:val="24"/>
          <w:szCs w:val="24"/>
          <w:lang w:eastAsia="zh-CN"/>
        </w:rPr>
        <w:t>по всем налоговым доходам кроме</w:t>
      </w:r>
      <w:r w:rsidR="00367714" w:rsidRPr="00167889">
        <w:rPr>
          <w:rFonts w:ascii="Times New Roman" w:eastAsia="Times New Roman" w:hAnsi="Times New Roman" w:cs="Times New Roman"/>
          <w:kern w:val="3"/>
          <w:sz w:val="24"/>
          <w:szCs w:val="24"/>
          <w:lang w:eastAsia="zh-CN"/>
        </w:rPr>
        <w:t xml:space="preserve"> единого налога на вмененный доход для отдельных видов деятельности</w:t>
      </w:r>
      <w:r w:rsidR="00167889" w:rsidRPr="00167889">
        <w:rPr>
          <w:rFonts w:ascii="Times New Roman" w:eastAsia="Times New Roman" w:hAnsi="Times New Roman" w:cs="Times New Roman"/>
          <w:kern w:val="3"/>
          <w:sz w:val="24"/>
          <w:szCs w:val="24"/>
          <w:lang w:eastAsia="zh-CN"/>
        </w:rPr>
        <w:t xml:space="preserve">  в связи с отменой  налога с 01.01.2021 года</w:t>
      </w:r>
      <w:r w:rsidR="00711CF9" w:rsidRPr="005C3AC4">
        <w:rPr>
          <w:rFonts w:ascii="Times New Roman" w:eastAsia="Times New Roman" w:hAnsi="Times New Roman" w:cs="Times New Roman"/>
          <w:color w:val="FF0000"/>
          <w:kern w:val="3"/>
          <w:sz w:val="24"/>
          <w:szCs w:val="24"/>
          <w:lang w:eastAsia="zh-CN"/>
        </w:rPr>
        <w:t xml:space="preserve">,  </w:t>
      </w:r>
      <w:r w:rsidR="00711CF9" w:rsidRPr="00711CF9">
        <w:rPr>
          <w:rFonts w:ascii="Times New Roman" w:eastAsia="Times New Roman" w:hAnsi="Times New Roman" w:cs="Times New Roman"/>
          <w:kern w:val="3"/>
          <w:sz w:val="24"/>
          <w:szCs w:val="24"/>
          <w:lang w:eastAsia="zh-CN"/>
        </w:rPr>
        <w:t>письмо Министерства финансов РФ от 14.01.2021 № СД</w:t>
      </w:r>
      <w:proofErr w:type="gramEnd"/>
      <w:r w:rsidR="00711CF9" w:rsidRPr="00711CF9">
        <w:rPr>
          <w:rFonts w:ascii="Times New Roman" w:eastAsia="Times New Roman" w:hAnsi="Times New Roman" w:cs="Times New Roman"/>
          <w:kern w:val="3"/>
          <w:sz w:val="24"/>
          <w:szCs w:val="24"/>
          <w:lang w:eastAsia="zh-CN"/>
        </w:rPr>
        <w:t xml:space="preserve"> – </w:t>
      </w:r>
      <w:proofErr w:type="gramStart"/>
      <w:r w:rsidR="00711CF9" w:rsidRPr="00711CF9">
        <w:rPr>
          <w:rFonts w:ascii="Times New Roman" w:eastAsia="Times New Roman" w:hAnsi="Times New Roman" w:cs="Times New Roman"/>
          <w:kern w:val="3"/>
          <w:sz w:val="24"/>
          <w:szCs w:val="24"/>
          <w:lang w:eastAsia="zh-CN"/>
        </w:rPr>
        <w:t>4-3/119@).</w:t>
      </w:r>
      <w:proofErr w:type="gramEnd"/>
    </w:p>
    <w:p w:rsidR="005648A0" w:rsidRPr="005B7A1A" w:rsidRDefault="00E6075E"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5B7A1A">
        <w:rPr>
          <w:rFonts w:ascii="Times New Roman" w:eastAsia="Times New Roman" w:hAnsi="Times New Roman" w:cs="Times New Roman"/>
          <w:kern w:val="3"/>
          <w:sz w:val="24"/>
          <w:szCs w:val="24"/>
          <w:lang w:eastAsia="zh-CN"/>
        </w:rPr>
        <w:t>В сравнении с 202</w:t>
      </w:r>
      <w:r w:rsidR="00167889" w:rsidRPr="005B7A1A">
        <w:rPr>
          <w:rFonts w:ascii="Times New Roman" w:eastAsia="Times New Roman" w:hAnsi="Times New Roman" w:cs="Times New Roman"/>
          <w:kern w:val="3"/>
          <w:sz w:val="24"/>
          <w:szCs w:val="24"/>
          <w:lang w:eastAsia="zh-CN"/>
        </w:rPr>
        <w:t>1</w:t>
      </w:r>
      <w:r w:rsidRPr="005B7A1A">
        <w:rPr>
          <w:rFonts w:ascii="Times New Roman" w:eastAsia="Times New Roman" w:hAnsi="Times New Roman" w:cs="Times New Roman"/>
          <w:kern w:val="3"/>
          <w:sz w:val="24"/>
          <w:szCs w:val="24"/>
          <w:lang w:eastAsia="zh-CN"/>
        </w:rPr>
        <w:t xml:space="preserve"> годом  поступление налоговых доходов  увеличилось на </w:t>
      </w:r>
      <w:r w:rsidR="005B7A1A" w:rsidRPr="005B7A1A">
        <w:rPr>
          <w:rFonts w:ascii="Times New Roman" w:eastAsia="Times New Roman" w:hAnsi="Times New Roman" w:cs="Times New Roman"/>
          <w:kern w:val="3"/>
          <w:sz w:val="24"/>
          <w:szCs w:val="24"/>
          <w:lang w:eastAsia="zh-CN"/>
        </w:rPr>
        <w:t>14 657,4</w:t>
      </w:r>
      <w:r w:rsidRPr="005B7A1A">
        <w:rPr>
          <w:rFonts w:ascii="Times New Roman" w:eastAsia="Times New Roman" w:hAnsi="Times New Roman" w:cs="Times New Roman"/>
          <w:kern w:val="3"/>
          <w:sz w:val="24"/>
          <w:szCs w:val="24"/>
          <w:lang w:eastAsia="zh-CN"/>
        </w:rPr>
        <w:t xml:space="preserve"> тыс. руб. или на 1</w:t>
      </w:r>
      <w:r w:rsidR="005B7A1A" w:rsidRPr="005B7A1A">
        <w:rPr>
          <w:rFonts w:ascii="Times New Roman" w:eastAsia="Times New Roman" w:hAnsi="Times New Roman" w:cs="Times New Roman"/>
          <w:kern w:val="3"/>
          <w:sz w:val="24"/>
          <w:szCs w:val="24"/>
          <w:lang w:eastAsia="zh-CN"/>
        </w:rPr>
        <w:t>3</w:t>
      </w:r>
      <w:r w:rsidRPr="005B7A1A">
        <w:rPr>
          <w:rFonts w:ascii="Times New Roman" w:eastAsia="Times New Roman" w:hAnsi="Times New Roman" w:cs="Times New Roman"/>
          <w:kern w:val="3"/>
          <w:sz w:val="24"/>
          <w:szCs w:val="24"/>
          <w:lang w:eastAsia="zh-CN"/>
        </w:rPr>
        <w:t>,6% (11</w:t>
      </w:r>
      <w:r w:rsidR="005B7A1A" w:rsidRPr="005B7A1A">
        <w:rPr>
          <w:rFonts w:ascii="Times New Roman" w:eastAsia="Times New Roman" w:hAnsi="Times New Roman" w:cs="Times New Roman"/>
          <w:kern w:val="3"/>
          <w:sz w:val="24"/>
          <w:szCs w:val="24"/>
          <w:lang w:eastAsia="zh-CN"/>
        </w:rPr>
        <w:t>3</w:t>
      </w:r>
      <w:r w:rsidRPr="005B7A1A">
        <w:rPr>
          <w:rFonts w:ascii="Times New Roman" w:eastAsia="Times New Roman" w:hAnsi="Times New Roman" w:cs="Times New Roman"/>
          <w:kern w:val="3"/>
          <w:sz w:val="24"/>
          <w:szCs w:val="24"/>
          <w:lang w:eastAsia="zh-CN"/>
        </w:rPr>
        <w:t>,6%).</w:t>
      </w:r>
    </w:p>
    <w:p w:rsidR="00E63F73" w:rsidRPr="005B7A1A" w:rsidRDefault="00E63F73"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08654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D022E3">
        <w:rPr>
          <w:rFonts w:ascii="Times New Roman" w:eastAsia="Times New Roman" w:hAnsi="Times New Roman" w:cs="Times New Roman"/>
          <w:kern w:val="3"/>
          <w:sz w:val="24"/>
          <w:szCs w:val="24"/>
          <w:u w:val="single"/>
          <w:lang w:eastAsia="zh-CN"/>
        </w:rPr>
        <w:t>Налоги на совокупный доход</w:t>
      </w:r>
      <w:r w:rsidRPr="00D022E3">
        <w:rPr>
          <w:rFonts w:ascii="Times New Roman" w:eastAsia="Times New Roman" w:hAnsi="Times New Roman" w:cs="Times New Roman"/>
          <w:kern w:val="3"/>
          <w:sz w:val="24"/>
          <w:szCs w:val="24"/>
          <w:lang w:eastAsia="zh-CN"/>
        </w:rPr>
        <w:t xml:space="preserve"> (</w:t>
      </w:r>
      <w:r w:rsidR="00E63F73" w:rsidRPr="00D022E3">
        <w:rPr>
          <w:rFonts w:ascii="Times New Roman" w:eastAsia="Times New Roman" w:hAnsi="Times New Roman" w:cs="Times New Roman"/>
          <w:kern w:val="3"/>
          <w:sz w:val="24"/>
          <w:szCs w:val="24"/>
          <w:lang w:eastAsia="zh-CN"/>
        </w:rPr>
        <w:t>3</w:t>
      </w:r>
      <w:r w:rsidR="00D022E3" w:rsidRPr="00D022E3">
        <w:rPr>
          <w:rFonts w:ascii="Times New Roman" w:eastAsia="Times New Roman" w:hAnsi="Times New Roman" w:cs="Times New Roman"/>
          <w:kern w:val="3"/>
          <w:sz w:val="24"/>
          <w:szCs w:val="24"/>
          <w:lang w:eastAsia="zh-CN"/>
        </w:rPr>
        <w:t>7</w:t>
      </w:r>
      <w:r w:rsidR="00E63F73" w:rsidRPr="00D022E3">
        <w:rPr>
          <w:rFonts w:ascii="Times New Roman" w:eastAsia="Times New Roman" w:hAnsi="Times New Roman" w:cs="Times New Roman"/>
          <w:kern w:val="3"/>
          <w:sz w:val="24"/>
          <w:szCs w:val="24"/>
          <w:lang w:eastAsia="zh-CN"/>
        </w:rPr>
        <w:t>,</w:t>
      </w:r>
      <w:r w:rsidR="00D022E3" w:rsidRPr="00D022E3">
        <w:rPr>
          <w:rFonts w:ascii="Times New Roman" w:eastAsia="Times New Roman" w:hAnsi="Times New Roman" w:cs="Times New Roman"/>
          <w:kern w:val="3"/>
          <w:sz w:val="24"/>
          <w:szCs w:val="24"/>
          <w:lang w:eastAsia="zh-CN"/>
        </w:rPr>
        <w:t>5</w:t>
      </w:r>
      <w:r w:rsidRPr="00D022E3">
        <w:rPr>
          <w:rFonts w:ascii="Times New Roman" w:eastAsia="Times New Roman" w:hAnsi="Times New Roman" w:cs="Times New Roman"/>
          <w:kern w:val="3"/>
          <w:sz w:val="24"/>
          <w:szCs w:val="24"/>
          <w:lang w:eastAsia="zh-CN"/>
        </w:rPr>
        <w:t>%) и НДФЛ (4</w:t>
      </w:r>
      <w:r w:rsidR="00D022E3" w:rsidRPr="00D022E3">
        <w:rPr>
          <w:rFonts w:ascii="Times New Roman" w:eastAsia="Times New Roman" w:hAnsi="Times New Roman" w:cs="Times New Roman"/>
          <w:kern w:val="3"/>
          <w:sz w:val="24"/>
          <w:szCs w:val="24"/>
          <w:lang w:eastAsia="zh-CN"/>
        </w:rPr>
        <w:t>3</w:t>
      </w:r>
      <w:r w:rsidRPr="00D022E3">
        <w:rPr>
          <w:rFonts w:ascii="Times New Roman" w:eastAsia="Times New Roman" w:hAnsi="Times New Roman" w:cs="Times New Roman"/>
          <w:kern w:val="3"/>
          <w:sz w:val="24"/>
          <w:szCs w:val="24"/>
          <w:lang w:eastAsia="zh-CN"/>
        </w:rPr>
        <w:t>,</w:t>
      </w:r>
      <w:r w:rsidR="00D022E3" w:rsidRPr="00D022E3">
        <w:rPr>
          <w:rFonts w:ascii="Times New Roman" w:eastAsia="Times New Roman" w:hAnsi="Times New Roman" w:cs="Times New Roman"/>
          <w:kern w:val="3"/>
          <w:sz w:val="24"/>
          <w:szCs w:val="24"/>
          <w:lang w:eastAsia="zh-CN"/>
        </w:rPr>
        <w:t>0</w:t>
      </w:r>
      <w:r w:rsidRPr="00D022E3">
        <w:rPr>
          <w:rFonts w:ascii="Times New Roman" w:eastAsia="Times New Roman" w:hAnsi="Times New Roman" w:cs="Times New Roman"/>
          <w:kern w:val="3"/>
          <w:sz w:val="24"/>
          <w:szCs w:val="24"/>
          <w:lang w:eastAsia="zh-CN"/>
        </w:rPr>
        <w:t xml:space="preserve">%) занимают основную часть налоговых доходов районного </w:t>
      </w:r>
      <w:r w:rsidRPr="00086542">
        <w:rPr>
          <w:rFonts w:ascii="Times New Roman" w:eastAsia="Times New Roman" w:hAnsi="Times New Roman" w:cs="Times New Roman"/>
          <w:kern w:val="3"/>
          <w:sz w:val="24"/>
          <w:szCs w:val="24"/>
          <w:lang w:eastAsia="zh-CN"/>
        </w:rPr>
        <w:t>бюджета,  затем идет налог на имуществ</w:t>
      </w:r>
      <w:r w:rsidR="00A2180D" w:rsidRPr="00086542">
        <w:rPr>
          <w:rFonts w:ascii="Times New Roman" w:eastAsia="Times New Roman" w:hAnsi="Times New Roman" w:cs="Times New Roman"/>
          <w:kern w:val="3"/>
          <w:sz w:val="24"/>
          <w:szCs w:val="24"/>
          <w:lang w:eastAsia="zh-CN"/>
        </w:rPr>
        <w:t xml:space="preserve">о организаций </w:t>
      </w:r>
      <w:r w:rsidR="00E63F73" w:rsidRPr="00086542">
        <w:rPr>
          <w:rFonts w:ascii="Times New Roman" w:eastAsia="Times New Roman" w:hAnsi="Times New Roman" w:cs="Times New Roman"/>
          <w:kern w:val="3"/>
          <w:sz w:val="24"/>
          <w:szCs w:val="24"/>
          <w:lang w:eastAsia="zh-CN"/>
        </w:rPr>
        <w:t>12,</w:t>
      </w:r>
      <w:r w:rsidR="00377177" w:rsidRPr="00086542">
        <w:rPr>
          <w:rFonts w:ascii="Times New Roman" w:eastAsia="Times New Roman" w:hAnsi="Times New Roman" w:cs="Times New Roman"/>
          <w:kern w:val="3"/>
          <w:sz w:val="24"/>
          <w:szCs w:val="24"/>
          <w:lang w:eastAsia="zh-CN"/>
        </w:rPr>
        <w:t>4</w:t>
      </w:r>
      <w:r w:rsidR="00A2180D" w:rsidRPr="00086542">
        <w:rPr>
          <w:rFonts w:ascii="Times New Roman" w:eastAsia="Times New Roman" w:hAnsi="Times New Roman" w:cs="Times New Roman"/>
          <w:kern w:val="3"/>
          <w:sz w:val="24"/>
          <w:szCs w:val="24"/>
          <w:lang w:eastAsia="zh-CN"/>
        </w:rPr>
        <w:t xml:space="preserve"> %, акцизы 4,</w:t>
      </w:r>
      <w:r w:rsidR="00377177" w:rsidRPr="00086542">
        <w:rPr>
          <w:rFonts w:ascii="Times New Roman" w:eastAsia="Times New Roman" w:hAnsi="Times New Roman" w:cs="Times New Roman"/>
          <w:kern w:val="3"/>
          <w:sz w:val="24"/>
          <w:szCs w:val="24"/>
          <w:lang w:eastAsia="zh-CN"/>
        </w:rPr>
        <w:t>5</w:t>
      </w:r>
      <w:r w:rsidRPr="00086542">
        <w:rPr>
          <w:rFonts w:ascii="Times New Roman" w:eastAsia="Times New Roman" w:hAnsi="Times New Roman" w:cs="Times New Roman"/>
          <w:kern w:val="3"/>
          <w:sz w:val="24"/>
          <w:szCs w:val="24"/>
          <w:lang w:eastAsia="zh-CN"/>
        </w:rPr>
        <w:t xml:space="preserve"> %, государственная пошлина </w:t>
      </w:r>
      <w:r w:rsidR="00E63F73" w:rsidRPr="00086542">
        <w:rPr>
          <w:rFonts w:ascii="Times New Roman" w:eastAsia="Times New Roman" w:hAnsi="Times New Roman" w:cs="Times New Roman"/>
          <w:kern w:val="3"/>
          <w:sz w:val="24"/>
          <w:szCs w:val="24"/>
          <w:lang w:eastAsia="zh-CN"/>
        </w:rPr>
        <w:t>2,</w:t>
      </w:r>
      <w:r w:rsidR="00086542" w:rsidRPr="00086542">
        <w:rPr>
          <w:rFonts w:ascii="Times New Roman" w:eastAsia="Times New Roman" w:hAnsi="Times New Roman" w:cs="Times New Roman"/>
          <w:kern w:val="3"/>
          <w:sz w:val="24"/>
          <w:szCs w:val="24"/>
          <w:lang w:eastAsia="zh-CN"/>
        </w:rPr>
        <w:t>6</w:t>
      </w:r>
      <w:r w:rsidRPr="00086542">
        <w:rPr>
          <w:rFonts w:ascii="Times New Roman" w:eastAsia="Times New Roman" w:hAnsi="Times New Roman" w:cs="Times New Roman"/>
          <w:kern w:val="3"/>
          <w:sz w:val="24"/>
          <w:szCs w:val="24"/>
          <w:lang w:eastAsia="zh-CN"/>
        </w:rPr>
        <w:t>%.</w:t>
      </w: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ab/>
      </w:r>
    </w:p>
    <w:p w:rsidR="00DE3DC7" w:rsidRPr="00597E71"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597E71">
        <w:rPr>
          <w:rFonts w:ascii="Times New Roman" w:eastAsia="Times New Roman" w:hAnsi="Times New Roman" w:cs="Times New Roman"/>
          <w:kern w:val="3"/>
          <w:sz w:val="24"/>
          <w:szCs w:val="24"/>
          <w:u w:val="single"/>
          <w:lang w:eastAsia="zh-CN"/>
        </w:rPr>
        <w:t>Рост</w:t>
      </w:r>
      <w:r w:rsidRPr="00597E71">
        <w:rPr>
          <w:rFonts w:ascii="Times New Roman" w:eastAsia="Times New Roman" w:hAnsi="Times New Roman" w:cs="Times New Roman"/>
          <w:kern w:val="3"/>
          <w:sz w:val="24"/>
          <w:szCs w:val="24"/>
          <w:lang w:eastAsia="zh-CN"/>
        </w:rPr>
        <w:t xml:space="preserve"> поступлений в 202</w:t>
      </w:r>
      <w:r w:rsidR="00086542" w:rsidRPr="00597E71">
        <w:rPr>
          <w:rFonts w:ascii="Times New Roman" w:eastAsia="Times New Roman" w:hAnsi="Times New Roman" w:cs="Times New Roman"/>
          <w:kern w:val="3"/>
          <w:sz w:val="24"/>
          <w:szCs w:val="24"/>
          <w:lang w:eastAsia="zh-CN"/>
        </w:rPr>
        <w:t>2</w:t>
      </w:r>
      <w:r w:rsidRPr="00597E71">
        <w:rPr>
          <w:rFonts w:ascii="Times New Roman" w:eastAsia="Times New Roman" w:hAnsi="Times New Roman" w:cs="Times New Roman"/>
          <w:kern w:val="3"/>
          <w:sz w:val="24"/>
          <w:szCs w:val="24"/>
          <w:lang w:eastAsia="zh-CN"/>
        </w:rPr>
        <w:t xml:space="preserve"> году к 20</w:t>
      </w:r>
      <w:r w:rsidR="00E63F73" w:rsidRPr="00597E71">
        <w:rPr>
          <w:rFonts w:ascii="Times New Roman" w:eastAsia="Times New Roman" w:hAnsi="Times New Roman" w:cs="Times New Roman"/>
          <w:kern w:val="3"/>
          <w:sz w:val="24"/>
          <w:szCs w:val="24"/>
          <w:lang w:eastAsia="zh-CN"/>
        </w:rPr>
        <w:t>2</w:t>
      </w:r>
      <w:r w:rsidR="00086542" w:rsidRPr="00597E71">
        <w:rPr>
          <w:rFonts w:ascii="Times New Roman" w:eastAsia="Times New Roman" w:hAnsi="Times New Roman" w:cs="Times New Roman"/>
          <w:kern w:val="3"/>
          <w:sz w:val="24"/>
          <w:szCs w:val="24"/>
          <w:lang w:eastAsia="zh-CN"/>
        </w:rPr>
        <w:t>1</w:t>
      </w:r>
      <w:r w:rsidRPr="00597E71">
        <w:rPr>
          <w:rFonts w:ascii="Times New Roman" w:eastAsia="Times New Roman" w:hAnsi="Times New Roman" w:cs="Times New Roman"/>
          <w:kern w:val="3"/>
          <w:sz w:val="24"/>
          <w:szCs w:val="24"/>
          <w:lang w:eastAsia="zh-CN"/>
        </w:rPr>
        <w:t xml:space="preserve"> году сложился по следующим налоговым доходам:</w:t>
      </w:r>
    </w:p>
    <w:p w:rsidR="00E63F73" w:rsidRPr="005C3AC4" w:rsidRDefault="00DE3DC7" w:rsidP="00DE3DC7">
      <w:pPr>
        <w:shd w:val="clear" w:color="auto" w:fill="FFFFFF"/>
        <w:suppressAutoHyphens/>
        <w:autoSpaceDN w:val="0"/>
        <w:textAlignment w:val="baseline"/>
        <w:rPr>
          <w:rFonts w:ascii="Times New Roman" w:eastAsia="Times New Roman" w:hAnsi="Times New Roman" w:cs="Times New Roman"/>
          <w:color w:val="FF0000"/>
          <w:kern w:val="3"/>
          <w:sz w:val="24"/>
          <w:szCs w:val="24"/>
          <w:lang w:eastAsia="zh-CN"/>
        </w:rPr>
      </w:pPr>
      <w:r w:rsidRPr="00597E71">
        <w:rPr>
          <w:rFonts w:ascii="Times New Roman" w:eastAsia="Times New Roman" w:hAnsi="Times New Roman" w:cs="Times New Roman"/>
          <w:kern w:val="3"/>
          <w:sz w:val="24"/>
          <w:szCs w:val="24"/>
          <w:lang w:eastAsia="zh-CN"/>
        </w:rPr>
        <w:tab/>
        <w:t>-</w:t>
      </w:r>
      <w:r w:rsidRPr="00597E71">
        <w:rPr>
          <w:rFonts w:ascii="Times New Roman" w:eastAsia="Times New Roman" w:hAnsi="Times New Roman" w:cs="Times New Roman"/>
          <w:kern w:val="3"/>
          <w:sz w:val="24"/>
          <w:szCs w:val="24"/>
          <w:u w:val="single"/>
          <w:lang w:eastAsia="zh-CN"/>
        </w:rPr>
        <w:t>НДФЛ</w:t>
      </w:r>
      <w:r w:rsidRPr="00597E71">
        <w:rPr>
          <w:rFonts w:ascii="Times New Roman" w:eastAsia="Times New Roman" w:hAnsi="Times New Roman" w:cs="Times New Roman"/>
          <w:kern w:val="3"/>
          <w:sz w:val="24"/>
          <w:szCs w:val="24"/>
          <w:lang w:eastAsia="zh-CN"/>
        </w:rPr>
        <w:t xml:space="preserve"> на</w:t>
      </w:r>
      <w:r w:rsidR="008B3983">
        <w:rPr>
          <w:rFonts w:ascii="Times New Roman" w:eastAsia="Times New Roman" w:hAnsi="Times New Roman" w:cs="Times New Roman"/>
          <w:kern w:val="3"/>
          <w:sz w:val="24"/>
          <w:szCs w:val="24"/>
          <w:lang w:eastAsia="zh-CN"/>
        </w:rPr>
        <w:t xml:space="preserve"> 1</w:t>
      </w:r>
      <w:r w:rsidR="006E2AAE">
        <w:rPr>
          <w:rFonts w:ascii="Times New Roman" w:eastAsia="Times New Roman" w:hAnsi="Times New Roman" w:cs="Times New Roman"/>
          <w:kern w:val="3"/>
          <w:sz w:val="24"/>
          <w:szCs w:val="24"/>
          <w:lang w:eastAsia="zh-CN"/>
        </w:rPr>
        <w:t>5</w:t>
      </w:r>
      <w:r w:rsidR="00C37BAC" w:rsidRPr="00597E71">
        <w:rPr>
          <w:rFonts w:ascii="Times New Roman" w:eastAsia="Times New Roman" w:hAnsi="Times New Roman" w:cs="Times New Roman"/>
          <w:kern w:val="3"/>
          <w:sz w:val="24"/>
          <w:szCs w:val="24"/>
          <w:lang w:eastAsia="zh-CN"/>
        </w:rPr>
        <w:t>,</w:t>
      </w:r>
      <w:r w:rsidR="006E2AAE">
        <w:rPr>
          <w:rFonts w:ascii="Times New Roman" w:eastAsia="Times New Roman" w:hAnsi="Times New Roman" w:cs="Times New Roman"/>
          <w:kern w:val="3"/>
          <w:sz w:val="24"/>
          <w:szCs w:val="24"/>
          <w:lang w:eastAsia="zh-CN"/>
        </w:rPr>
        <w:t>7</w:t>
      </w:r>
      <w:r w:rsidRPr="00597E71">
        <w:rPr>
          <w:rFonts w:ascii="Times New Roman" w:eastAsia="Times New Roman" w:hAnsi="Times New Roman" w:cs="Times New Roman"/>
          <w:kern w:val="3"/>
          <w:sz w:val="24"/>
          <w:szCs w:val="24"/>
          <w:lang w:eastAsia="zh-CN"/>
        </w:rPr>
        <w:t xml:space="preserve"> (1</w:t>
      </w:r>
      <w:r w:rsidR="00C37BAC" w:rsidRPr="00597E71">
        <w:rPr>
          <w:rFonts w:ascii="Times New Roman" w:eastAsia="Times New Roman" w:hAnsi="Times New Roman" w:cs="Times New Roman"/>
          <w:kern w:val="3"/>
          <w:sz w:val="24"/>
          <w:szCs w:val="24"/>
          <w:lang w:eastAsia="zh-CN"/>
        </w:rPr>
        <w:t>1</w:t>
      </w:r>
      <w:r w:rsidR="006E2AAE">
        <w:rPr>
          <w:rFonts w:ascii="Times New Roman" w:eastAsia="Times New Roman" w:hAnsi="Times New Roman" w:cs="Times New Roman"/>
          <w:kern w:val="3"/>
          <w:sz w:val="24"/>
          <w:szCs w:val="24"/>
          <w:lang w:eastAsia="zh-CN"/>
        </w:rPr>
        <w:t>5</w:t>
      </w:r>
      <w:r w:rsidR="00C37BAC" w:rsidRPr="00597E71">
        <w:rPr>
          <w:rFonts w:ascii="Times New Roman" w:eastAsia="Times New Roman" w:hAnsi="Times New Roman" w:cs="Times New Roman"/>
          <w:kern w:val="3"/>
          <w:sz w:val="24"/>
          <w:szCs w:val="24"/>
          <w:lang w:eastAsia="zh-CN"/>
        </w:rPr>
        <w:t>,</w:t>
      </w:r>
      <w:r w:rsidR="006E2AAE">
        <w:rPr>
          <w:rFonts w:ascii="Times New Roman" w:eastAsia="Times New Roman" w:hAnsi="Times New Roman" w:cs="Times New Roman"/>
          <w:kern w:val="3"/>
          <w:sz w:val="24"/>
          <w:szCs w:val="24"/>
          <w:lang w:eastAsia="zh-CN"/>
        </w:rPr>
        <w:t>7</w:t>
      </w:r>
      <w:r w:rsidRPr="00597E71">
        <w:rPr>
          <w:rFonts w:ascii="Times New Roman" w:eastAsia="Times New Roman" w:hAnsi="Times New Roman" w:cs="Times New Roman"/>
          <w:kern w:val="3"/>
          <w:sz w:val="24"/>
          <w:szCs w:val="24"/>
          <w:lang w:eastAsia="zh-CN"/>
        </w:rPr>
        <w:t xml:space="preserve"> %</w:t>
      </w:r>
      <w:r w:rsidR="00E63F73" w:rsidRPr="00597E71">
        <w:rPr>
          <w:rFonts w:ascii="Times New Roman" w:eastAsia="Times New Roman" w:hAnsi="Times New Roman" w:cs="Times New Roman"/>
          <w:kern w:val="3"/>
          <w:sz w:val="24"/>
          <w:szCs w:val="24"/>
          <w:lang w:eastAsia="zh-CN"/>
        </w:rPr>
        <w:t xml:space="preserve">) </w:t>
      </w:r>
      <w:r w:rsidRPr="00597E71">
        <w:rPr>
          <w:rFonts w:ascii="Times New Roman" w:eastAsia="Times New Roman" w:hAnsi="Times New Roman" w:cs="Times New Roman"/>
          <w:kern w:val="3"/>
          <w:sz w:val="24"/>
          <w:szCs w:val="24"/>
          <w:lang w:eastAsia="zh-CN"/>
        </w:rPr>
        <w:t xml:space="preserve">или на  </w:t>
      </w:r>
      <w:r w:rsidR="00CE1DC4" w:rsidRPr="00597E71">
        <w:rPr>
          <w:rFonts w:ascii="Times New Roman" w:eastAsia="Times New Roman" w:hAnsi="Times New Roman" w:cs="Times New Roman"/>
          <w:kern w:val="3"/>
          <w:sz w:val="24"/>
          <w:szCs w:val="24"/>
          <w:lang w:eastAsia="zh-CN"/>
        </w:rPr>
        <w:t>7 133,3</w:t>
      </w:r>
      <w:r w:rsidRPr="00597E71">
        <w:rPr>
          <w:rFonts w:ascii="Times New Roman" w:eastAsia="Times New Roman" w:hAnsi="Times New Roman" w:cs="Times New Roman"/>
          <w:kern w:val="3"/>
          <w:sz w:val="24"/>
          <w:szCs w:val="24"/>
          <w:lang w:eastAsia="zh-CN"/>
        </w:rPr>
        <w:t xml:space="preserve"> тыс. руб. </w:t>
      </w:r>
      <w:r w:rsidR="00462542" w:rsidRPr="00597E71">
        <w:rPr>
          <w:rFonts w:ascii="Times New Roman" w:eastAsia="Times New Roman" w:hAnsi="Times New Roman" w:cs="Times New Roman"/>
          <w:kern w:val="3"/>
          <w:sz w:val="24"/>
          <w:szCs w:val="24"/>
          <w:lang w:eastAsia="zh-CN"/>
        </w:rPr>
        <w:t xml:space="preserve">и составил  в сумме </w:t>
      </w:r>
      <w:r w:rsidR="00CE1DC4" w:rsidRPr="00597E71">
        <w:rPr>
          <w:rFonts w:ascii="Times New Roman" w:eastAsia="Times New Roman" w:hAnsi="Times New Roman" w:cs="Times New Roman"/>
          <w:kern w:val="3"/>
          <w:sz w:val="24"/>
          <w:szCs w:val="24"/>
          <w:lang w:eastAsia="zh-CN"/>
        </w:rPr>
        <w:t>52 536,6</w:t>
      </w:r>
      <w:r w:rsidR="00462542" w:rsidRPr="00597E71">
        <w:rPr>
          <w:rFonts w:ascii="Times New Roman" w:eastAsia="Times New Roman" w:hAnsi="Times New Roman" w:cs="Times New Roman"/>
          <w:kern w:val="3"/>
          <w:sz w:val="24"/>
          <w:szCs w:val="24"/>
          <w:lang w:eastAsia="zh-CN"/>
        </w:rPr>
        <w:t xml:space="preserve"> тыс. руб.</w:t>
      </w:r>
      <w:r w:rsidR="00462542" w:rsidRPr="005C3AC4">
        <w:rPr>
          <w:rFonts w:ascii="Times New Roman" w:eastAsia="Times New Roman" w:hAnsi="Times New Roman" w:cs="Times New Roman"/>
          <w:color w:val="FF0000"/>
          <w:kern w:val="3"/>
          <w:sz w:val="24"/>
          <w:szCs w:val="24"/>
          <w:lang w:eastAsia="zh-CN"/>
        </w:rPr>
        <w:t xml:space="preserve"> </w:t>
      </w:r>
      <w:r w:rsidR="00462542" w:rsidRPr="00F5194B">
        <w:rPr>
          <w:rFonts w:ascii="Times New Roman" w:eastAsia="Times New Roman" w:hAnsi="Times New Roman" w:cs="Times New Roman"/>
          <w:kern w:val="3"/>
          <w:sz w:val="24"/>
          <w:szCs w:val="24"/>
          <w:lang w:eastAsia="zh-CN"/>
        </w:rPr>
        <w:t>(</w:t>
      </w:r>
      <w:r w:rsidRPr="00F5194B">
        <w:rPr>
          <w:rFonts w:ascii="Times New Roman" w:eastAsia="Times New Roman" w:hAnsi="Times New Roman" w:cs="Times New Roman"/>
          <w:kern w:val="3"/>
          <w:sz w:val="24"/>
          <w:szCs w:val="24"/>
          <w:lang w:eastAsia="zh-CN"/>
        </w:rPr>
        <w:t>в связи с ростом фонда оплаты труда и частичным погашением недоимки</w:t>
      </w:r>
      <w:r w:rsidR="00462542" w:rsidRPr="00F5194B">
        <w:rPr>
          <w:rFonts w:ascii="Times New Roman" w:eastAsia="Times New Roman" w:hAnsi="Times New Roman" w:cs="Times New Roman"/>
          <w:kern w:val="3"/>
          <w:sz w:val="24"/>
          <w:szCs w:val="24"/>
          <w:lang w:eastAsia="zh-CN"/>
        </w:rPr>
        <w:t>)</w:t>
      </w:r>
      <w:r w:rsidRPr="00F5194B">
        <w:rPr>
          <w:rFonts w:ascii="Times New Roman" w:eastAsia="Times New Roman" w:hAnsi="Times New Roman" w:cs="Times New Roman"/>
          <w:kern w:val="3"/>
          <w:sz w:val="24"/>
          <w:szCs w:val="24"/>
          <w:lang w:eastAsia="zh-CN"/>
        </w:rPr>
        <w:t>;</w:t>
      </w:r>
      <w:r w:rsidR="00E63F73" w:rsidRPr="00F5194B">
        <w:rPr>
          <w:rFonts w:ascii="Times New Roman" w:eastAsia="Times New Roman" w:hAnsi="Times New Roman" w:cs="Times New Roman"/>
          <w:kern w:val="3"/>
          <w:sz w:val="24"/>
          <w:szCs w:val="24"/>
          <w:lang w:eastAsia="zh-CN"/>
        </w:rPr>
        <w:t xml:space="preserve"> </w:t>
      </w:r>
    </w:p>
    <w:p w:rsidR="009F1EE4" w:rsidRDefault="00E63F73"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483ED3">
        <w:rPr>
          <w:rFonts w:ascii="Times New Roman" w:eastAsia="Times New Roman" w:hAnsi="Times New Roman" w:cs="Times New Roman"/>
          <w:kern w:val="3"/>
          <w:sz w:val="24"/>
          <w:szCs w:val="24"/>
          <w:lang w:eastAsia="zh-CN"/>
        </w:rPr>
        <w:t>-</w:t>
      </w:r>
      <w:r w:rsidRPr="00483ED3">
        <w:rPr>
          <w:rFonts w:ascii="Times New Roman" w:eastAsia="Times New Roman" w:hAnsi="Times New Roman" w:cs="Times New Roman"/>
          <w:kern w:val="3"/>
          <w:sz w:val="24"/>
          <w:szCs w:val="24"/>
          <w:u w:val="single"/>
          <w:lang w:eastAsia="zh-CN"/>
        </w:rPr>
        <w:t xml:space="preserve">УСН </w:t>
      </w:r>
      <w:r w:rsidRPr="00483ED3">
        <w:rPr>
          <w:rFonts w:ascii="Times New Roman" w:eastAsia="Times New Roman" w:hAnsi="Times New Roman" w:cs="Times New Roman"/>
          <w:kern w:val="3"/>
          <w:sz w:val="24"/>
          <w:szCs w:val="24"/>
          <w:lang w:eastAsia="zh-CN"/>
        </w:rPr>
        <w:t xml:space="preserve">на </w:t>
      </w:r>
      <w:r w:rsidR="00B216DD" w:rsidRPr="00483ED3">
        <w:rPr>
          <w:rFonts w:ascii="Times New Roman" w:eastAsia="Times New Roman" w:hAnsi="Times New Roman" w:cs="Times New Roman"/>
          <w:kern w:val="3"/>
          <w:sz w:val="24"/>
          <w:szCs w:val="24"/>
          <w:lang w:eastAsia="zh-CN"/>
        </w:rPr>
        <w:t>5 437,3</w:t>
      </w:r>
      <w:r w:rsidRPr="00483ED3">
        <w:rPr>
          <w:rFonts w:ascii="Times New Roman" w:eastAsia="Times New Roman" w:hAnsi="Times New Roman" w:cs="Times New Roman"/>
          <w:kern w:val="3"/>
          <w:sz w:val="24"/>
          <w:szCs w:val="24"/>
          <w:lang w:eastAsia="zh-CN"/>
        </w:rPr>
        <w:t xml:space="preserve"> тыс. руб. или на </w:t>
      </w:r>
      <w:r w:rsidR="00B216DD" w:rsidRPr="00483ED3">
        <w:rPr>
          <w:rFonts w:ascii="Times New Roman" w:eastAsia="Times New Roman" w:hAnsi="Times New Roman" w:cs="Times New Roman"/>
          <w:kern w:val="3"/>
          <w:sz w:val="24"/>
          <w:szCs w:val="24"/>
          <w:lang w:eastAsia="zh-CN"/>
        </w:rPr>
        <w:t>14,1</w:t>
      </w:r>
      <w:r w:rsidRPr="00483ED3">
        <w:rPr>
          <w:rFonts w:ascii="Times New Roman" w:eastAsia="Times New Roman" w:hAnsi="Times New Roman" w:cs="Times New Roman"/>
          <w:kern w:val="3"/>
          <w:sz w:val="24"/>
          <w:szCs w:val="24"/>
          <w:lang w:eastAsia="zh-CN"/>
        </w:rPr>
        <w:t xml:space="preserve">% </w:t>
      </w:r>
      <w:r w:rsidR="006B0E5A" w:rsidRPr="00483ED3">
        <w:rPr>
          <w:rFonts w:ascii="Times New Roman" w:eastAsia="Times New Roman" w:hAnsi="Times New Roman" w:cs="Times New Roman"/>
          <w:kern w:val="3"/>
          <w:sz w:val="24"/>
          <w:szCs w:val="24"/>
          <w:lang w:eastAsia="zh-CN"/>
        </w:rPr>
        <w:t>(1</w:t>
      </w:r>
      <w:r w:rsidR="00B216DD" w:rsidRPr="00483ED3">
        <w:rPr>
          <w:rFonts w:ascii="Times New Roman" w:eastAsia="Times New Roman" w:hAnsi="Times New Roman" w:cs="Times New Roman"/>
          <w:kern w:val="3"/>
          <w:sz w:val="24"/>
          <w:szCs w:val="24"/>
          <w:lang w:eastAsia="zh-CN"/>
        </w:rPr>
        <w:t>1</w:t>
      </w:r>
      <w:r w:rsidR="006B0E5A" w:rsidRPr="00483ED3">
        <w:rPr>
          <w:rFonts w:ascii="Times New Roman" w:eastAsia="Times New Roman" w:hAnsi="Times New Roman" w:cs="Times New Roman"/>
          <w:kern w:val="3"/>
          <w:sz w:val="24"/>
          <w:szCs w:val="24"/>
          <w:lang w:eastAsia="zh-CN"/>
        </w:rPr>
        <w:t>4</w:t>
      </w:r>
      <w:r w:rsidR="00B216DD" w:rsidRPr="00483ED3">
        <w:rPr>
          <w:rFonts w:ascii="Times New Roman" w:eastAsia="Times New Roman" w:hAnsi="Times New Roman" w:cs="Times New Roman"/>
          <w:kern w:val="3"/>
          <w:sz w:val="24"/>
          <w:szCs w:val="24"/>
          <w:lang w:eastAsia="zh-CN"/>
        </w:rPr>
        <w:t>,1</w:t>
      </w:r>
      <w:r w:rsidR="006B0E5A" w:rsidRPr="00483ED3">
        <w:rPr>
          <w:rFonts w:ascii="Times New Roman" w:eastAsia="Times New Roman" w:hAnsi="Times New Roman" w:cs="Times New Roman"/>
          <w:kern w:val="3"/>
          <w:sz w:val="24"/>
          <w:szCs w:val="24"/>
          <w:lang w:eastAsia="zh-CN"/>
        </w:rPr>
        <w:t>%</w:t>
      </w:r>
      <w:r w:rsidRPr="00483ED3">
        <w:rPr>
          <w:rFonts w:ascii="Times New Roman" w:eastAsia="Times New Roman" w:hAnsi="Times New Roman" w:cs="Times New Roman"/>
          <w:kern w:val="3"/>
          <w:sz w:val="24"/>
          <w:szCs w:val="24"/>
          <w:lang w:eastAsia="zh-CN"/>
        </w:rPr>
        <w:t>)</w:t>
      </w:r>
      <w:r w:rsidR="006B0E5A" w:rsidRPr="00483ED3">
        <w:rPr>
          <w:rFonts w:ascii="Times New Roman" w:eastAsia="Times New Roman" w:hAnsi="Times New Roman" w:cs="Times New Roman"/>
          <w:kern w:val="3"/>
          <w:sz w:val="24"/>
          <w:szCs w:val="24"/>
          <w:lang w:eastAsia="zh-CN"/>
        </w:rPr>
        <w:t xml:space="preserve"> </w:t>
      </w:r>
      <w:r w:rsidRPr="00483ED3">
        <w:rPr>
          <w:rFonts w:ascii="Times New Roman" w:eastAsia="Times New Roman" w:hAnsi="Times New Roman" w:cs="Times New Roman"/>
          <w:kern w:val="3"/>
          <w:sz w:val="24"/>
          <w:szCs w:val="24"/>
          <w:lang w:eastAsia="zh-CN"/>
        </w:rPr>
        <w:t xml:space="preserve"> и составил в сумме </w:t>
      </w:r>
      <w:r w:rsidR="00B216DD" w:rsidRPr="00483ED3">
        <w:rPr>
          <w:rFonts w:ascii="Times New Roman" w:eastAsia="Times New Roman" w:hAnsi="Times New Roman" w:cs="Times New Roman"/>
          <w:kern w:val="3"/>
          <w:sz w:val="24"/>
          <w:szCs w:val="24"/>
          <w:lang w:eastAsia="zh-CN"/>
        </w:rPr>
        <w:t>4</w:t>
      </w:r>
      <w:r w:rsidR="006B0E5A" w:rsidRPr="00483ED3">
        <w:rPr>
          <w:rFonts w:ascii="Times New Roman" w:eastAsia="Times New Roman" w:hAnsi="Times New Roman" w:cs="Times New Roman"/>
          <w:kern w:val="3"/>
          <w:sz w:val="24"/>
          <w:szCs w:val="24"/>
          <w:lang w:eastAsia="zh-CN"/>
        </w:rPr>
        <w:t>3</w:t>
      </w:r>
      <w:r w:rsidR="00B216DD" w:rsidRPr="00483ED3">
        <w:rPr>
          <w:rFonts w:ascii="Times New Roman" w:eastAsia="Times New Roman" w:hAnsi="Times New Roman" w:cs="Times New Roman"/>
          <w:kern w:val="3"/>
          <w:sz w:val="24"/>
          <w:szCs w:val="24"/>
          <w:lang w:eastAsia="zh-CN"/>
        </w:rPr>
        <w:t> 917,8</w:t>
      </w:r>
      <w:r w:rsidRPr="00483ED3">
        <w:rPr>
          <w:rFonts w:ascii="Times New Roman" w:eastAsia="Times New Roman" w:hAnsi="Times New Roman" w:cs="Times New Roman"/>
          <w:kern w:val="3"/>
          <w:sz w:val="24"/>
          <w:szCs w:val="24"/>
          <w:lang w:eastAsia="zh-CN"/>
        </w:rPr>
        <w:t xml:space="preserve"> тыс. руб., </w:t>
      </w:r>
      <w:r w:rsidR="009F1EE4">
        <w:rPr>
          <w:rFonts w:ascii="Times New Roman" w:eastAsia="Times New Roman" w:hAnsi="Times New Roman" w:cs="Times New Roman"/>
          <w:kern w:val="3"/>
          <w:sz w:val="24"/>
          <w:szCs w:val="24"/>
          <w:lang w:eastAsia="zh-CN"/>
        </w:rPr>
        <w:t xml:space="preserve">в связи </w:t>
      </w:r>
      <w:r w:rsidR="001F7A0C">
        <w:rPr>
          <w:rFonts w:ascii="Times New Roman" w:eastAsia="Times New Roman" w:hAnsi="Times New Roman" w:cs="Times New Roman"/>
          <w:kern w:val="3"/>
          <w:sz w:val="24"/>
          <w:szCs w:val="24"/>
          <w:lang w:eastAsia="zh-CN"/>
        </w:rPr>
        <w:t>с</w:t>
      </w:r>
      <w:r w:rsidR="009F1EE4">
        <w:rPr>
          <w:rFonts w:ascii="Times New Roman" w:eastAsia="Times New Roman" w:hAnsi="Times New Roman" w:cs="Times New Roman"/>
          <w:kern w:val="3"/>
          <w:sz w:val="24"/>
          <w:szCs w:val="24"/>
          <w:lang w:eastAsia="zh-CN"/>
        </w:rPr>
        <w:t xml:space="preserve"> </w:t>
      </w:r>
      <w:r w:rsidR="00DA58CC">
        <w:rPr>
          <w:rFonts w:ascii="Times New Roman" w:eastAsia="Times New Roman" w:hAnsi="Times New Roman" w:cs="Times New Roman"/>
          <w:kern w:val="3"/>
          <w:sz w:val="24"/>
          <w:szCs w:val="24"/>
          <w:lang w:eastAsia="zh-CN"/>
        </w:rPr>
        <w:t xml:space="preserve">увеличением количества </w:t>
      </w:r>
      <w:r w:rsidR="009F1EE4">
        <w:rPr>
          <w:rFonts w:ascii="Times New Roman" w:eastAsia="Times New Roman" w:hAnsi="Times New Roman" w:cs="Times New Roman"/>
          <w:kern w:val="3"/>
          <w:sz w:val="24"/>
          <w:szCs w:val="24"/>
          <w:lang w:eastAsia="zh-CN"/>
        </w:rPr>
        <w:t xml:space="preserve"> налогоплательщиков.</w:t>
      </w:r>
    </w:p>
    <w:p w:rsidR="006B0E5A" w:rsidRDefault="00E63F73" w:rsidP="006B0E5A">
      <w:pPr>
        <w:shd w:val="clear" w:color="auto" w:fill="FFFFFF"/>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41469A">
        <w:rPr>
          <w:rFonts w:ascii="Times New Roman" w:eastAsia="Times New Roman" w:hAnsi="Times New Roman" w:cs="Times New Roman"/>
          <w:kern w:val="3"/>
          <w:sz w:val="24"/>
          <w:szCs w:val="24"/>
          <w:lang w:eastAsia="zh-CN"/>
        </w:rPr>
        <w:t xml:space="preserve">- </w:t>
      </w:r>
      <w:proofErr w:type="gramStart"/>
      <w:r w:rsidRPr="0041469A">
        <w:rPr>
          <w:rFonts w:ascii="Times New Roman" w:eastAsia="Times New Roman" w:hAnsi="Times New Roman" w:cs="Times New Roman"/>
          <w:kern w:val="3"/>
          <w:sz w:val="24"/>
          <w:szCs w:val="24"/>
          <w:u w:val="single"/>
          <w:lang w:eastAsia="zh-CN"/>
        </w:rPr>
        <w:t>Налоги</w:t>
      </w:r>
      <w:proofErr w:type="gramEnd"/>
      <w:r w:rsidRPr="0041469A">
        <w:rPr>
          <w:rFonts w:ascii="Times New Roman" w:eastAsia="Times New Roman" w:hAnsi="Times New Roman" w:cs="Times New Roman"/>
          <w:kern w:val="3"/>
          <w:sz w:val="24"/>
          <w:szCs w:val="24"/>
          <w:u w:val="single"/>
          <w:lang w:eastAsia="zh-CN"/>
        </w:rPr>
        <w:t xml:space="preserve"> на товары реализуемые на территории РФ (акцизы на нефтепродукты)</w:t>
      </w:r>
      <w:r w:rsidRPr="0041469A">
        <w:rPr>
          <w:rFonts w:ascii="Times New Roman" w:eastAsia="Times New Roman" w:hAnsi="Times New Roman" w:cs="Times New Roman"/>
          <w:kern w:val="3"/>
          <w:sz w:val="24"/>
          <w:szCs w:val="24"/>
          <w:lang w:eastAsia="zh-CN"/>
        </w:rPr>
        <w:t xml:space="preserve"> на </w:t>
      </w:r>
      <w:r w:rsidR="00C13460" w:rsidRPr="0041469A">
        <w:rPr>
          <w:rFonts w:ascii="Times New Roman" w:eastAsia="Times New Roman" w:hAnsi="Times New Roman" w:cs="Times New Roman"/>
          <w:kern w:val="3"/>
          <w:sz w:val="24"/>
          <w:szCs w:val="24"/>
          <w:lang w:eastAsia="zh-CN"/>
        </w:rPr>
        <w:t>896,3</w:t>
      </w:r>
      <w:r w:rsidRPr="0041469A">
        <w:rPr>
          <w:rFonts w:ascii="Times New Roman" w:eastAsia="Times New Roman" w:hAnsi="Times New Roman" w:cs="Times New Roman"/>
          <w:kern w:val="3"/>
          <w:sz w:val="24"/>
          <w:szCs w:val="24"/>
          <w:lang w:eastAsia="zh-CN"/>
        </w:rPr>
        <w:t xml:space="preserve"> тыс. руб. или на</w:t>
      </w:r>
      <w:r w:rsidR="006B0E5A" w:rsidRPr="0041469A">
        <w:rPr>
          <w:rFonts w:ascii="Times New Roman" w:eastAsia="Times New Roman" w:hAnsi="Times New Roman" w:cs="Times New Roman"/>
          <w:kern w:val="3"/>
          <w:sz w:val="24"/>
          <w:szCs w:val="24"/>
          <w:lang w:eastAsia="zh-CN"/>
        </w:rPr>
        <w:t xml:space="preserve"> 1</w:t>
      </w:r>
      <w:r w:rsidR="00C13460" w:rsidRPr="0041469A">
        <w:rPr>
          <w:rFonts w:ascii="Times New Roman" w:eastAsia="Times New Roman" w:hAnsi="Times New Roman" w:cs="Times New Roman"/>
          <w:kern w:val="3"/>
          <w:sz w:val="24"/>
          <w:szCs w:val="24"/>
          <w:lang w:eastAsia="zh-CN"/>
        </w:rPr>
        <w:t>9</w:t>
      </w:r>
      <w:r w:rsidR="006B0E5A" w:rsidRPr="0041469A">
        <w:rPr>
          <w:rFonts w:ascii="Times New Roman" w:eastAsia="Times New Roman" w:hAnsi="Times New Roman" w:cs="Times New Roman"/>
          <w:kern w:val="3"/>
          <w:sz w:val="24"/>
          <w:szCs w:val="24"/>
          <w:lang w:eastAsia="zh-CN"/>
        </w:rPr>
        <w:t>,2% (11</w:t>
      </w:r>
      <w:r w:rsidR="00C13460" w:rsidRPr="0041469A">
        <w:rPr>
          <w:rFonts w:ascii="Times New Roman" w:eastAsia="Times New Roman" w:hAnsi="Times New Roman" w:cs="Times New Roman"/>
          <w:kern w:val="3"/>
          <w:sz w:val="24"/>
          <w:szCs w:val="24"/>
          <w:lang w:eastAsia="zh-CN"/>
        </w:rPr>
        <w:t>9</w:t>
      </w:r>
      <w:r w:rsidR="006B0E5A" w:rsidRPr="0041469A">
        <w:rPr>
          <w:rFonts w:ascii="Times New Roman" w:eastAsia="Times New Roman" w:hAnsi="Times New Roman" w:cs="Times New Roman"/>
          <w:kern w:val="3"/>
          <w:sz w:val="24"/>
          <w:szCs w:val="24"/>
          <w:lang w:eastAsia="zh-CN"/>
        </w:rPr>
        <w:t>,2</w:t>
      </w:r>
      <w:r w:rsidRPr="0041469A">
        <w:rPr>
          <w:rFonts w:ascii="Times New Roman" w:eastAsia="Times New Roman" w:hAnsi="Times New Roman" w:cs="Times New Roman"/>
          <w:kern w:val="3"/>
          <w:sz w:val="24"/>
          <w:szCs w:val="24"/>
          <w:lang w:eastAsia="zh-CN"/>
        </w:rPr>
        <w:t xml:space="preserve">%) и составляют в сумме </w:t>
      </w:r>
      <w:r w:rsidR="00C13460" w:rsidRPr="0041469A">
        <w:rPr>
          <w:rFonts w:ascii="Times New Roman" w:eastAsia="Times New Roman" w:hAnsi="Times New Roman" w:cs="Times New Roman"/>
          <w:kern w:val="3"/>
          <w:sz w:val="24"/>
          <w:szCs w:val="24"/>
          <w:lang w:eastAsia="zh-CN"/>
        </w:rPr>
        <w:t>5 561,9</w:t>
      </w:r>
      <w:r w:rsidRPr="0041469A">
        <w:rPr>
          <w:rFonts w:ascii="Times New Roman" w:eastAsia="Times New Roman" w:hAnsi="Times New Roman" w:cs="Times New Roman"/>
          <w:kern w:val="3"/>
          <w:sz w:val="24"/>
          <w:szCs w:val="24"/>
          <w:lang w:eastAsia="zh-CN"/>
        </w:rPr>
        <w:t xml:space="preserve"> тыс. руб.</w:t>
      </w:r>
    </w:p>
    <w:p w:rsidR="00713F45" w:rsidRPr="0041469A" w:rsidRDefault="00713F45" w:rsidP="006B0E5A">
      <w:pPr>
        <w:shd w:val="clear" w:color="auto" w:fill="FFFFFF"/>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sidRPr="0090293D">
        <w:rPr>
          <w:rFonts w:ascii="Times New Roman" w:eastAsia="Times New Roman" w:hAnsi="Times New Roman" w:cs="Times New Roman"/>
          <w:kern w:val="3"/>
          <w:sz w:val="24"/>
          <w:szCs w:val="24"/>
          <w:u w:val="single"/>
          <w:lang w:eastAsia="zh-CN"/>
        </w:rPr>
        <w:t xml:space="preserve">- Налог, взимаемый </w:t>
      </w:r>
      <w:proofErr w:type="gramStart"/>
      <w:r w:rsidRPr="0090293D">
        <w:rPr>
          <w:rFonts w:ascii="Times New Roman" w:eastAsia="Times New Roman" w:hAnsi="Times New Roman" w:cs="Times New Roman"/>
          <w:kern w:val="3"/>
          <w:sz w:val="24"/>
          <w:szCs w:val="24"/>
          <w:u w:val="single"/>
          <w:lang w:eastAsia="zh-CN"/>
        </w:rPr>
        <w:t>с</w:t>
      </w:r>
      <w:proofErr w:type="gramEnd"/>
      <w:r w:rsidRPr="0090293D">
        <w:rPr>
          <w:rFonts w:ascii="Times New Roman" w:eastAsia="Times New Roman" w:hAnsi="Times New Roman" w:cs="Times New Roman"/>
          <w:kern w:val="3"/>
          <w:sz w:val="24"/>
          <w:szCs w:val="24"/>
          <w:u w:val="single"/>
          <w:lang w:eastAsia="zh-CN"/>
        </w:rPr>
        <w:t xml:space="preserve"> связи с применением патентной системы </w:t>
      </w:r>
      <w:r w:rsidR="001F7A0C" w:rsidRPr="0090293D">
        <w:rPr>
          <w:rFonts w:ascii="Times New Roman" w:eastAsia="Times New Roman" w:hAnsi="Times New Roman" w:cs="Times New Roman"/>
          <w:kern w:val="3"/>
          <w:sz w:val="24"/>
          <w:szCs w:val="24"/>
          <w:u w:val="single"/>
          <w:lang w:eastAsia="zh-CN"/>
        </w:rPr>
        <w:t>налогообложения</w:t>
      </w:r>
      <w:r>
        <w:rPr>
          <w:rFonts w:ascii="Times New Roman" w:eastAsia="Times New Roman" w:hAnsi="Times New Roman" w:cs="Times New Roman"/>
          <w:kern w:val="3"/>
          <w:sz w:val="24"/>
          <w:szCs w:val="24"/>
          <w:lang w:eastAsia="zh-CN"/>
        </w:rPr>
        <w:t xml:space="preserve">  на 522,8 тыс. руб. или на 40,6% (140,6%).</w:t>
      </w:r>
    </w:p>
    <w:p w:rsidR="0041469A" w:rsidRPr="005C3AC4" w:rsidRDefault="0041469A" w:rsidP="0041469A">
      <w:pPr>
        <w:shd w:val="clear" w:color="auto" w:fill="FFFFFF"/>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806934">
        <w:rPr>
          <w:rFonts w:ascii="Times New Roman" w:eastAsia="Times New Roman" w:hAnsi="Times New Roman" w:cs="Times New Roman"/>
          <w:kern w:val="3"/>
          <w:sz w:val="24"/>
          <w:szCs w:val="24"/>
          <w:lang w:eastAsia="zh-CN"/>
        </w:rPr>
        <w:t xml:space="preserve">- </w:t>
      </w:r>
      <w:r w:rsidRPr="00806934">
        <w:rPr>
          <w:rFonts w:ascii="Times New Roman" w:eastAsia="Times New Roman" w:hAnsi="Times New Roman" w:cs="Times New Roman"/>
          <w:kern w:val="3"/>
          <w:sz w:val="24"/>
          <w:szCs w:val="24"/>
          <w:u w:val="single"/>
          <w:lang w:eastAsia="zh-CN"/>
        </w:rPr>
        <w:t xml:space="preserve">Налог на имущество организаций </w:t>
      </w:r>
      <w:r w:rsidRPr="00806934">
        <w:rPr>
          <w:rFonts w:ascii="Times New Roman" w:eastAsia="Times New Roman" w:hAnsi="Times New Roman" w:cs="Times New Roman"/>
          <w:kern w:val="3"/>
          <w:sz w:val="24"/>
          <w:szCs w:val="24"/>
          <w:lang w:eastAsia="zh-CN"/>
        </w:rPr>
        <w:t xml:space="preserve">на </w:t>
      </w:r>
      <w:r w:rsidR="00806934" w:rsidRPr="00806934">
        <w:rPr>
          <w:rFonts w:ascii="Times New Roman" w:eastAsia="Times New Roman" w:hAnsi="Times New Roman" w:cs="Times New Roman"/>
          <w:kern w:val="3"/>
          <w:sz w:val="24"/>
          <w:szCs w:val="24"/>
          <w:lang w:eastAsia="zh-CN"/>
        </w:rPr>
        <w:t>1 328,1</w:t>
      </w:r>
      <w:r w:rsidRPr="00806934">
        <w:rPr>
          <w:rFonts w:ascii="Times New Roman" w:eastAsia="Times New Roman" w:hAnsi="Times New Roman" w:cs="Times New Roman"/>
          <w:kern w:val="3"/>
          <w:sz w:val="24"/>
          <w:szCs w:val="24"/>
          <w:lang w:eastAsia="zh-CN"/>
        </w:rPr>
        <w:t xml:space="preserve"> тыс. руб. или на </w:t>
      </w:r>
      <w:r w:rsidR="00806934" w:rsidRPr="00806934">
        <w:rPr>
          <w:rFonts w:ascii="Times New Roman" w:eastAsia="Times New Roman" w:hAnsi="Times New Roman" w:cs="Times New Roman"/>
          <w:kern w:val="3"/>
          <w:sz w:val="24"/>
          <w:szCs w:val="24"/>
          <w:lang w:eastAsia="zh-CN"/>
        </w:rPr>
        <w:t>9,6</w:t>
      </w:r>
      <w:r w:rsidRPr="00806934">
        <w:rPr>
          <w:rFonts w:ascii="Times New Roman" w:eastAsia="Times New Roman" w:hAnsi="Times New Roman" w:cs="Times New Roman"/>
          <w:kern w:val="3"/>
          <w:sz w:val="24"/>
          <w:szCs w:val="24"/>
          <w:lang w:eastAsia="zh-CN"/>
        </w:rPr>
        <w:t>% (</w:t>
      </w:r>
      <w:r w:rsidR="00806934" w:rsidRPr="00806934">
        <w:rPr>
          <w:rFonts w:ascii="Times New Roman" w:eastAsia="Times New Roman" w:hAnsi="Times New Roman" w:cs="Times New Roman"/>
          <w:kern w:val="3"/>
          <w:sz w:val="24"/>
          <w:szCs w:val="24"/>
          <w:lang w:eastAsia="zh-CN"/>
        </w:rPr>
        <w:t>109,6</w:t>
      </w:r>
      <w:r w:rsidR="00D3107D">
        <w:rPr>
          <w:rFonts w:ascii="Times New Roman" w:eastAsia="Times New Roman" w:hAnsi="Times New Roman" w:cs="Times New Roman"/>
          <w:kern w:val="3"/>
          <w:sz w:val="24"/>
          <w:szCs w:val="24"/>
          <w:lang w:eastAsia="zh-CN"/>
        </w:rPr>
        <w:t>%)</w:t>
      </w:r>
      <w:r w:rsidR="0090293D">
        <w:rPr>
          <w:rFonts w:ascii="Times New Roman" w:eastAsia="Times New Roman" w:hAnsi="Times New Roman" w:cs="Times New Roman"/>
          <w:kern w:val="3"/>
          <w:sz w:val="24"/>
          <w:szCs w:val="24"/>
          <w:lang w:eastAsia="zh-CN"/>
        </w:rPr>
        <w:t xml:space="preserve"> и составил 15 127,9 тыс. руб.</w:t>
      </w:r>
    </w:p>
    <w:p w:rsidR="00D3107D" w:rsidRPr="00E06604" w:rsidRDefault="00D3107D" w:rsidP="00D3107D">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E06604">
        <w:rPr>
          <w:rFonts w:ascii="Times New Roman" w:eastAsia="Times New Roman" w:hAnsi="Times New Roman" w:cs="Times New Roman"/>
          <w:kern w:val="3"/>
          <w:sz w:val="24"/>
          <w:szCs w:val="24"/>
          <w:lang w:eastAsia="zh-CN"/>
        </w:rPr>
        <w:t>-</w:t>
      </w:r>
      <w:r w:rsidRPr="00E06604">
        <w:rPr>
          <w:rFonts w:ascii="Times New Roman" w:eastAsia="Times New Roman" w:hAnsi="Times New Roman" w:cs="Times New Roman"/>
          <w:kern w:val="3"/>
          <w:sz w:val="16"/>
          <w:szCs w:val="16"/>
          <w:lang w:eastAsia="zh-CN"/>
        </w:rPr>
        <w:t xml:space="preserve"> </w:t>
      </w:r>
      <w:r w:rsidRPr="00E06604">
        <w:rPr>
          <w:rFonts w:ascii="Times New Roman" w:eastAsia="Times New Roman" w:hAnsi="Times New Roman" w:cs="Times New Roman"/>
          <w:kern w:val="3"/>
          <w:sz w:val="24"/>
          <w:szCs w:val="24"/>
          <w:lang w:eastAsia="zh-CN"/>
        </w:rPr>
        <w:t xml:space="preserve"> </w:t>
      </w:r>
      <w:r w:rsidRPr="00E06604">
        <w:rPr>
          <w:rFonts w:ascii="Times New Roman" w:eastAsia="Times New Roman" w:hAnsi="Times New Roman" w:cs="Times New Roman"/>
          <w:kern w:val="3"/>
          <w:sz w:val="24"/>
          <w:szCs w:val="24"/>
          <w:u w:val="single"/>
          <w:lang w:eastAsia="zh-CN"/>
        </w:rPr>
        <w:t>Государственная пошлина</w:t>
      </w:r>
      <w:r w:rsidRPr="00E06604">
        <w:rPr>
          <w:rFonts w:ascii="Times New Roman" w:eastAsia="Times New Roman" w:hAnsi="Times New Roman" w:cs="Times New Roman"/>
          <w:kern w:val="3"/>
          <w:sz w:val="24"/>
          <w:szCs w:val="24"/>
          <w:lang w:eastAsia="zh-CN"/>
        </w:rPr>
        <w:t xml:space="preserve"> на 512,3 тыс. руб. или на </w:t>
      </w:r>
      <w:r w:rsidR="00EF6560">
        <w:rPr>
          <w:rFonts w:ascii="Times New Roman" w:eastAsia="Times New Roman" w:hAnsi="Times New Roman" w:cs="Times New Roman"/>
          <w:kern w:val="3"/>
          <w:sz w:val="24"/>
          <w:szCs w:val="24"/>
          <w:lang w:eastAsia="zh-CN"/>
        </w:rPr>
        <w:t>1</w:t>
      </w:r>
      <w:r w:rsidRPr="00E06604">
        <w:rPr>
          <w:rFonts w:ascii="Times New Roman" w:eastAsia="Times New Roman" w:hAnsi="Times New Roman" w:cs="Times New Roman"/>
          <w:kern w:val="3"/>
          <w:sz w:val="24"/>
          <w:szCs w:val="24"/>
          <w:lang w:eastAsia="zh-CN"/>
        </w:rPr>
        <w:t>9.5% (119,5) % и составила                   3 133,3 тыс. руб.</w:t>
      </w:r>
    </w:p>
    <w:p w:rsidR="006B0E5A" w:rsidRPr="005C3AC4" w:rsidRDefault="006B0E5A" w:rsidP="006B0E5A">
      <w:pPr>
        <w:shd w:val="clear" w:color="auto" w:fill="FFFFFF"/>
        <w:suppressAutoHyphens/>
        <w:autoSpaceDN w:val="0"/>
        <w:textAlignment w:val="baseline"/>
        <w:rPr>
          <w:rFonts w:ascii="Times New Roman" w:eastAsia="Times New Roman" w:hAnsi="Times New Roman" w:cs="Times New Roman"/>
          <w:color w:val="FF0000"/>
          <w:kern w:val="3"/>
          <w:sz w:val="24"/>
          <w:szCs w:val="24"/>
          <w:lang w:eastAsia="zh-CN"/>
        </w:rPr>
      </w:pPr>
    </w:p>
    <w:p w:rsidR="00E36134" w:rsidRPr="00E4200F" w:rsidRDefault="00E36134"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E4200F">
        <w:rPr>
          <w:rFonts w:ascii="Times New Roman" w:eastAsia="Times New Roman" w:hAnsi="Times New Roman" w:cs="Times New Roman"/>
          <w:kern w:val="3"/>
          <w:sz w:val="24"/>
          <w:szCs w:val="24"/>
          <w:lang w:eastAsia="zh-CN"/>
        </w:rPr>
        <w:t xml:space="preserve">В </w:t>
      </w:r>
      <w:r w:rsidR="00C74A71" w:rsidRPr="00E4200F">
        <w:rPr>
          <w:rFonts w:ascii="Times New Roman" w:eastAsia="Times New Roman" w:hAnsi="Times New Roman" w:cs="Times New Roman"/>
          <w:kern w:val="3"/>
          <w:sz w:val="24"/>
          <w:szCs w:val="24"/>
          <w:lang w:eastAsia="zh-CN"/>
        </w:rPr>
        <w:t>2022</w:t>
      </w:r>
      <w:r w:rsidRPr="00E4200F">
        <w:rPr>
          <w:rFonts w:ascii="Times New Roman" w:eastAsia="Times New Roman" w:hAnsi="Times New Roman" w:cs="Times New Roman"/>
          <w:kern w:val="3"/>
          <w:sz w:val="24"/>
          <w:szCs w:val="24"/>
          <w:lang w:eastAsia="zh-CN"/>
        </w:rPr>
        <w:t xml:space="preserve"> году </w:t>
      </w:r>
      <w:r w:rsidRPr="00E4200F">
        <w:rPr>
          <w:rFonts w:ascii="Times New Roman" w:eastAsia="Times New Roman" w:hAnsi="Times New Roman" w:cs="Times New Roman"/>
          <w:b/>
          <w:i/>
          <w:kern w:val="3"/>
          <w:sz w:val="24"/>
          <w:szCs w:val="24"/>
          <w:lang w:eastAsia="zh-CN"/>
        </w:rPr>
        <w:t xml:space="preserve">неналоговые доходы  </w:t>
      </w:r>
      <w:r w:rsidRPr="00E4200F">
        <w:rPr>
          <w:rFonts w:ascii="Times New Roman" w:eastAsia="Times New Roman" w:hAnsi="Times New Roman" w:cs="Times New Roman"/>
          <w:kern w:val="3"/>
          <w:sz w:val="24"/>
          <w:szCs w:val="24"/>
          <w:lang w:eastAsia="zh-CN"/>
        </w:rPr>
        <w:t>исполнены в сумме</w:t>
      </w:r>
      <w:r w:rsidR="00E5038B" w:rsidRPr="00E4200F">
        <w:rPr>
          <w:rFonts w:ascii="Times New Roman" w:eastAsia="Times New Roman" w:hAnsi="Times New Roman" w:cs="Times New Roman"/>
          <w:kern w:val="3"/>
          <w:sz w:val="24"/>
          <w:szCs w:val="24"/>
          <w:lang w:eastAsia="zh-CN"/>
        </w:rPr>
        <w:t xml:space="preserve"> 33 215,0</w:t>
      </w:r>
      <w:r w:rsidR="00CF72DC" w:rsidRPr="00E4200F">
        <w:rPr>
          <w:rFonts w:ascii="Times New Roman" w:eastAsia="Times New Roman" w:hAnsi="Times New Roman" w:cs="Times New Roman"/>
          <w:kern w:val="3"/>
          <w:sz w:val="24"/>
          <w:szCs w:val="24"/>
          <w:lang w:eastAsia="zh-CN"/>
        </w:rPr>
        <w:t xml:space="preserve">  тыс. руб.  или на</w:t>
      </w:r>
      <w:r w:rsidR="005423D8" w:rsidRPr="00E4200F">
        <w:rPr>
          <w:rFonts w:ascii="Times New Roman" w:eastAsia="Times New Roman" w:hAnsi="Times New Roman" w:cs="Times New Roman"/>
          <w:kern w:val="3"/>
          <w:sz w:val="24"/>
          <w:szCs w:val="24"/>
          <w:lang w:eastAsia="zh-CN"/>
        </w:rPr>
        <w:t xml:space="preserve">          </w:t>
      </w:r>
      <w:r w:rsidR="00E5038B" w:rsidRPr="00E4200F">
        <w:rPr>
          <w:rFonts w:ascii="Times New Roman" w:eastAsia="Times New Roman" w:hAnsi="Times New Roman" w:cs="Times New Roman"/>
          <w:kern w:val="3"/>
          <w:sz w:val="24"/>
          <w:szCs w:val="24"/>
          <w:lang w:eastAsia="zh-CN"/>
        </w:rPr>
        <w:t xml:space="preserve"> </w:t>
      </w:r>
      <w:r w:rsidR="005423D8" w:rsidRPr="00E4200F">
        <w:rPr>
          <w:rFonts w:ascii="Times New Roman" w:eastAsia="Times New Roman" w:hAnsi="Times New Roman" w:cs="Times New Roman"/>
          <w:kern w:val="3"/>
          <w:sz w:val="24"/>
          <w:szCs w:val="24"/>
          <w:lang w:eastAsia="zh-CN"/>
        </w:rPr>
        <w:t xml:space="preserve">1 287,6 тыс. руб. </w:t>
      </w:r>
      <w:r w:rsidR="002C1D01" w:rsidRPr="00E4200F">
        <w:rPr>
          <w:rFonts w:ascii="Times New Roman" w:eastAsia="Times New Roman" w:hAnsi="Times New Roman" w:cs="Times New Roman"/>
          <w:kern w:val="3"/>
          <w:sz w:val="24"/>
          <w:szCs w:val="24"/>
          <w:lang w:eastAsia="zh-CN"/>
        </w:rPr>
        <w:t>выше запланированных уточненных назначений</w:t>
      </w:r>
      <w:r w:rsidR="00E5038B" w:rsidRPr="00E4200F">
        <w:rPr>
          <w:rFonts w:ascii="Times New Roman" w:eastAsia="Times New Roman" w:hAnsi="Times New Roman" w:cs="Times New Roman"/>
          <w:kern w:val="3"/>
          <w:sz w:val="24"/>
          <w:szCs w:val="24"/>
          <w:lang w:eastAsia="zh-CN"/>
        </w:rPr>
        <w:t xml:space="preserve"> </w:t>
      </w:r>
      <w:r w:rsidR="005423D8" w:rsidRPr="00E4200F">
        <w:rPr>
          <w:rFonts w:ascii="Times New Roman" w:eastAsia="Times New Roman" w:hAnsi="Times New Roman" w:cs="Times New Roman"/>
          <w:kern w:val="3"/>
          <w:sz w:val="24"/>
          <w:szCs w:val="24"/>
          <w:lang w:eastAsia="zh-CN"/>
        </w:rPr>
        <w:t>(104,0%)</w:t>
      </w:r>
      <w:r w:rsidR="008B4D0E" w:rsidRPr="00E4200F">
        <w:rPr>
          <w:rFonts w:ascii="Times New Roman" w:eastAsia="Times New Roman" w:hAnsi="Times New Roman" w:cs="Times New Roman"/>
          <w:kern w:val="3"/>
          <w:sz w:val="24"/>
          <w:szCs w:val="24"/>
          <w:lang w:eastAsia="zh-CN"/>
        </w:rPr>
        <w:t>,  п</w:t>
      </w:r>
      <w:r w:rsidR="00AC6BD2" w:rsidRPr="00E4200F">
        <w:rPr>
          <w:rFonts w:ascii="Times New Roman" w:eastAsia="Times New Roman" w:hAnsi="Times New Roman" w:cs="Times New Roman"/>
          <w:kern w:val="3"/>
          <w:sz w:val="24"/>
          <w:szCs w:val="24"/>
          <w:lang w:eastAsia="zh-CN"/>
        </w:rPr>
        <w:t>ервоначально</w:t>
      </w:r>
      <w:r w:rsidR="008B4D0E" w:rsidRPr="00E4200F">
        <w:rPr>
          <w:rFonts w:ascii="Times New Roman" w:eastAsia="Times New Roman" w:hAnsi="Times New Roman" w:cs="Times New Roman"/>
          <w:kern w:val="3"/>
          <w:sz w:val="24"/>
          <w:szCs w:val="24"/>
          <w:lang w:eastAsia="zh-CN"/>
        </w:rPr>
        <w:t xml:space="preserve">му </w:t>
      </w:r>
      <w:r w:rsidR="00AC6BD2" w:rsidRPr="00E4200F">
        <w:rPr>
          <w:rFonts w:ascii="Times New Roman" w:eastAsia="Times New Roman" w:hAnsi="Times New Roman" w:cs="Times New Roman"/>
          <w:kern w:val="3"/>
          <w:sz w:val="24"/>
          <w:szCs w:val="24"/>
          <w:lang w:eastAsia="zh-CN"/>
        </w:rPr>
        <w:t xml:space="preserve"> план</w:t>
      </w:r>
      <w:r w:rsidR="008B4D0E" w:rsidRPr="00E4200F">
        <w:rPr>
          <w:rFonts w:ascii="Times New Roman" w:eastAsia="Times New Roman" w:hAnsi="Times New Roman" w:cs="Times New Roman"/>
          <w:kern w:val="3"/>
          <w:sz w:val="24"/>
          <w:szCs w:val="24"/>
          <w:lang w:eastAsia="zh-CN"/>
        </w:rPr>
        <w:t>у</w:t>
      </w:r>
      <w:r w:rsidR="00AC6BD2" w:rsidRPr="00E4200F">
        <w:rPr>
          <w:rFonts w:ascii="Times New Roman" w:eastAsia="Times New Roman" w:hAnsi="Times New Roman" w:cs="Times New Roman"/>
          <w:kern w:val="3"/>
          <w:sz w:val="24"/>
          <w:szCs w:val="24"/>
          <w:lang w:eastAsia="zh-CN"/>
        </w:rPr>
        <w:t xml:space="preserve"> 202</w:t>
      </w:r>
      <w:r w:rsidR="008B4D0E" w:rsidRPr="00E4200F">
        <w:rPr>
          <w:rFonts w:ascii="Times New Roman" w:eastAsia="Times New Roman" w:hAnsi="Times New Roman" w:cs="Times New Roman"/>
          <w:kern w:val="3"/>
          <w:sz w:val="24"/>
          <w:szCs w:val="24"/>
          <w:lang w:eastAsia="zh-CN"/>
        </w:rPr>
        <w:t>2</w:t>
      </w:r>
      <w:r w:rsidR="00AC6BD2" w:rsidRPr="00E4200F">
        <w:rPr>
          <w:rFonts w:ascii="Times New Roman" w:eastAsia="Times New Roman" w:hAnsi="Times New Roman" w:cs="Times New Roman"/>
          <w:kern w:val="3"/>
          <w:sz w:val="24"/>
          <w:szCs w:val="24"/>
          <w:lang w:eastAsia="zh-CN"/>
        </w:rPr>
        <w:t xml:space="preserve"> года</w:t>
      </w:r>
      <w:r w:rsidR="008B4D0E" w:rsidRPr="00E4200F">
        <w:rPr>
          <w:rFonts w:ascii="Times New Roman" w:eastAsia="Times New Roman" w:hAnsi="Times New Roman" w:cs="Times New Roman"/>
          <w:kern w:val="3"/>
          <w:sz w:val="24"/>
          <w:szCs w:val="24"/>
          <w:lang w:eastAsia="zh-CN"/>
        </w:rPr>
        <w:t xml:space="preserve">   </w:t>
      </w:r>
      <w:r w:rsidR="00E4200F" w:rsidRPr="00E4200F">
        <w:rPr>
          <w:rFonts w:ascii="Times New Roman" w:eastAsia="Times New Roman" w:hAnsi="Times New Roman" w:cs="Times New Roman"/>
          <w:kern w:val="3"/>
          <w:sz w:val="24"/>
          <w:szCs w:val="24"/>
          <w:lang w:eastAsia="zh-CN"/>
        </w:rPr>
        <w:t>- исполнены 109,8%.</w:t>
      </w:r>
    </w:p>
    <w:p w:rsidR="006170F3" w:rsidRPr="006170F3" w:rsidRDefault="00DE3DC7"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6170F3">
        <w:rPr>
          <w:rFonts w:ascii="Times New Roman" w:eastAsia="Times New Roman" w:hAnsi="Times New Roman" w:cs="Times New Roman"/>
          <w:kern w:val="3"/>
          <w:sz w:val="24"/>
          <w:szCs w:val="24"/>
          <w:lang w:eastAsia="zh-CN"/>
        </w:rPr>
        <w:t>В сравнении с 20</w:t>
      </w:r>
      <w:r w:rsidR="00A32227" w:rsidRPr="006170F3">
        <w:rPr>
          <w:rFonts w:ascii="Times New Roman" w:eastAsia="Times New Roman" w:hAnsi="Times New Roman" w:cs="Times New Roman"/>
          <w:kern w:val="3"/>
          <w:sz w:val="24"/>
          <w:szCs w:val="24"/>
          <w:lang w:eastAsia="zh-CN"/>
        </w:rPr>
        <w:t>2</w:t>
      </w:r>
      <w:r w:rsidR="00FD7A1F" w:rsidRPr="006170F3">
        <w:rPr>
          <w:rFonts w:ascii="Times New Roman" w:eastAsia="Times New Roman" w:hAnsi="Times New Roman" w:cs="Times New Roman"/>
          <w:kern w:val="3"/>
          <w:sz w:val="24"/>
          <w:szCs w:val="24"/>
          <w:lang w:eastAsia="zh-CN"/>
        </w:rPr>
        <w:t>1</w:t>
      </w:r>
      <w:r w:rsidRPr="006170F3">
        <w:rPr>
          <w:rFonts w:ascii="Times New Roman" w:eastAsia="Times New Roman" w:hAnsi="Times New Roman" w:cs="Times New Roman"/>
          <w:kern w:val="3"/>
          <w:sz w:val="24"/>
          <w:szCs w:val="24"/>
          <w:lang w:eastAsia="zh-CN"/>
        </w:rPr>
        <w:t xml:space="preserve"> годом  неналоговые доходы </w:t>
      </w:r>
      <w:r w:rsidR="00722B8F" w:rsidRPr="006170F3">
        <w:rPr>
          <w:rFonts w:ascii="Times New Roman" w:eastAsia="Times New Roman" w:hAnsi="Times New Roman" w:cs="Times New Roman"/>
          <w:kern w:val="3"/>
          <w:sz w:val="24"/>
          <w:szCs w:val="24"/>
          <w:lang w:eastAsia="zh-CN"/>
        </w:rPr>
        <w:t xml:space="preserve">увеличились </w:t>
      </w:r>
      <w:r w:rsidRPr="006170F3">
        <w:rPr>
          <w:rFonts w:ascii="Times New Roman" w:eastAsia="Times New Roman" w:hAnsi="Times New Roman" w:cs="Times New Roman"/>
          <w:kern w:val="3"/>
          <w:sz w:val="24"/>
          <w:szCs w:val="24"/>
          <w:lang w:eastAsia="zh-CN"/>
        </w:rPr>
        <w:t xml:space="preserve">в </w:t>
      </w:r>
      <w:r w:rsidR="00E63F73" w:rsidRPr="006170F3">
        <w:rPr>
          <w:rFonts w:ascii="Times New Roman" w:eastAsia="Times New Roman" w:hAnsi="Times New Roman" w:cs="Times New Roman"/>
          <w:kern w:val="3"/>
          <w:sz w:val="24"/>
          <w:szCs w:val="24"/>
          <w:lang w:eastAsia="zh-CN"/>
        </w:rPr>
        <w:t>202</w:t>
      </w:r>
      <w:r w:rsidR="00E4200F" w:rsidRPr="006170F3">
        <w:rPr>
          <w:rFonts w:ascii="Times New Roman" w:eastAsia="Times New Roman" w:hAnsi="Times New Roman" w:cs="Times New Roman"/>
          <w:kern w:val="3"/>
          <w:sz w:val="24"/>
          <w:szCs w:val="24"/>
          <w:lang w:eastAsia="zh-CN"/>
        </w:rPr>
        <w:t>2</w:t>
      </w:r>
      <w:r w:rsidRPr="006170F3">
        <w:rPr>
          <w:rFonts w:ascii="Times New Roman" w:eastAsia="Times New Roman" w:hAnsi="Times New Roman" w:cs="Times New Roman"/>
          <w:kern w:val="3"/>
          <w:sz w:val="24"/>
          <w:szCs w:val="24"/>
          <w:lang w:eastAsia="zh-CN"/>
        </w:rPr>
        <w:t xml:space="preserve"> году  на                       </w:t>
      </w:r>
      <w:r w:rsidR="00E4200F" w:rsidRPr="006170F3">
        <w:rPr>
          <w:rFonts w:ascii="Times New Roman" w:eastAsia="Times New Roman" w:hAnsi="Times New Roman" w:cs="Times New Roman"/>
          <w:kern w:val="3"/>
          <w:sz w:val="24"/>
          <w:szCs w:val="24"/>
          <w:lang w:eastAsia="zh-CN"/>
        </w:rPr>
        <w:t xml:space="preserve">247,3 </w:t>
      </w:r>
      <w:r w:rsidRPr="006170F3">
        <w:rPr>
          <w:rFonts w:ascii="Times New Roman" w:eastAsia="Times New Roman" w:hAnsi="Times New Roman" w:cs="Times New Roman"/>
          <w:kern w:val="3"/>
          <w:sz w:val="24"/>
          <w:szCs w:val="24"/>
          <w:lang w:eastAsia="zh-CN"/>
        </w:rPr>
        <w:t xml:space="preserve"> тыс. руб. или на </w:t>
      </w:r>
      <w:r w:rsidR="002026CB" w:rsidRPr="006170F3">
        <w:rPr>
          <w:rFonts w:ascii="Times New Roman" w:eastAsia="Times New Roman" w:hAnsi="Times New Roman" w:cs="Times New Roman"/>
          <w:kern w:val="3"/>
          <w:sz w:val="24"/>
          <w:szCs w:val="24"/>
          <w:lang w:eastAsia="zh-CN"/>
        </w:rPr>
        <w:t xml:space="preserve"> </w:t>
      </w:r>
      <w:r w:rsidR="00E4200F" w:rsidRPr="006170F3">
        <w:rPr>
          <w:rFonts w:ascii="Times New Roman" w:eastAsia="Times New Roman" w:hAnsi="Times New Roman" w:cs="Times New Roman"/>
          <w:kern w:val="3"/>
          <w:sz w:val="24"/>
          <w:szCs w:val="24"/>
          <w:lang w:eastAsia="zh-CN"/>
        </w:rPr>
        <w:t>0,7</w:t>
      </w:r>
      <w:r w:rsidRPr="006170F3">
        <w:rPr>
          <w:rFonts w:ascii="Times New Roman" w:eastAsia="Times New Roman" w:hAnsi="Times New Roman" w:cs="Times New Roman"/>
          <w:kern w:val="3"/>
          <w:sz w:val="24"/>
          <w:szCs w:val="24"/>
          <w:lang w:eastAsia="zh-CN"/>
        </w:rPr>
        <w:t>%</w:t>
      </w:r>
      <w:r w:rsidR="00E4200F" w:rsidRPr="006170F3">
        <w:rPr>
          <w:rFonts w:ascii="Times New Roman" w:eastAsia="Times New Roman" w:hAnsi="Times New Roman" w:cs="Times New Roman"/>
          <w:kern w:val="3"/>
          <w:sz w:val="24"/>
          <w:szCs w:val="24"/>
          <w:lang w:eastAsia="zh-CN"/>
        </w:rPr>
        <w:t xml:space="preserve"> (</w:t>
      </w:r>
      <w:r w:rsidR="006170F3" w:rsidRPr="006170F3">
        <w:rPr>
          <w:rFonts w:ascii="Times New Roman" w:eastAsia="Times New Roman" w:hAnsi="Times New Roman" w:cs="Times New Roman"/>
          <w:kern w:val="3"/>
          <w:sz w:val="24"/>
          <w:szCs w:val="24"/>
          <w:lang w:eastAsia="zh-CN"/>
        </w:rPr>
        <w:t>100,7</w:t>
      </w:r>
      <w:r w:rsidR="006170F3">
        <w:rPr>
          <w:rFonts w:ascii="Times New Roman" w:eastAsia="Times New Roman" w:hAnsi="Times New Roman" w:cs="Times New Roman"/>
          <w:kern w:val="3"/>
          <w:sz w:val="24"/>
          <w:szCs w:val="24"/>
          <w:lang w:eastAsia="zh-CN"/>
        </w:rPr>
        <w:t>%</w:t>
      </w:r>
      <w:r w:rsidR="006170F3" w:rsidRPr="006170F3">
        <w:rPr>
          <w:rFonts w:ascii="Times New Roman" w:eastAsia="Times New Roman" w:hAnsi="Times New Roman" w:cs="Times New Roman"/>
          <w:kern w:val="3"/>
          <w:sz w:val="24"/>
          <w:szCs w:val="24"/>
          <w:lang w:eastAsia="zh-CN"/>
        </w:rPr>
        <w:t>).</w:t>
      </w:r>
    </w:p>
    <w:p w:rsidR="00DE3DC7" w:rsidRPr="006170F3" w:rsidRDefault="002C6FCC"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6170F3">
        <w:rPr>
          <w:rFonts w:ascii="Times New Roman" w:eastAsia="Times New Roman" w:hAnsi="Times New Roman" w:cs="Times New Roman"/>
          <w:kern w:val="3"/>
          <w:sz w:val="24"/>
          <w:szCs w:val="24"/>
          <w:lang w:eastAsia="zh-CN"/>
        </w:rPr>
        <w:t xml:space="preserve">Рост </w:t>
      </w:r>
      <w:r w:rsidR="0000353E" w:rsidRPr="006170F3">
        <w:rPr>
          <w:rFonts w:ascii="Times New Roman" w:eastAsia="Times New Roman" w:hAnsi="Times New Roman" w:cs="Times New Roman"/>
          <w:kern w:val="3"/>
          <w:sz w:val="24"/>
          <w:szCs w:val="24"/>
          <w:lang w:eastAsia="zh-CN"/>
        </w:rPr>
        <w:t xml:space="preserve"> </w:t>
      </w:r>
      <w:r w:rsidR="003953E3" w:rsidRPr="006170F3">
        <w:rPr>
          <w:rFonts w:ascii="Times New Roman" w:eastAsia="Times New Roman" w:hAnsi="Times New Roman" w:cs="Times New Roman"/>
          <w:kern w:val="3"/>
          <w:sz w:val="24"/>
          <w:szCs w:val="24"/>
          <w:lang w:eastAsia="zh-CN"/>
        </w:rPr>
        <w:t xml:space="preserve">поступлений </w:t>
      </w:r>
      <w:r w:rsidR="0000353E" w:rsidRPr="006170F3">
        <w:rPr>
          <w:rFonts w:ascii="Times New Roman" w:eastAsia="Times New Roman" w:hAnsi="Times New Roman" w:cs="Times New Roman"/>
          <w:kern w:val="3"/>
          <w:sz w:val="24"/>
          <w:szCs w:val="24"/>
          <w:lang w:eastAsia="zh-CN"/>
        </w:rPr>
        <w:t xml:space="preserve"> в сравнении с 202</w:t>
      </w:r>
      <w:r w:rsidR="006170F3" w:rsidRPr="006170F3">
        <w:rPr>
          <w:rFonts w:ascii="Times New Roman" w:eastAsia="Times New Roman" w:hAnsi="Times New Roman" w:cs="Times New Roman"/>
          <w:kern w:val="3"/>
          <w:sz w:val="24"/>
          <w:szCs w:val="24"/>
          <w:lang w:eastAsia="zh-CN"/>
        </w:rPr>
        <w:t>1</w:t>
      </w:r>
      <w:r w:rsidR="0000353E" w:rsidRPr="006170F3">
        <w:rPr>
          <w:rFonts w:ascii="Times New Roman" w:eastAsia="Times New Roman" w:hAnsi="Times New Roman" w:cs="Times New Roman"/>
          <w:kern w:val="3"/>
          <w:sz w:val="24"/>
          <w:szCs w:val="24"/>
          <w:lang w:eastAsia="zh-CN"/>
        </w:rPr>
        <w:t xml:space="preserve"> годом </w:t>
      </w:r>
      <w:r w:rsidR="003953E3" w:rsidRPr="006170F3">
        <w:rPr>
          <w:rFonts w:ascii="Times New Roman" w:eastAsia="Times New Roman" w:hAnsi="Times New Roman" w:cs="Times New Roman"/>
          <w:kern w:val="3"/>
          <w:sz w:val="24"/>
          <w:szCs w:val="24"/>
          <w:lang w:eastAsia="zh-CN"/>
        </w:rPr>
        <w:t>составил</w:t>
      </w:r>
      <w:r w:rsidR="00E36134" w:rsidRPr="006170F3">
        <w:rPr>
          <w:rFonts w:ascii="Times New Roman" w:eastAsia="Times New Roman" w:hAnsi="Times New Roman" w:cs="Times New Roman"/>
          <w:kern w:val="3"/>
          <w:sz w:val="24"/>
          <w:szCs w:val="24"/>
          <w:lang w:eastAsia="zh-CN"/>
        </w:rPr>
        <w:t xml:space="preserve"> </w:t>
      </w:r>
      <w:r w:rsidR="003953E3" w:rsidRPr="006170F3">
        <w:rPr>
          <w:rFonts w:ascii="Times New Roman" w:eastAsia="Times New Roman" w:hAnsi="Times New Roman" w:cs="Times New Roman"/>
          <w:kern w:val="3"/>
          <w:sz w:val="24"/>
          <w:szCs w:val="24"/>
          <w:lang w:eastAsia="zh-CN"/>
        </w:rPr>
        <w:t xml:space="preserve"> по следующим неналоговым  доходам:</w:t>
      </w:r>
    </w:p>
    <w:p w:rsidR="0037608E" w:rsidRDefault="0037608E" w:rsidP="0037608E">
      <w:pPr>
        <w:suppressAutoHyphens/>
        <w:autoSpaceDN w:val="0"/>
        <w:ind w:firstLine="708"/>
        <w:textAlignment w:val="baseline"/>
        <w:rPr>
          <w:rFonts w:ascii="Times New Roman" w:eastAsia="Times New Roman" w:hAnsi="Times New Roman" w:cs="Times New Roman"/>
          <w:kern w:val="3"/>
          <w:sz w:val="24"/>
          <w:szCs w:val="24"/>
          <w:lang w:eastAsia="zh-CN"/>
        </w:rPr>
      </w:pPr>
      <w:r w:rsidRPr="00FC4E28">
        <w:rPr>
          <w:rFonts w:ascii="Times New Roman" w:eastAsia="Times New Roman" w:hAnsi="Times New Roman" w:cs="Times New Roman"/>
          <w:kern w:val="3"/>
          <w:sz w:val="24"/>
          <w:szCs w:val="24"/>
          <w:lang w:eastAsia="zh-CN"/>
        </w:rPr>
        <w:lastRenderedPageBreak/>
        <w:t xml:space="preserve">- </w:t>
      </w:r>
      <w:r w:rsidRPr="00FC4E28">
        <w:rPr>
          <w:rFonts w:ascii="Times New Roman" w:eastAsia="Times New Roman" w:hAnsi="Times New Roman" w:cs="Times New Roman"/>
          <w:kern w:val="3"/>
          <w:sz w:val="24"/>
          <w:szCs w:val="24"/>
          <w:u w:val="single"/>
          <w:lang w:eastAsia="zh-CN"/>
        </w:rPr>
        <w:t xml:space="preserve">доходы от использования имущества, находящихся в муниципальной собственности </w:t>
      </w:r>
      <w:r w:rsidRPr="00FC4E28">
        <w:rPr>
          <w:rFonts w:ascii="Times New Roman" w:eastAsia="Times New Roman" w:hAnsi="Times New Roman" w:cs="Times New Roman"/>
          <w:kern w:val="3"/>
          <w:sz w:val="24"/>
          <w:szCs w:val="24"/>
          <w:lang w:eastAsia="zh-CN"/>
        </w:rPr>
        <w:t xml:space="preserve">на  </w:t>
      </w:r>
      <w:r w:rsidR="00FC4E28" w:rsidRPr="00FC4E28">
        <w:rPr>
          <w:rFonts w:ascii="Times New Roman" w:eastAsia="Times New Roman" w:hAnsi="Times New Roman" w:cs="Times New Roman"/>
          <w:kern w:val="3"/>
          <w:sz w:val="24"/>
          <w:szCs w:val="24"/>
          <w:lang w:eastAsia="zh-CN"/>
        </w:rPr>
        <w:t>2,8</w:t>
      </w:r>
      <w:r w:rsidRPr="00FC4E28">
        <w:rPr>
          <w:rFonts w:ascii="Times New Roman" w:eastAsia="Times New Roman" w:hAnsi="Times New Roman" w:cs="Times New Roman"/>
          <w:kern w:val="3"/>
          <w:sz w:val="24"/>
          <w:szCs w:val="24"/>
          <w:lang w:eastAsia="zh-CN"/>
        </w:rPr>
        <w:t xml:space="preserve"> тыс. руб. или на </w:t>
      </w:r>
      <w:r w:rsidR="00FC4E28" w:rsidRPr="00FC4E28">
        <w:rPr>
          <w:rFonts w:ascii="Times New Roman" w:eastAsia="Times New Roman" w:hAnsi="Times New Roman" w:cs="Times New Roman"/>
          <w:kern w:val="3"/>
          <w:sz w:val="24"/>
          <w:szCs w:val="24"/>
          <w:lang w:eastAsia="zh-CN"/>
        </w:rPr>
        <w:t>0,1</w:t>
      </w:r>
      <w:r w:rsidRPr="00FC4E28">
        <w:rPr>
          <w:rFonts w:ascii="Times New Roman" w:eastAsia="Times New Roman" w:hAnsi="Times New Roman" w:cs="Times New Roman"/>
          <w:kern w:val="3"/>
          <w:sz w:val="24"/>
          <w:szCs w:val="24"/>
          <w:lang w:eastAsia="zh-CN"/>
        </w:rPr>
        <w:t>% (</w:t>
      </w:r>
      <w:r w:rsidR="00FC4E28" w:rsidRPr="00FC4E28">
        <w:rPr>
          <w:rFonts w:ascii="Times New Roman" w:eastAsia="Times New Roman" w:hAnsi="Times New Roman" w:cs="Times New Roman"/>
          <w:kern w:val="3"/>
          <w:sz w:val="24"/>
          <w:szCs w:val="24"/>
          <w:lang w:eastAsia="zh-CN"/>
        </w:rPr>
        <w:t>100,1</w:t>
      </w:r>
      <w:r w:rsidRPr="00FC4E28">
        <w:rPr>
          <w:rFonts w:ascii="Times New Roman" w:eastAsia="Times New Roman" w:hAnsi="Times New Roman" w:cs="Times New Roman"/>
          <w:kern w:val="3"/>
          <w:sz w:val="24"/>
          <w:szCs w:val="24"/>
          <w:lang w:eastAsia="zh-CN"/>
        </w:rPr>
        <w:t xml:space="preserve">%), что составили в сумме </w:t>
      </w:r>
      <w:r w:rsidR="002A0370" w:rsidRPr="00FC4E28">
        <w:rPr>
          <w:rFonts w:ascii="Times New Roman" w:eastAsia="Times New Roman" w:hAnsi="Times New Roman" w:cs="Times New Roman"/>
          <w:kern w:val="3"/>
          <w:sz w:val="24"/>
          <w:szCs w:val="24"/>
          <w:lang w:eastAsia="zh-CN"/>
        </w:rPr>
        <w:t>2 57</w:t>
      </w:r>
      <w:r w:rsidR="00FC4E28" w:rsidRPr="00FC4E28">
        <w:rPr>
          <w:rFonts w:ascii="Times New Roman" w:eastAsia="Times New Roman" w:hAnsi="Times New Roman" w:cs="Times New Roman"/>
          <w:kern w:val="3"/>
          <w:sz w:val="24"/>
          <w:szCs w:val="24"/>
          <w:lang w:eastAsia="zh-CN"/>
        </w:rPr>
        <w:t>5</w:t>
      </w:r>
      <w:r w:rsidR="002A0370" w:rsidRPr="00FC4E28">
        <w:rPr>
          <w:rFonts w:ascii="Times New Roman" w:eastAsia="Times New Roman" w:hAnsi="Times New Roman" w:cs="Times New Roman"/>
          <w:kern w:val="3"/>
          <w:sz w:val="24"/>
          <w:szCs w:val="24"/>
          <w:lang w:eastAsia="zh-CN"/>
        </w:rPr>
        <w:t>,</w:t>
      </w:r>
      <w:r w:rsidR="00FC4E28" w:rsidRPr="00FC4E28">
        <w:rPr>
          <w:rFonts w:ascii="Times New Roman" w:eastAsia="Times New Roman" w:hAnsi="Times New Roman" w:cs="Times New Roman"/>
          <w:kern w:val="3"/>
          <w:sz w:val="24"/>
          <w:szCs w:val="24"/>
          <w:lang w:eastAsia="zh-CN"/>
        </w:rPr>
        <w:t>6</w:t>
      </w:r>
      <w:r w:rsidRPr="00FC4E28">
        <w:rPr>
          <w:rFonts w:ascii="Times New Roman" w:eastAsia="Times New Roman" w:hAnsi="Times New Roman" w:cs="Times New Roman"/>
          <w:kern w:val="3"/>
          <w:sz w:val="24"/>
          <w:szCs w:val="24"/>
          <w:lang w:eastAsia="zh-CN"/>
        </w:rPr>
        <w:t xml:space="preserve"> тыс. руб.</w:t>
      </w:r>
    </w:p>
    <w:p w:rsidR="00904E4F" w:rsidRPr="00EB18BD" w:rsidRDefault="00904E4F" w:rsidP="00904E4F">
      <w:pPr>
        <w:suppressAutoHyphens/>
        <w:autoSpaceDN w:val="0"/>
        <w:ind w:firstLine="708"/>
        <w:textAlignment w:val="baseline"/>
        <w:rPr>
          <w:rFonts w:ascii="Times New Roman" w:eastAsia="Times New Roman" w:hAnsi="Times New Roman" w:cs="Times New Roman"/>
          <w:kern w:val="3"/>
          <w:sz w:val="24"/>
          <w:szCs w:val="24"/>
          <w:lang w:eastAsia="zh-CN"/>
        </w:rPr>
      </w:pPr>
      <w:r w:rsidRPr="00DA58CC">
        <w:rPr>
          <w:rFonts w:ascii="Times New Roman" w:eastAsia="Times New Roman" w:hAnsi="Times New Roman" w:cs="Times New Roman"/>
          <w:kern w:val="3"/>
          <w:sz w:val="24"/>
          <w:szCs w:val="24"/>
          <w:lang w:eastAsia="zh-CN"/>
        </w:rPr>
        <w:t xml:space="preserve">- </w:t>
      </w:r>
      <w:r w:rsidRPr="00DA58CC">
        <w:rPr>
          <w:rFonts w:ascii="Times New Roman" w:eastAsia="Times New Roman" w:hAnsi="Times New Roman" w:cs="Times New Roman"/>
          <w:kern w:val="3"/>
          <w:sz w:val="24"/>
          <w:szCs w:val="24"/>
          <w:u w:val="single"/>
          <w:lang w:eastAsia="zh-CN"/>
        </w:rPr>
        <w:t>платы за негативное воздействие окружающей среды</w:t>
      </w:r>
      <w:r w:rsidRPr="00DA58CC">
        <w:rPr>
          <w:rFonts w:ascii="Times New Roman" w:eastAsia="Times New Roman" w:hAnsi="Times New Roman" w:cs="Times New Roman"/>
          <w:kern w:val="3"/>
          <w:sz w:val="24"/>
          <w:szCs w:val="24"/>
          <w:lang w:eastAsia="zh-CN"/>
        </w:rPr>
        <w:t xml:space="preserve">  на 2 532,4 тыс. руб. или </w:t>
      </w:r>
      <w:r w:rsidR="00D976A0" w:rsidRPr="00DA58CC">
        <w:rPr>
          <w:rFonts w:ascii="Times New Roman" w:eastAsia="Times New Roman" w:hAnsi="Times New Roman" w:cs="Times New Roman"/>
          <w:kern w:val="3"/>
          <w:sz w:val="24"/>
          <w:szCs w:val="24"/>
          <w:lang w:eastAsia="zh-CN"/>
        </w:rPr>
        <w:t>в</w:t>
      </w:r>
      <w:r w:rsidRPr="00DA58CC">
        <w:rPr>
          <w:rFonts w:ascii="Times New Roman" w:eastAsia="Times New Roman" w:hAnsi="Times New Roman" w:cs="Times New Roman"/>
          <w:kern w:val="3"/>
          <w:sz w:val="24"/>
          <w:szCs w:val="24"/>
          <w:lang w:eastAsia="zh-CN"/>
        </w:rPr>
        <w:t xml:space="preserve"> </w:t>
      </w:r>
      <w:r w:rsidR="00D976A0" w:rsidRPr="00DA58CC">
        <w:rPr>
          <w:rFonts w:ascii="Times New Roman" w:eastAsia="Times New Roman" w:hAnsi="Times New Roman" w:cs="Times New Roman"/>
          <w:kern w:val="3"/>
          <w:sz w:val="24"/>
          <w:szCs w:val="24"/>
          <w:lang w:eastAsia="zh-CN"/>
        </w:rPr>
        <w:t>3,4 раза</w:t>
      </w:r>
      <w:r w:rsidRPr="00DA58CC">
        <w:rPr>
          <w:rFonts w:ascii="Times New Roman" w:eastAsia="Times New Roman" w:hAnsi="Times New Roman" w:cs="Times New Roman"/>
          <w:kern w:val="3"/>
          <w:sz w:val="24"/>
          <w:szCs w:val="24"/>
          <w:lang w:eastAsia="zh-CN"/>
        </w:rPr>
        <w:t xml:space="preserve"> (338,0%)</w:t>
      </w:r>
      <w:r w:rsidR="00C127D6" w:rsidRPr="00DA58CC">
        <w:rPr>
          <w:rFonts w:ascii="Times New Roman" w:eastAsia="Times New Roman" w:hAnsi="Times New Roman" w:cs="Times New Roman"/>
          <w:kern w:val="3"/>
          <w:sz w:val="24"/>
          <w:szCs w:val="24"/>
          <w:lang w:eastAsia="zh-CN"/>
        </w:rPr>
        <w:t xml:space="preserve">  (в связи с </w:t>
      </w:r>
      <w:r w:rsidR="009F1EE4" w:rsidRPr="00DA58CC">
        <w:rPr>
          <w:rFonts w:ascii="Times New Roman" w:eastAsia="Times New Roman" w:hAnsi="Times New Roman" w:cs="Times New Roman"/>
          <w:kern w:val="3"/>
          <w:sz w:val="24"/>
          <w:szCs w:val="24"/>
          <w:lang w:eastAsia="zh-CN"/>
        </w:rPr>
        <w:t>увеличением ста</w:t>
      </w:r>
      <w:r w:rsidR="00DA58CC" w:rsidRPr="00DA58CC">
        <w:rPr>
          <w:rFonts w:ascii="Times New Roman" w:eastAsia="Times New Roman" w:hAnsi="Times New Roman" w:cs="Times New Roman"/>
          <w:kern w:val="3"/>
          <w:sz w:val="24"/>
          <w:szCs w:val="24"/>
          <w:lang w:eastAsia="zh-CN"/>
        </w:rPr>
        <w:t xml:space="preserve">вки в </w:t>
      </w:r>
      <w:r w:rsidRPr="00DA58CC">
        <w:rPr>
          <w:rFonts w:ascii="Times New Roman" w:eastAsia="Times New Roman" w:hAnsi="Times New Roman" w:cs="Times New Roman"/>
          <w:kern w:val="3"/>
          <w:sz w:val="24"/>
          <w:szCs w:val="24"/>
          <w:lang w:eastAsia="zh-CN"/>
        </w:rPr>
        <w:t>202</w:t>
      </w:r>
      <w:r w:rsidR="00DA58CC" w:rsidRPr="00DA58CC">
        <w:rPr>
          <w:rFonts w:ascii="Times New Roman" w:eastAsia="Times New Roman" w:hAnsi="Times New Roman" w:cs="Times New Roman"/>
          <w:kern w:val="3"/>
          <w:sz w:val="24"/>
          <w:szCs w:val="24"/>
          <w:lang w:eastAsia="zh-CN"/>
        </w:rPr>
        <w:t>2</w:t>
      </w:r>
      <w:r w:rsidRPr="00DA58CC">
        <w:rPr>
          <w:rFonts w:ascii="Times New Roman" w:eastAsia="Times New Roman" w:hAnsi="Times New Roman" w:cs="Times New Roman"/>
          <w:kern w:val="3"/>
          <w:sz w:val="24"/>
          <w:szCs w:val="24"/>
          <w:lang w:eastAsia="zh-CN"/>
        </w:rPr>
        <w:t xml:space="preserve"> году) и составили </w:t>
      </w:r>
      <w:r w:rsidRPr="00EB18BD">
        <w:rPr>
          <w:rFonts w:ascii="Times New Roman" w:eastAsia="Times New Roman" w:hAnsi="Times New Roman" w:cs="Times New Roman"/>
          <w:kern w:val="3"/>
          <w:sz w:val="24"/>
          <w:szCs w:val="24"/>
          <w:lang w:eastAsia="zh-CN"/>
        </w:rPr>
        <w:t xml:space="preserve">в сумме </w:t>
      </w:r>
      <w:r w:rsidR="004645E8" w:rsidRPr="00EB18BD">
        <w:rPr>
          <w:rFonts w:ascii="Times New Roman" w:eastAsia="Times New Roman" w:hAnsi="Times New Roman" w:cs="Times New Roman"/>
          <w:kern w:val="3"/>
          <w:sz w:val="24"/>
          <w:szCs w:val="24"/>
          <w:lang w:eastAsia="zh-CN"/>
        </w:rPr>
        <w:t>3 596,3</w:t>
      </w:r>
      <w:r w:rsidRPr="00EB18BD">
        <w:rPr>
          <w:rFonts w:ascii="Times New Roman" w:eastAsia="Times New Roman" w:hAnsi="Times New Roman" w:cs="Times New Roman"/>
          <w:kern w:val="3"/>
          <w:sz w:val="24"/>
          <w:szCs w:val="24"/>
          <w:lang w:eastAsia="zh-CN"/>
        </w:rPr>
        <w:t xml:space="preserve"> тыс. руб.;</w:t>
      </w:r>
    </w:p>
    <w:p w:rsidR="00EB18BD" w:rsidRPr="00EB18BD" w:rsidRDefault="00EB18BD" w:rsidP="00EB18BD">
      <w:pPr>
        <w:suppressAutoHyphens/>
        <w:autoSpaceDN w:val="0"/>
        <w:ind w:firstLine="708"/>
        <w:textAlignment w:val="baseline"/>
        <w:rPr>
          <w:rFonts w:ascii="Times New Roman" w:eastAsia="Times New Roman" w:hAnsi="Times New Roman" w:cs="Times New Roman"/>
          <w:kern w:val="3"/>
          <w:sz w:val="24"/>
          <w:szCs w:val="24"/>
          <w:lang w:eastAsia="zh-CN"/>
        </w:rPr>
      </w:pPr>
      <w:r w:rsidRPr="00EB18BD">
        <w:rPr>
          <w:rFonts w:ascii="Times New Roman" w:eastAsia="Times New Roman" w:hAnsi="Times New Roman" w:cs="Times New Roman"/>
          <w:kern w:val="3"/>
          <w:sz w:val="24"/>
          <w:szCs w:val="24"/>
          <w:lang w:eastAsia="zh-CN"/>
        </w:rPr>
        <w:t xml:space="preserve">- </w:t>
      </w:r>
      <w:r w:rsidRPr="00EB18BD">
        <w:rPr>
          <w:rFonts w:ascii="Times New Roman" w:eastAsia="Times New Roman" w:hAnsi="Times New Roman" w:cs="Times New Roman"/>
          <w:kern w:val="3"/>
          <w:sz w:val="24"/>
          <w:szCs w:val="24"/>
          <w:u w:val="single"/>
          <w:lang w:eastAsia="zh-CN"/>
        </w:rPr>
        <w:t>доходы от продажи имущества</w:t>
      </w:r>
      <w:r w:rsidRPr="00EB18BD">
        <w:rPr>
          <w:rFonts w:ascii="Times New Roman" w:eastAsia="Times New Roman" w:hAnsi="Times New Roman" w:cs="Times New Roman"/>
          <w:kern w:val="3"/>
          <w:sz w:val="24"/>
          <w:szCs w:val="24"/>
          <w:lang w:eastAsia="zh-CN"/>
        </w:rPr>
        <w:t xml:space="preserve">  на 7,7 тыс. руб.  или на 3,1% (103,1%) в связи с увеличением объектов для продажи  составили в сумме 259,7 тыс. руб.;</w:t>
      </w:r>
    </w:p>
    <w:p w:rsidR="00985E9E" w:rsidRPr="004628DB" w:rsidRDefault="00985E9E" w:rsidP="00985E9E">
      <w:pPr>
        <w:suppressAutoHyphens/>
        <w:autoSpaceDN w:val="0"/>
        <w:ind w:firstLine="708"/>
        <w:textAlignment w:val="baseline"/>
        <w:rPr>
          <w:rFonts w:ascii="Times New Roman" w:eastAsia="Times New Roman" w:hAnsi="Times New Roman" w:cs="Times New Roman"/>
          <w:kern w:val="3"/>
          <w:sz w:val="24"/>
          <w:szCs w:val="24"/>
          <w:lang w:eastAsia="zh-CN"/>
        </w:rPr>
      </w:pPr>
      <w:r w:rsidRPr="004628DB">
        <w:rPr>
          <w:rFonts w:ascii="Times New Roman" w:eastAsia="Times New Roman" w:hAnsi="Times New Roman" w:cs="Times New Roman"/>
          <w:kern w:val="3"/>
          <w:sz w:val="24"/>
          <w:szCs w:val="24"/>
          <w:lang w:eastAsia="zh-CN"/>
        </w:rPr>
        <w:t xml:space="preserve">- </w:t>
      </w:r>
      <w:r w:rsidRPr="004628DB">
        <w:rPr>
          <w:rFonts w:ascii="Times New Roman" w:eastAsia="Times New Roman" w:hAnsi="Times New Roman" w:cs="Times New Roman"/>
          <w:kern w:val="3"/>
          <w:sz w:val="24"/>
          <w:szCs w:val="24"/>
          <w:u w:val="single"/>
          <w:lang w:eastAsia="zh-CN"/>
        </w:rPr>
        <w:t>доходы от оказания  платных  услуг</w:t>
      </w:r>
      <w:r w:rsidRPr="004628DB">
        <w:rPr>
          <w:rFonts w:ascii="Times New Roman" w:eastAsia="Times New Roman" w:hAnsi="Times New Roman" w:cs="Times New Roman"/>
          <w:kern w:val="3"/>
          <w:sz w:val="24"/>
          <w:szCs w:val="24"/>
          <w:lang w:eastAsia="zh-CN"/>
        </w:rPr>
        <w:t xml:space="preserve"> на  1 950,7 тыс. руб. или на </w:t>
      </w:r>
      <w:r w:rsidR="004628DB" w:rsidRPr="004628DB">
        <w:rPr>
          <w:rFonts w:ascii="Times New Roman" w:eastAsia="Times New Roman" w:hAnsi="Times New Roman" w:cs="Times New Roman"/>
          <w:kern w:val="3"/>
          <w:sz w:val="24"/>
          <w:szCs w:val="24"/>
          <w:lang w:eastAsia="zh-CN"/>
        </w:rPr>
        <w:t>12,6</w:t>
      </w:r>
      <w:r w:rsidRPr="004628DB">
        <w:rPr>
          <w:rFonts w:ascii="Times New Roman" w:eastAsia="Times New Roman" w:hAnsi="Times New Roman" w:cs="Times New Roman"/>
          <w:kern w:val="3"/>
          <w:sz w:val="24"/>
          <w:szCs w:val="24"/>
          <w:lang w:eastAsia="zh-CN"/>
        </w:rPr>
        <w:t>% (11</w:t>
      </w:r>
      <w:r w:rsidR="004628DB" w:rsidRPr="004628DB">
        <w:rPr>
          <w:rFonts w:ascii="Times New Roman" w:eastAsia="Times New Roman" w:hAnsi="Times New Roman" w:cs="Times New Roman"/>
          <w:kern w:val="3"/>
          <w:sz w:val="24"/>
          <w:szCs w:val="24"/>
          <w:lang w:eastAsia="zh-CN"/>
        </w:rPr>
        <w:t>2</w:t>
      </w:r>
      <w:r w:rsidRPr="004628DB">
        <w:rPr>
          <w:rFonts w:ascii="Times New Roman" w:eastAsia="Times New Roman" w:hAnsi="Times New Roman" w:cs="Times New Roman"/>
          <w:kern w:val="3"/>
          <w:sz w:val="24"/>
          <w:szCs w:val="24"/>
          <w:lang w:eastAsia="zh-CN"/>
        </w:rPr>
        <w:t>,</w:t>
      </w:r>
      <w:r w:rsidR="004628DB" w:rsidRPr="004628DB">
        <w:rPr>
          <w:rFonts w:ascii="Times New Roman" w:eastAsia="Times New Roman" w:hAnsi="Times New Roman" w:cs="Times New Roman"/>
          <w:kern w:val="3"/>
          <w:sz w:val="24"/>
          <w:szCs w:val="24"/>
          <w:lang w:eastAsia="zh-CN"/>
        </w:rPr>
        <w:t>6</w:t>
      </w:r>
      <w:r w:rsidRPr="004628DB">
        <w:rPr>
          <w:rFonts w:ascii="Times New Roman" w:eastAsia="Times New Roman" w:hAnsi="Times New Roman" w:cs="Times New Roman"/>
          <w:kern w:val="3"/>
          <w:sz w:val="24"/>
          <w:szCs w:val="24"/>
          <w:lang w:eastAsia="zh-CN"/>
        </w:rPr>
        <w:t>%), что составили в сумме 1</w:t>
      </w:r>
      <w:r w:rsidR="004628DB" w:rsidRPr="004628DB">
        <w:rPr>
          <w:rFonts w:ascii="Times New Roman" w:eastAsia="Times New Roman" w:hAnsi="Times New Roman" w:cs="Times New Roman"/>
          <w:kern w:val="3"/>
          <w:sz w:val="24"/>
          <w:szCs w:val="24"/>
          <w:lang w:eastAsia="zh-CN"/>
        </w:rPr>
        <w:t>7 </w:t>
      </w:r>
      <w:r w:rsidRPr="004628DB">
        <w:rPr>
          <w:rFonts w:ascii="Times New Roman" w:eastAsia="Times New Roman" w:hAnsi="Times New Roman" w:cs="Times New Roman"/>
          <w:kern w:val="3"/>
          <w:sz w:val="24"/>
          <w:szCs w:val="24"/>
          <w:lang w:eastAsia="zh-CN"/>
        </w:rPr>
        <w:t>4</w:t>
      </w:r>
      <w:r w:rsidR="004628DB" w:rsidRPr="004628DB">
        <w:rPr>
          <w:rFonts w:ascii="Times New Roman" w:eastAsia="Times New Roman" w:hAnsi="Times New Roman" w:cs="Times New Roman"/>
          <w:kern w:val="3"/>
          <w:sz w:val="24"/>
          <w:szCs w:val="24"/>
          <w:lang w:eastAsia="zh-CN"/>
        </w:rPr>
        <w:t>31,4</w:t>
      </w:r>
      <w:r w:rsidRPr="004628DB">
        <w:rPr>
          <w:rFonts w:ascii="Times New Roman" w:eastAsia="Times New Roman" w:hAnsi="Times New Roman" w:cs="Times New Roman"/>
          <w:kern w:val="3"/>
          <w:sz w:val="24"/>
          <w:szCs w:val="24"/>
          <w:lang w:eastAsia="zh-CN"/>
        </w:rPr>
        <w:t xml:space="preserve"> тыс. руб.</w:t>
      </w:r>
    </w:p>
    <w:p w:rsidR="00BC44F6" w:rsidRPr="00BC44F6" w:rsidRDefault="00BC44F6" w:rsidP="00BC44F6">
      <w:pPr>
        <w:suppressAutoHyphens/>
        <w:autoSpaceDN w:val="0"/>
        <w:ind w:firstLine="708"/>
        <w:textAlignment w:val="baseline"/>
        <w:rPr>
          <w:rFonts w:ascii="Times New Roman" w:eastAsia="Times New Roman" w:hAnsi="Times New Roman" w:cs="Times New Roman"/>
          <w:kern w:val="3"/>
          <w:sz w:val="24"/>
          <w:szCs w:val="24"/>
          <w:lang w:eastAsia="zh-CN"/>
        </w:rPr>
      </w:pPr>
      <w:r w:rsidRPr="00BC44F6">
        <w:rPr>
          <w:rFonts w:ascii="Times New Roman" w:eastAsia="Times New Roman" w:hAnsi="Times New Roman" w:cs="Times New Roman"/>
          <w:kern w:val="3"/>
          <w:sz w:val="24"/>
          <w:szCs w:val="24"/>
          <w:lang w:eastAsia="zh-CN"/>
        </w:rPr>
        <w:t xml:space="preserve">- </w:t>
      </w:r>
      <w:r w:rsidRPr="00BC44F6">
        <w:rPr>
          <w:rFonts w:ascii="Times New Roman" w:eastAsia="Times New Roman" w:hAnsi="Times New Roman" w:cs="Times New Roman"/>
          <w:kern w:val="3"/>
          <w:sz w:val="24"/>
          <w:szCs w:val="24"/>
          <w:u w:val="single"/>
          <w:lang w:eastAsia="zh-CN"/>
        </w:rPr>
        <w:t>доходы от продажи земельных участков</w:t>
      </w:r>
      <w:r w:rsidRPr="00BC44F6">
        <w:rPr>
          <w:rFonts w:ascii="Times New Roman" w:eastAsia="Times New Roman" w:hAnsi="Times New Roman" w:cs="Times New Roman"/>
          <w:kern w:val="3"/>
          <w:sz w:val="24"/>
          <w:szCs w:val="24"/>
          <w:lang w:eastAsia="zh-CN"/>
        </w:rPr>
        <w:t xml:space="preserve">  на  560,8  тыс. руб. или на 34,9% (134,9%) и составили в сумме 2 168,2 тыс. руб., в связи с увеличением спроса на продажу земельных участков;</w:t>
      </w:r>
    </w:p>
    <w:p w:rsidR="00F22346" w:rsidRPr="00DD2E7E" w:rsidRDefault="00F22346" w:rsidP="00F22346">
      <w:pPr>
        <w:suppressAutoHyphens/>
        <w:autoSpaceDN w:val="0"/>
        <w:ind w:firstLine="708"/>
        <w:textAlignment w:val="baseline"/>
        <w:rPr>
          <w:rFonts w:ascii="Times New Roman" w:eastAsia="Times New Roman" w:hAnsi="Times New Roman" w:cs="Times New Roman"/>
          <w:kern w:val="3"/>
          <w:sz w:val="24"/>
          <w:szCs w:val="24"/>
          <w:lang w:eastAsia="zh-CN"/>
        </w:rPr>
      </w:pPr>
      <w:r w:rsidRPr="00DD2E7E">
        <w:rPr>
          <w:rFonts w:ascii="Times New Roman" w:eastAsia="Times New Roman" w:hAnsi="Times New Roman" w:cs="Times New Roman"/>
          <w:kern w:val="3"/>
          <w:sz w:val="24"/>
          <w:szCs w:val="24"/>
          <w:lang w:eastAsia="zh-CN"/>
        </w:rPr>
        <w:t xml:space="preserve">-  </w:t>
      </w:r>
      <w:r w:rsidRPr="00DD2E7E">
        <w:rPr>
          <w:rFonts w:ascii="Times New Roman" w:eastAsia="Times New Roman" w:hAnsi="Times New Roman" w:cs="Times New Roman"/>
          <w:kern w:val="3"/>
          <w:sz w:val="24"/>
          <w:szCs w:val="24"/>
          <w:u w:val="single"/>
          <w:lang w:eastAsia="zh-CN"/>
        </w:rPr>
        <w:t>доходы</w:t>
      </w:r>
      <w:r w:rsidR="00DD2E7E">
        <w:rPr>
          <w:rFonts w:ascii="Times New Roman" w:eastAsia="Times New Roman" w:hAnsi="Times New Roman" w:cs="Times New Roman"/>
          <w:kern w:val="3"/>
          <w:sz w:val="24"/>
          <w:szCs w:val="24"/>
          <w:u w:val="single"/>
          <w:lang w:eastAsia="zh-CN"/>
        </w:rPr>
        <w:t>,</w:t>
      </w:r>
      <w:r w:rsidRPr="00DD2E7E">
        <w:rPr>
          <w:rFonts w:ascii="Times New Roman" w:eastAsia="Times New Roman" w:hAnsi="Times New Roman" w:cs="Times New Roman"/>
          <w:kern w:val="3"/>
          <w:sz w:val="24"/>
          <w:szCs w:val="24"/>
          <w:u w:val="single"/>
          <w:lang w:eastAsia="zh-CN"/>
        </w:rPr>
        <w:t xml:space="preserve"> получаемые в виде арендной платы за землю</w:t>
      </w:r>
      <w:r w:rsidRPr="00DD2E7E">
        <w:rPr>
          <w:rFonts w:ascii="Times New Roman" w:eastAsia="Times New Roman" w:hAnsi="Times New Roman" w:cs="Times New Roman"/>
          <w:kern w:val="3"/>
          <w:sz w:val="24"/>
          <w:szCs w:val="24"/>
          <w:lang w:eastAsia="zh-CN"/>
        </w:rPr>
        <w:t xml:space="preserve"> на 494,5 тыс. руб. или на 11,6% (</w:t>
      </w:r>
      <w:r w:rsidR="00EF6560">
        <w:rPr>
          <w:rFonts w:ascii="Times New Roman" w:eastAsia="Times New Roman" w:hAnsi="Times New Roman" w:cs="Times New Roman"/>
          <w:kern w:val="3"/>
          <w:sz w:val="24"/>
          <w:szCs w:val="24"/>
          <w:lang w:eastAsia="zh-CN"/>
        </w:rPr>
        <w:t>1</w:t>
      </w:r>
      <w:r w:rsidRPr="00DD2E7E">
        <w:rPr>
          <w:rFonts w:ascii="Times New Roman" w:eastAsia="Times New Roman" w:hAnsi="Times New Roman" w:cs="Times New Roman"/>
          <w:kern w:val="3"/>
          <w:sz w:val="24"/>
          <w:szCs w:val="24"/>
          <w:lang w:eastAsia="zh-CN"/>
        </w:rPr>
        <w:t>11,6%), что составили в сумме 4</w:t>
      </w:r>
      <w:r w:rsidR="00DD2E7E" w:rsidRPr="00DD2E7E">
        <w:rPr>
          <w:rFonts w:ascii="Times New Roman" w:eastAsia="Times New Roman" w:hAnsi="Times New Roman" w:cs="Times New Roman"/>
          <w:kern w:val="3"/>
          <w:sz w:val="24"/>
          <w:szCs w:val="24"/>
          <w:lang w:eastAsia="zh-CN"/>
        </w:rPr>
        <w:t> 744,2</w:t>
      </w:r>
      <w:r w:rsidRPr="00DD2E7E">
        <w:rPr>
          <w:rFonts w:ascii="Times New Roman" w:eastAsia="Times New Roman" w:hAnsi="Times New Roman" w:cs="Times New Roman"/>
          <w:kern w:val="3"/>
          <w:sz w:val="24"/>
          <w:szCs w:val="24"/>
          <w:lang w:eastAsia="zh-CN"/>
        </w:rPr>
        <w:t xml:space="preserve"> тыс. руб.;</w:t>
      </w:r>
    </w:p>
    <w:p w:rsidR="00DD2E7E" w:rsidRPr="00901CB5" w:rsidRDefault="00DD2E7E" w:rsidP="00DD2E7E">
      <w:pPr>
        <w:suppressAutoHyphens/>
        <w:autoSpaceDN w:val="0"/>
        <w:ind w:firstLine="708"/>
        <w:textAlignment w:val="baseline"/>
        <w:rPr>
          <w:rFonts w:ascii="Times New Roman" w:eastAsia="Times New Roman" w:hAnsi="Times New Roman" w:cs="Times New Roman"/>
          <w:kern w:val="3"/>
          <w:sz w:val="24"/>
          <w:szCs w:val="24"/>
          <w:lang w:eastAsia="zh-CN"/>
        </w:rPr>
      </w:pPr>
      <w:r w:rsidRPr="00901CB5">
        <w:rPr>
          <w:rFonts w:ascii="Times New Roman" w:eastAsia="Times New Roman" w:hAnsi="Times New Roman" w:cs="Times New Roman"/>
          <w:kern w:val="3"/>
          <w:sz w:val="24"/>
          <w:szCs w:val="24"/>
          <w:lang w:eastAsia="zh-CN"/>
        </w:rPr>
        <w:t xml:space="preserve">- </w:t>
      </w:r>
      <w:r w:rsidRPr="00901CB5">
        <w:rPr>
          <w:rFonts w:ascii="Times New Roman" w:eastAsia="Times New Roman" w:hAnsi="Times New Roman" w:cs="Times New Roman"/>
          <w:kern w:val="3"/>
          <w:sz w:val="24"/>
          <w:szCs w:val="24"/>
          <w:u w:val="single"/>
          <w:lang w:eastAsia="zh-CN"/>
        </w:rPr>
        <w:t>прочие доходы от компенсации государства</w:t>
      </w:r>
      <w:r w:rsidRPr="00901CB5">
        <w:rPr>
          <w:rFonts w:ascii="Times New Roman" w:eastAsia="Times New Roman" w:hAnsi="Times New Roman" w:cs="Times New Roman"/>
          <w:kern w:val="3"/>
          <w:sz w:val="24"/>
          <w:szCs w:val="24"/>
          <w:lang w:eastAsia="zh-CN"/>
        </w:rPr>
        <w:t xml:space="preserve"> на </w:t>
      </w:r>
      <w:r w:rsidR="00901CB5" w:rsidRPr="00901CB5">
        <w:rPr>
          <w:rFonts w:ascii="Times New Roman" w:eastAsia="Times New Roman" w:hAnsi="Times New Roman" w:cs="Times New Roman"/>
          <w:kern w:val="3"/>
          <w:sz w:val="24"/>
          <w:szCs w:val="24"/>
          <w:lang w:eastAsia="zh-CN"/>
        </w:rPr>
        <w:t>1</w:t>
      </w:r>
      <w:r w:rsidRPr="00901CB5">
        <w:rPr>
          <w:rFonts w:ascii="Times New Roman" w:eastAsia="Times New Roman" w:hAnsi="Times New Roman" w:cs="Times New Roman"/>
          <w:kern w:val="3"/>
          <w:sz w:val="24"/>
          <w:szCs w:val="24"/>
          <w:lang w:eastAsia="zh-CN"/>
        </w:rPr>
        <w:t>6</w:t>
      </w:r>
      <w:r w:rsidR="00901CB5" w:rsidRPr="00901CB5">
        <w:rPr>
          <w:rFonts w:ascii="Times New Roman" w:eastAsia="Times New Roman" w:hAnsi="Times New Roman" w:cs="Times New Roman"/>
          <w:kern w:val="3"/>
          <w:sz w:val="24"/>
          <w:szCs w:val="24"/>
          <w:lang w:eastAsia="zh-CN"/>
        </w:rPr>
        <w:t>2,5</w:t>
      </w:r>
      <w:r w:rsidRPr="00901CB5">
        <w:rPr>
          <w:rFonts w:ascii="Times New Roman" w:eastAsia="Times New Roman" w:hAnsi="Times New Roman" w:cs="Times New Roman"/>
          <w:kern w:val="3"/>
          <w:sz w:val="24"/>
          <w:szCs w:val="24"/>
          <w:lang w:eastAsia="zh-CN"/>
        </w:rPr>
        <w:t xml:space="preserve"> тыс. руб. или на </w:t>
      </w:r>
      <w:r w:rsidR="00901CB5" w:rsidRPr="00901CB5">
        <w:rPr>
          <w:rFonts w:ascii="Times New Roman" w:eastAsia="Times New Roman" w:hAnsi="Times New Roman" w:cs="Times New Roman"/>
          <w:kern w:val="3"/>
          <w:sz w:val="24"/>
          <w:szCs w:val="24"/>
          <w:lang w:eastAsia="zh-CN"/>
        </w:rPr>
        <w:t>40</w:t>
      </w:r>
      <w:r w:rsidRPr="00901CB5">
        <w:rPr>
          <w:rFonts w:ascii="Times New Roman" w:eastAsia="Times New Roman" w:hAnsi="Times New Roman" w:cs="Times New Roman"/>
          <w:kern w:val="3"/>
          <w:sz w:val="24"/>
          <w:szCs w:val="24"/>
          <w:lang w:eastAsia="zh-CN"/>
        </w:rPr>
        <w:t>,</w:t>
      </w:r>
      <w:r w:rsidR="00901CB5" w:rsidRPr="00901CB5">
        <w:rPr>
          <w:rFonts w:ascii="Times New Roman" w:eastAsia="Times New Roman" w:hAnsi="Times New Roman" w:cs="Times New Roman"/>
          <w:kern w:val="3"/>
          <w:sz w:val="24"/>
          <w:szCs w:val="24"/>
          <w:lang w:eastAsia="zh-CN"/>
        </w:rPr>
        <w:t>7</w:t>
      </w:r>
      <w:r w:rsidRPr="00901CB5">
        <w:rPr>
          <w:rFonts w:ascii="Times New Roman" w:eastAsia="Times New Roman" w:hAnsi="Times New Roman" w:cs="Times New Roman"/>
          <w:kern w:val="3"/>
          <w:sz w:val="24"/>
          <w:szCs w:val="24"/>
          <w:lang w:eastAsia="zh-CN"/>
        </w:rPr>
        <w:t>% (</w:t>
      </w:r>
      <w:r w:rsidR="00901CB5" w:rsidRPr="00901CB5">
        <w:rPr>
          <w:rFonts w:ascii="Times New Roman" w:eastAsia="Times New Roman" w:hAnsi="Times New Roman" w:cs="Times New Roman"/>
          <w:kern w:val="3"/>
          <w:sz w:val="24"/>
          <w:szCs w:val="24"/>
          <w:lang w:eastAsia="zh-CN"/>
        </w:rPr>
        <w:t>14</w:t>
      </w:r>
      <w:r w:rsidR="00EF6560">
        <w:rPr>
          <w:rFonts w:ascii="Times New Roman" w:eastAsia="Times New Roman" w:hAnsi="Times New Roman" w:cs="Times New Roman"/>
          <w:kern w:val="3"/>
          <w:sz w:val="24"/>
          <w:szCs w:val="24"/>
          <w:lang w:eastAsia="zh-CN"/>
        </w:rPr>
        <w:t>0</w:t>
      </w:r>
      <w:r w:rsidR="00901CB5" w:rsidRPr="00901CB5">
        <w:rPr>
          <w:rFonts w:ascii="Times New Roman" w:eastAsia="Times New Roman" w:hAnsi="Times New Roman" w:cs="Times New Roman"/>
          <w:kern w:val="3"/>
          <w:sz w:val="24"/>
          <w:szCs w:val="24"/>
          <w:lang w:eastAsia="zh-CN"/>
        </w:rPr>
        <w:t>,7</w:t>
      </w:r>
      <w:r w:rsidRPr="00901CB5">
        <w:rPr>
          <w:rFonts w:ascii="Times New Roman" w:eastAsia="Times New Roman" w:hAnsi="Times New Roman" w:cs="Times New Roman"/>
          <w:kern w:val="3"/>
          <w:sz w:val="24"/>
          <w:szCs w:val="24"/>
          <w:lang w:eastAsia="zh-CN"/>
        </w:rPr>
        <w:t xml:space="preserve">%), что составили в сумме </w:t>
      </w:r>
      <w:r w:rsidR="00901CB5" w:rsidRPr="00901CB5">
        <w:rPr>
          <w:rFonts w:ascii="Times New Roman" w:eastAsia="Times New Roman" w:hAnsi="Times New Roman" w:cs="Times New Roman"/>
          <w:kern w:val="3"/>
          <w:sz w:val="24"/>
          <w:szCs w:val="24"/>
          <w:lang w:eastAsia="zh-CN"/>
        </w:rPr>
        <w:t>561,7</w:t>
      </w:r>
      <w:r w:rsidRPr="00901CB5">
        <w:rPr>
          <w:rFonts w:ascii="Times New Roman" w:eastAsia="Times New Roman" w:hAnsi="Times New Roman" w:cs="Times New Roman"/>
          <w:kern w:val="3"/>
          <w:sz w:val="24"/>
          <w:szCs w:val="24"/>
          <w:lang w:eastAsia="zh-CN"/>
        </w:rPr>
        <w:t xml:space="preserve"> тыс. руб.</w:t>
      </w:r>
    </w:p>
    <w:p w:rsidR="00081601" w:rsidRPr="00F42967" w:rsidRDefault="00081601" w:rsidP="00081601">
      <w:pPr>
        <w:suppressAutoHyphens/>
        <w:autoSpaceDN w:val="0"/>
        <w:ind w:firstLine="708"/>
        <w:textAlignment w:val="baseline"/>
        <w:rPr>
          <w:rFonts w:ascii="Times New Roman" w:eastAsia="Times New Roman" w:hAnsi="Times New Roman" w:cs="Times New Roman"/>
          <w:kern w:val="3"/>
          <w:sz w:val="24"/>
          <w:szCs w:val="24"/>
          <w:lang w:eastAsia="zh-CN"/>
        </w:rPr>
      </w:pPr>
      <w:r w:rsidRPr="00F42967">
        <w:rPr>
          <w:rFonts w:ascii="Times New Roman" w:eastAsia="Times New Roman" w:hAnsi="Times New Roman" w:cs="Times New Roman"/>
          <w:kern w:val="3"/>
          <w:sz w:val="24"/>
          <w:szCs w:val="24"/>
          <w:lang w:eastAsia="zh-CN"/>
        </w:rPr>
        <w:t>С</w:t>
      </w:r>
      <w:r w:rsidRPr="00F42967">
        <w:rPr>
          <w:rFonts w:ascii="Times New Roman" w:eastAsia="Times New Roman" w:hAnsi="Times New Roman" w:cs="Times New Roman"/>
          <w:kern w:val="3"/>
          <w:sz w:val="24"/>
          <w:szCs w:val="24"/>
          <w:u w:val="single"/>
          <w:lang w:eastAsia="zh-CN"/>
        </w:rPr>
        <w:t>нижение</w:t>
      </w:r>
      <w:r w:rsidRPr="00F42967">
        <w:rPr>
          <w:rFonts w:ascii="Times New Roman" w:eastAsia="Times New Roman" w:hAnsi="Times New Roman" w:cs="Times New Roman"/>
          <w:kern w:val="3"/>
          <w:sz w:val="24"/>
          <w:szCs w:val="24"/>
          <w:lang w:eastAsia="zh-CN"/>
        </w:rPr>
        <w:t xml:space="preserve"> по неналоговым доходам просматривается:</w:t>
      </w:r>
    </w:p>
    <w:p w:rsidR="00D361ED" w:rsidRPr="00F42967" w:rsidRDefault="00D361ED" w:rsidP="00D361ED">
      <w:pPr>
        <w:suppressAutoHyphens/>
        <w:autoSpaceDN w:val="0"/>
        <w:ind w:firstLine="708"/>
        <w:textAlignment w:val="baseline"/>
        <w:rPr>
          <w:rFonts w:ascii="Times New Roman" w:eastAsia="Times New Roman" w:hAnsi="Times New Roman" w:cs="Times New Roman"/>
          <w:kern w:val="3"/>
          <w:sz w:val="24"/>
          <w:szCs w:val="24"/>
          <w:lang w:eastAsia="zh-CN"/>
        </w:rPr>
      </w:pPr>
      <w:r w:rsidRPr="00F42967">
        <w:rPr>
          <w:rFonts w:ascii="Times New Roman" w:eastAsia="Times New Roman" w:hAnsi="Times New Roman" w:cs="Times New Roman"/>
          <w:kern w:val="3"/>
          <w:sz w:val="24"/>
          <w:szCs w:val="24"/>
          <w:lang w:eastAsia="zh-CN"/>
        </w:rPr>
        <w:t xml:space="preserve">- </w:t>
      </w:r>
      <w:r w:rsidRPr="00F42967">
        <w:rPr>
          <w:rFonts w:ascii="Times New Roman" w:eastAsia="Times New Roman" w:hAnsi="Times New Roman" w:cs="Times New Roman"/>
          <w:kern w:val="3"/>
          <w:sz w:val="24"/>
          <w:szCs w:val="24"/>
          <w:u w:val="single"/>
          <w:lang w:eastAsia="zh-CN"/>
        </w:rPr>
        <w:t>штрафы, санкции, возмещение ущерба</w:t>
      </w:r>
      <w:r w:rsidRPr="00F42967">
        <w:rPr>
          <w:rFonts w:ascii="Times New Roman" w:eastAsia="Times New Roman" w:hAnsi="Times New Roman" w:cs="Times New Roman"/>
          <w:kern w:val="3"/>
          <w:sz w:val="24"/>
          <w:szCs w:val="24"/>
          <w:lang w:eastAsia="zh-CN"/>
        </w:rPr>
        <w:t xml:space="preserve"> на </w:t>
      </w:r>
      <w:r w:rsidR="00081601" w:rsidRPr="00F42967">
        <w:rPr>
          <w:rFonts w:ascii="Times New Roman" w:eastAsia="Times New Roman" w:hAnsi="Times New Roman" w:cs="Times New Roman"/>
          <w:kern w:val="3"/>
          <w:sz w:val="24"/>
          <w:szCs w:val="24"/>
          <w:lang w:eastAsia="zh-CN"/>
        </w:rPr>
        <w:t>5 094,8</w:t>
      </w:r>
      <w:r w:rsidRPr="00F42967">
        <w:rPr>
          <w:rFonts w:ascii="Times New Roman" w:eastAsia="Times New Roman" w:hAnsi="Times New Roman" w:cs="Times New Roman"/>
          <w:kern w:val="3"/>
          <w:sz w:val="24"/>
          <w:szCs w:val="24"/>
          <w:lang w:eastAsia="zh-CN"/>
        </w:rPr>
        <w:t xml:space="preserve"> тыс. руб. или на </w:t>
      </w:r>
      <w:r w:rsidR="00F42967" w:rsidRPr="00F42967">
        <w:rPr>
          <w:rFonts w:ascii="Times New Roman" w:eastAsia="Times New Roman" w:hAnsi="Times New Roman" w:cs="Times New Roman"/>
          <w:kern w:val="3"/>
          <w:sz w:val="24"/>
          <w:szCs w:val="24"/>
          <w:lang w:eastAsia="zh-CN"/>
        </w:rPr>
        <w:t xml:space="preserve">73,1 (26,9%) </w:t>
      </w:r>
      <w:r w:rsidRPr="00F42967">
        <w:rPr>
          <w:rFonts w:ascii="Times New Roman" w:eastAsia="Times New Roman" w:hAnsi="Times New Roman" w:cs="Times New Roman"/>
          <w:kern w:val="3"/>
          <w:sz w:val="24"/>
          <w:szCs w:val="24"/>
          <w:lang w:eastAsia="zh-CN"/>
        </w:rPr>
        <w:t xml:space="preserve">в связи с </w:t>
      </w:r>
      <w:r w:rsidR="00985E9E" w:rsidRPr="00F42967">
        <w:rPr>
          <w:rFonts w:ascii="Times New Roman" w:eastAsia="Times New Roman" w:hAnsi="Times New Roman" w:cs="Times New Roman"/>
          <w:kern w:val="3"/>
          <w:sz w:val="24"/>
          <w:szCs w:val="24"/>
          <w:lang w:eastAsia="zh-CN"/>
        </w:rPr>
        <w:t>уменьшением</w:t>
      </w:r>
      <w:r w:rsidR="000012BA" w:rsidRPr="00F42967">
        <w:rPr>
          <w:rFonts w:ascii="Times New Roman" w:eastAsia="Times New Roman" w:hAnsi="Times New Roman" w:cs="Times New Roman"/>
          <w:kern w:val="3"/>
          <w:sz w:val="24"/>
          <w:szCs w:val="24"/>
          <w:lang w:eastAsia="zh-CN"/>
        </w:rPr>
        <w:t xml:space="preserve"> </w:t>
      </w:r>
      <w:r w:rsidRPr="00F42967">
        <w:rPr>
          <w:rFonts w:ascii="Times New Roman" w:eastAsia="Times New Roman" w:hAnsi="Times New Roman" w:cs="Times New Roman"/>
          <w:kern w:val="3"/>
          <w:sz w:val="24"/>
          <w:szCs w:val="24"/>
          <w:lang w:eastAsia="zh-CN"/>
        </w:rPr>
        <w:t xml:space="preserve"> числа лиц, привлеченных к ответственности, что составило в сумме </w:t>
      </w:r>
      <w:r w:rsidR="00F42967" w:rsidRPr="00F42967">
        <w:rPr>
          <w:rFonts w:ascii="Times New Roman" w:eastAsia="Times New Roman" w:hAnsi="Times New Roman" w:cs="Times New Roman"/>
          <w:kern w:val="3"/>
          <w:sz w:val="24"/>
          <w:szCs w:val="24"/>
          <w:lang w:eastAsia="zh-CN"/>
        </w:rPr>
        <w:t>1 878,5</w:t>
      </w:r>
      <w:r w:rsidRPr="00F42967">
        <w:rPr>
          <w:rFonts w:ascii="Times New Roman" w:eastAsia="Times New Roman" w:hAnsi="Times New Roman" w:cs="Times New Roman"/>
          <w:kern w:val="3"/>
          <w:sz w:val="24"/>
          <w:szCs w:val="24"/>
          <w:lang w:eastAsia="zh-CN"/>
        </w:rPr>
        <w:t xml:space="preserve"> тыс. руб.;</w:t>
      </w:r>
    </w:p>
    <w:p w:rsidR="00D361ED" w:rsidRPr="00B06EF0" w:rsidRDefault="005375C3" w:rsidP="00D361ED">
      <w:pPr>
        <w:suppressAutoHyphens/>
        <w:autoSpaceDN w:val="0"/>
        <w:ind w:firstLine="708"/>
        <w:textAlignment w:val="baseline"/>
        <w:rPr>
          <w:rFonts w:ascii="Times New Roman" w:eastAsia="Times New Roman" w:hAnsi="Times New Roman" w:cs="Times New Roman"/>
          <w:kern w:val="3"/>
          <w:sz w:val="24"/>
          <w:szCs w:val="24"/>
          <w:lang w:eastAsia="zh-CN"/>
        </w:rPr>
      </w:pPr>
      <w:r w:rsidRPr="00B06EF0">
        <w:rPr>
          <w:rFonts w:ascii="Times New Roman" w:eastAsia="Times New Roman" w:hAnsi="Times New Roman" w:cs="Times New Roman"/>
          <w:kern w:val="3"/>
          <w:sz w:val="24"/>
          <w:szCs w:val="24"/>
          <w:lang w:eastAsia="zh-CN"/>
        </w:rPr>
        <w:t>- прочие неналоговые доходы  на 3</w:t>
      </w:r>
      <w:r w:rsidR="007425E6" w:rsidRPr="00B06EF0">
        <w:rPr>
          <w:rFonts w:ascii="Times New Roman" w:eastAsia="Times New Roman" w:hAnsi="Times New Roman" w:cs="Times New Roman"/>
          <w:kern w:val="3"/>
          <w:sz w:val="24"/>
          <w:szCs w:val="24"/>
          <w:lang w:eastAsia="zh-CN"/>
        </w:rPr>
        <w:t>69,3</w:t>
      </w:r>
      <w:r w:rsidRPr="00B06EF0">
        <w:rPr>
          <w:rFonts w:ascii="Times New Roman" w:eastAsia="Times New Roman" w:hAnsi="Times New Roman" w:cs="Times New Roman"/>
          <w:kern w:val="3"/>
          <w:sz w:val="24"/>
          <w:szCs w:val="24"/>
          <w:lang w:eastAsia="zh-CN"/>
        </w:rPr>
        <w:t xml:space="preserve"> тыс. руб. </w:t>
      </w:r>
      <w:r w:rsidR="00B06EF0" w:rsidRPr="00B06EF0">
        <w:rPr>
          <w:rFonts w:ascii="Times New Roman" w:eastAsia="Times New Roman" w:hAnsi="Times New Roman" w:cs="Times New Roman"/>
          <w:kern w:val="3"/>
          <w:sz w:val="24"/>
          <w:szCs w:val="24"/>
          <w:lang w:eastAsia="zh-CN"/>
        </w:rPr>
        <w:t>и составили в сумме - 0,6 тыс. руб</w:t>
      </w:r>
      <w:proofErr w:type="gramStart"/>
      <w:r w:rsidR="00B06EF0" w:rsidRPr="00B06EF0">
        <w:rPr>
          <w:rFonts w:ascii="Times New Roman" w:eastAsia="Times New Roman" w:hAnsi="Times New Roman" w:cs="Times New Roman"/>
          <w:kern w:val="3"/>
          <w:sz w:val="24"/>
          <w:szCs w:val="24"/>
          <w:lang w:eastAsia="zh-CN"/>
        </w:rPr>
        <w:t>.</w:t>
      </w:r>
      <w:r w:rsidR="000B5E05">
        <w:rPr>
          <w:rFonts w:ascii="Times New Roman" w:eastAsia="Times New Roman" w:hAnsi="Times New Roman" w:cs="Times New Roman"/>
          <w:kern w:val="3"/>
          <w:sz w:val="24"/>
          <w:szCs w:val="24"/>
          <w:lang w:eastAsia="zh-CN"/>
        </w:rPr>
        <w:t>.</w:t>
      </w:r>
      <w:proofErr w:type="gramEnd"/>
    </w:p>
    <w:p w:rsidR="00DE3DC7" w:rsidRPr="00901CB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01CB5">
        <w:rPr>
          <w:rFonts w:ascii="Times New Roman" w:eastAsia="Times New Roman" w:hAnsi="Times New Roman" w:cs="Times New Roman"/>
          <w:kern w:val="3"/>
          <w:sz w:val="24"/>
          <w:szCs w:val="24"/>
          <w:lang w:eastAsia="zh-CN"/>
        </w:rPr>
        <w:t xml:space="preserve">Данные приведены в таблице  № 2.  </w:t>
      </w:r>
    </w:p>
    <w:p w:rsidR="00DE3DC7" w:rsidRPr="005C3AC4"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4B3E9D" w:rsidRDefault="00DE3DC7" w:rsidP="00D73885">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proofErr w:type="gramStart"/>
      <w:r w:rsidRPr="00942CDA">
        <w:rPr>
          <w:rFonts w:ascii="Times New Roman" w:eastAsia="Times New Roman" w:hAnsi="Times New Roman" w:cs="Times New Roman"/>
          <w:kern w:val="3"/>
          <w:sz w:val="24"/>
          <w:szCs w:val="24"/>
          <w:lang w:eastAsia="zh-CN"/>
        </w:rPr>
        <w:t xml:space="preserve">Основную долю в общем  объеме поступлений в </w:t>
      </w:r>
      <w:r w:rsidR="00086542" w:rsidRPr="00942CDA">
        <w:rPr>
          <w:rFonts w:ascii="Times New Roman" w:eastAsia="Times New Roman" w:hAnsi="Times New Roman" w:cs="Times New Roman"/>
          <w:kern w:val="3"/>
          <w:sz w:val="24"/>
          <w:szCs w:val="24"/>
          <w:lang w:eastAsia="zh-CN"/>
        </w:rPr>
        <w:t>2022</w:t>
      </w:r>
      <w:r w:rsidRPr="00942CDA">
        <w:rPr>
          <w:rFonts w:ascii="Times New Roman" w:eastAsia="Times New Roman" w:hAnsi="Times New Roman" w:cs="Times New Roman"/>
          <w:kern w:val="3"/>
          <w:sz w:val="24"/>
          <w:szCs w:val="24"/>
          <w:lang w:eastAsia="zh-CN"/>
        </w:rPr>
        <w:t xml:space="preserve"> году по прежнему  составляют </w:t>
      </w:r>
      <w:r w:rsidRPr="00942CDA">
        <w:rPr>
          <w:rFonts w:ascii="Times New Roman" w:eastAsia="Times New Roman" w:hAnsi="Times New Roman" w:cs="Times New Roman"/>
          <w:b/>
          <w:kern w:val="3"/>
          <w:sz w:val="24"/>
          <w:szCs w:val="24"/>
          <w:lang w:eastAsia="zh-CN"/>
        </w:rPr>
        <w:t>безвозмездные поступления</w:t>
      </w:r>
      <w:r w:rsidRPr="00942CDA">
        <w:rPr>
          <w:rFonts w:ascii="Times New Roman" w:eastAsia="Times New Roman" w:hAnsi="Times New Roman" w:cs="Times New Roman"/>
          <w:kern w:val="3"/>
          <w:sz w:val="24"/>
          <w:szCs w:val="24"/>
          <w:lang w:eastAsia="zh-CN"/>
        </w:rPr>
        <w:t>, фактический объем которых по сравнению с 20</w:t>
      </w:r>
      <w:r w:rsidR="008D7890" w:rsidRPr="00942CDA">
        <w:rPr>
          <w:rFonts w:ascii="Times New Roman" w:eastAsia="Times New Roman" w:hAnsi="Times New Roman" w:cs="Times New Roman"/>
          <w:kern w:val="3"/>
          <w:sz w:val="24"/>
          <w:szCs w:val="24"/>
          <w:lang w:eastAsia="zh-CN"/>
        </w:rPr>
        <w:t>2</w:t>
      </w:r>
      <w:r w:rsidR="00FB377A">
        <w:rPr>
          <w:rFonts w:ascii="Times New Roman" w:eastAsia="Times New Roman" w:hAnsi="Times New Roman" w:cs="Times New Roman"/>
          <w:kern w:val="3"/>
          <w:sz w:val="24"/>
          <w:szCs w:val="24"/>
          <w:lang w:eastAsia="zh-CN"/>
        </w:rPr>
        <w:t>1</w:t>
      </w:r>
      <w:r w:rsidRPr="00942CDA">
        <w:rPr>
          <w:rFonts w:ascii="Times New Roman" w:eastAsia="Times New Roman" w:hAnsi="Times New Roman" w:cs="Times New Roman"/>
          <w:kern w:val="3"/>
          <w:sz w:val="24"/>
          <w:szCs w:val="24"/>
          <w:lang w:eastAsia="zh-CN"/>
        </w:rPr>
        <w:t xml:space="preserve"> </w:t>
      </w:r>
      <w:r w:rsidRPr="0043759A">
        <w:rPr>
          <w:rFonts w:ascii="Times New Roman" w:eastAsia="Times New Roman" w:hAnsi="Times New Roman" w:cs="Times New Roman"/>
          <w:kern w:val="3"/>
          <w:sz w:val="24"/>
          <w:szCs w:val="24"/>
          <w:lang w:eastAsia="zh-CN"/>
        </w:rPr>
        <w:t>годом (</w:t>
      </w:r>
      <w:r w:rsidR="00FB377A" w:rsidRPr="0043759A">
        <w:rPr>
          <w:rFonts w:ascii="Times New Roman" w:eastAsia="Times New Roman" w:hAnsi="Times New Roman" w:cs="Times New Roman"/>
          <w:kern w:val="3"/>
          <w:sz w:val="24"/>
          <w:szCs w:val="24"/>
          <w:lang w:eastAsia="zh-CN"/>
        </w:rPr>
        <w:t xml:space="preserve">до  280 807,6  </w:t>
      </w:r>
      <w:r w:rsidRPr="0043759A">
        <w:rPr>
          <w:rFonts w:ascii="Times New Roman" w:eastAsia="Times New Roman" w:hAnsi="Times New Roman" w:cs="Times New Roman"/>
          <w:kern w:val="3"/>
          <w:sz w:val="24"/>
          <w:szCs w:val="24"/>
          <w:lang w:eastAsia="zh-CN"/>
        </w:rPr>
        <w:t xml:space="preserve">тыс. руб.) увеличился  на </w:t>
      </w:r>
      <w:r w:rsidR="00DF7B09" w:rsidRPr="0043759A">
        <w:rPr>
          <w:rFonts w:ascii="Times New Roman" w:eastAsia="Times New Roman" w:hAnsi="Times New Roman" w:cs="Times New Roman"/>
          <w:kern w:val="3"/>
          <w:sz w:val="24"/>
          <w:szCs w:val="24"/>
          <w:lang w:eastAsia="zh-CN"/>
        </w:rPr>
        <w:t xml:space="preserve"> </w:t>
      </w:r>
      <w:r w:rsidR="00FB377A" w:rsidRPr="0043759A">
        <w:rPr>
          <w:rFonts w:ascii="Times New Roman" w:eastAsia="Times New Roman" w:hAnsi="Times New Roman" w:cs="Times New Roman"/>
          <w:kern w:val="3"/>
          <w:sz w:val="24"/>
          <w:szCs w:val="24"/>
          <w:lang w:eastAsia="zh-CN"/>
        </w:rPr>
        <w:t>72 387,9</w:t>
      </w:r>
      <w:r w:rsidRPr="0043759A">
        <w:rPr>
          <w:rFonts w:ascii="Times New Roman" w:eastAsia="Times New Roman" w:hAnsi="Times New Roman" w:cs="Times New Roman"/>
          <w:kern w:val="3"/>
          <w:sz w:val="24"/>
          <w:szCs w:val="24"/>
          <w:lang w:eastAsia="zh-CN"/>
        </w:rPr>
        <w:t xml:space="preserve"> тыс. руб., что составило </w:t>
      </w:r>
      <w:r w:rsidR="00FB377A" w:rsidRPr="0043759A">
        <w:rPr>
          <w:rFonts w:ascii="Times New Roman" w:eastAsia="Times New Roman" w:hAnsi="Times New Roman" w:cs="Times New Roman"/>
          <w:kern w:val="3"/>
          <w:sz w:val="24"/>
          <w:szCs w:val="24"/>
          <w:lang w:eastAsia="zh-CN"/>
        </w:rPr>
        <w:t>125,8</w:t>
      </w:r>
      <w:r w:rsidR="00DF7B09" w:rsidRPr="0043759A">
        <w:rPr>
          <w:rFonts w:ascii="Times New Roman" w:eastAsia="Times New Roman" w:hAnsi="Times New Roman" w:cs="Times New Roman"/>
          <w:kern w:val="3"/>
          <w:sz w:val="24"/>
          <w:szCs w:val="24"/>
          <w:lang w:eastAsia="zh-CN"/>
        </w:rPr>
        <w:t>1</w:t>
      </w:r>
      <w:r w:rsidRPr="00957EE9">
        <w:rPr>
          <w:rFonts w:ascii="Times New Roman" w:eastAsia="Times New Roman" w:hAnsi="Times New Roman" w:cs="Times New Roman"/>
          <w:kern w:val="3"/>
          <w:sz w:val="24"/>
          <w:szCs w:val="24"/>
          <w:lang w:eastAsia="zh-CN"/>
        </w:rPr>
        <w:t>%. В сравнении  первоначальным планом   увеличился на   с</w:t>
      </w:r>
      <w:r w:rsidR="00DE20A4" w:rsidRPr="00957EE9">
        <w:rPr>
          <w:rFonts w:ascii="Times New Roman" w:eastAsia="Times New Roman" w:hAnsi="Times New Roman" w:cs="Times New Roman"/>
          <w:kern w:val="3"/>
          <w:sz w:val="24"/>
          <w:szCs w:val="24"/>
          <w:lang w:eastAsia="zh-CN"/>
        </w:rPr>
        <w:t xml:space="preserve"> </w:t>
      </w:r>
      <w:r w:rsidR="0043759A" w:rsidRPr="00957EE9">
        <w:rPr>
          <w:rFonts w:ascii="Times New Roman" w:eastAsia="Times New Roman" w:hAnsi="Times New Roman" w:cs="Times New Roman"/>
          <w:kern w:val="3"/>
          <w:sz w:val="24"/>
          <w:szCs w:val="24"/>
          <w:lang w:eastAsia="zh-CN"/>
        </w:rPr>
        <w:t>289 723,3</w:t>
      </w:r>
      <w:r w:rsidR="00DE20A4" w:rsidRPr="00957EE9">
        <w:rPr>
          <w:rFonts w:ascii="Times New Roman" w:eastAsia="Times New Roman" w:hAnsi="Times New Roman" w:cs="Times New Roman"/>
          <w:kern w:val="3"/>
          <w:sz w:val="24"/>
          <w:szCs w:val="24"/>
          <w:lang w:eastAsia="zh-CN"/>
        </w:rPr>
        <w:t xml:space="preserve"> тыс. руб.   до  </w:t>
      </w:r>
      <w:r w:rsidR="0043759A" w:rsidRPr="00957EE9">
        <w:rPr>
          <w:rFonts w:ascii="Times New Roman" w:eastAsia="Times New Roman" w:hAnsi="Times New Roman" w:cs="Times New Roman"/>
          <w:kern w:val="3"/>
          <w:sz w:val="24"/>
          <w:szCs w:val="24"/>
          <w:lang w:eastAsia="zh-CN"/>
        </w:rPr>
        <w:t>353 195,5</w:t>
      </w:r>
      <w:r w:rsidRPr="00957EE9">
        <w:rPr>
          <w:rFonts w:ascii="Times New Roman" w:eastAsia="Times New Roman" w:hAnsi="Times New Roman" w:cs="Times New Roman"/>
          <w:kern w:val="3"/>
          <w:sz w:val="24"/>
          <w:szCs w:val="24"/>
          <w:lang w:eastAsia="zh-CN"/>
        </w:rPr>
        <w:t xml:space="preserve">  тыс. руб.  на </w:t>
      </w:r>
      <w:r w:rsidR="0043759A" w:rsidRPr="00957EE9">
        <w:rPr>
          <w:rFonts w:ascii="Times New Roman" w:eastAsia="Times New Roman" w:hAnsi="Times New Roman" w:cs="Times New Roman"/>
          <w:kern w:val="3"/>
          <w:sz w:val="24"/>
          <w:szCs w:val="24"/>
          <w:lang w:eastAsia="zh-CN"/>
        </w:rPr>
        <w:t>63 472,2</w:t>
      </w:r>
      <w:r w:rsidRPr="00957EE9">
        <w:rPr>
          <w:rFonts w:ascii="Times New Roman" w:eastAsia="Times New Roman" w:hAnsi="Times New Roman" w:cs="Times New Roman"/>
          <w:kern w:val="3"/>
          <w:sz w:val="24"/>
          <w:szCs w:val="24"/>
          <w:lang w:eastAsia="zh-CN"/>
        </w:rPr>
        <w:t xml:space="preserve"> тыс. руб. или на</w:t>
      </w:r>
      <w:r w:rsidR="00DE20A4" w:rsidRPr="00957EE9">
        <w:rPr>
          <w:rFonts w:ascii="Times New Roman" w:eastAsia="Times New Roman" w:hAnsi="Times New Roman" w:cs="Times New Roman"/>
          <w:kern w:val="3"/>
          <w:sz w:val="24"/>
          <w:szCs w:val="24"/>
          <w:lang w:eastAsia="zh-CN"/>
        </w:rPr>
        <w:t xml:space="preserve"> </w:t>
      </w:r>
      <w:r w:rsidR="00957EE9" w:rsidRPr="00957EE9">
        <w:rPr>
          <w:rFonts w:ascii="Times New Roman" w:eastAsia="Times New Roman" w:hAnsi="Times New Roman" w:cs="Times New Roman"/>
          <w:kern w:val="3"/>
          <w:sz w:val="24"/>
          <w:szCs w:val="24"/>
          <w:lang w:eastAsia="zh-CN"/>
        </w:rPr>
        <w:t>21,9</w:t>
      </w:r>
      <w:proofErr w:type="gramEnd"/>
      <w:r w:rsidR="00957EE9" w:rsidRPr="00957EE9">
        <w:rPr>
          <w:rFonts w:ascii="Times New Roman" w:eastAsia="Times New Roman" w:hAnsi="Times New Roman" w:cs="Times New Roman"/>
          <w:kern w:val="3"/>
          <w:sz w:val="24"/>
          <w:szCs w:val="24"/>
          <w:lang w:eastAsia="zh-CN"/>
        </w:rPr>
        <w:t>%</w:t>
      </w:r>
      <w:r w:rsidRPr="00957EE9">
        <w:rPr>
          <w:rFonts w:ascii="Times New Roman" w:eastAsia="Times New Roman" w:hAnsi="Times New Roman" w:cs="Times New Roman"/>
          <w:kern w:val="3"/>
          <w:sz w:val="24"/>
          <w:szCs w:val="24"/>
          <w:lang w:eastAsia="zh-CN"/>
        </w:rPr>
        <w:t xml:space="preserve"> (1</w:t>
      </w:r>
      <w:r w:rsidR="00957EE9" w:rsidRPr="00957EE9">
        <w:rPr>
          <w:rFonts w:ascii="Times New Roman" w:eastAsia="Times New Roman" w:hAnsi="Times New Roman" w:cs="Times New Roman"/>
          <w:kern w:val="3"/>
          <w:sz w:val="24"/>
          <w:szCs w:val="24"/>
          <w:lang w:eastAsia="zh-CN"/>
        </w:rPr>
        <w:t>21</w:t>
      </w:r>
      <w:r w:rsidR="00DE20A4" w:rsidRPr="00957EE9">
        <w:rPr>
          <w:rFonts w:ascii="Times New Roman" w:eastAsia="Times New Roman" w:hAnsi="Times New Roman" w:cs="Times New Roman"/>
          <w:kern w:val="3"/>
          <w:sz w:val="24"/>
          <w:szCs w:val="24"/>
          <w:lang w:eastAsia="zh-CN"/>
        </w:rPr>
        <w:t>,9</w:t>
      </w:r>
      <w:r w:rsidRPr="00957EE9">
        <w:rPr>
          <w:rFonts w:ascii="Times New Roman" w:eastAsia="Times New Roman" w:hAnsi="Times New Roman" w:cs="Times New Roman"/>
          <w:kern w:val="3"/>
          <w:sz w:val="24"/>
          <w:szCs w:val="24"/>
          <w:lang w:eastAsia="zh-CN"/>
        </w:rPr>
        <w:t xml:space="preserve">)%. </w:t>
      </w:r>
      <w:r w:rsidRPr="006042C6">
        <w:rPr>
          <w:rFonts w:ascii="Times New Roman" w:eastAsia="Times New Roman" w:hAnsi="Times New Roman" w:cs="Times New Roman"/>
          <w:kern w:val="3"/>
          <w:sz w:val="24"/>
          <w:szCs w:val="24"/>
          <w:lang w:eastAsia="zh-CN"/>
        </w:rPr>
        <w:t xml:space="preserve">По сравнению с уточненным планом объем поступлений по группе «Безвозмездные поступления»  уменьшился  на  </w:t>
      </w:r>
      <w:r w:rsidR="006042C6" w:rsidRPr="006042C6">
        <w:rPr>
          <w:rFonts w:ascii="Times New Roman" w:eastAsia="Times New Roman" w:hAnsi="Times New Roman" w:cs="Times New Roman"/>
          <w:kern w:val="3"/>
          <w:sz w:val="24"/>
          <w:szCs w:val="24"/>
          <w:lang w:eastAsia="zh-CN"/>
        </w:rPr>
        <w:t>4 </w:t>
      </w:r>
      <w:r w:rsidR="009F610A" w:rsidRPr="006042C6">
        <w:rPr>
          <w:rFonts w:ascii="Times New Roman" w:eastAsia="Times New Roman" w:hAnsi="Times New Roman" w:cs="Times New Roman"/>
          <w:kern w:val="3"/>
          <w:sz w:val="24"/>
          <w:szCs w:val="24"/>
          <w:lang w:eastAsia="zh-CN"/>
        </w:rPr>
        <w:t>2</w:t>
      </w:r>
      <w:r w:rsidR="006042C6" w:rsidRPr="006042C6">
        <w:rPr>
          <w:rFonts w:ascii="Times New Roman" w:eastAsia="Times New Roman" w:hAnsi="Times New Roman" w:cs="Times New Roman"/>
          <w:kern w:val="3"/>
          <w:sz w:val="24"/>
          <w:szCs w:val="24"/>
          <w:lang w:eastAsia="zh-CN"/>
        </w:rPr>
        <w:t>18,9</w:t>
      </w:r>
      <w:r w:rsidRPr="006042C6">
        <w:rPr>
          <w:rFonts w:ascii="Times New Roman" w:eastAsia="Times New Roman" w:hAnsi="Times New Roman" w:cs="Times New Roman"/>
          <w:kern w:val="3"/>
          <w:sz w:val="24"/>
          <w:szCs w:val="24"/>
          <w:lang w:eastAsia="zh-CN"/>
        </w:rPr>
        <w:t xml:space="preserve">  тыс. руб. или на </w:t>
      </w:r>
      <w:r w:rsidR="006042C6" w:rsidRPr="006042C6">
        <w:rPr>
          <w:rFonts w:ascii="Times New Roman" w:eastAsia="Times New Roman" w:hAnsi="Times New Roman" w:cs="Times New Roman"/>
          <w:kern w:val="3"/>
          <w:sz w:val="24"/>
          <w:szCs w:val="24"/>
          <w:lang w:eastAsia="zh-CN"/>
        </w:rPr>
        <w:t>1,2</w:t>
      </w:r>
      <w:r w:rsidRPr="006042C6">
        <w:rPr>
          <w:rFonts w:ascii="Times New Roman" w:eastAsia="Times New Roman" w:hAnsi="Times New Roman" w:cs="Times New Roman"/>
          <w:kern w:val="3"/>
          <w:sz w:val="24"/>
          <w:szCs w:val="24"/>
          <w:lang w:eastAsia="zh-CN"/>
        </w:rPr>
        <w:t xml:space="preserve"> (9</w:t>
      </w:r>
      <w:r w:rsidR="006042C6" w:rsidRPr="006042C6">
        <w:rPr>
          <w:rFonts w:ascii="Times New Roman" w:eastAsia="Times New Roman" w:hAnsi="Times New Roman" w:cs="Times New Roman"/>
          <w:kern w:val="3"/>
          <w:sz w:val="24"/>
          <w:szCs w:val="24"/>
          <w:lang w:eastAsia="zh-CN"/>
        </w:rPr>
        <w:t>8</w:t>
      </w:r>
      <w:r w:rsidRPr="006042C6">
        <w:rPr>
          <w:rFonts w:ascii="Times New Roman" w:eastAsia="Times New Roman" w:hAnsi="Times New Roman" w:cs="Times New Roman"/>
          <w:kern w:val="3"/>
          <w:sz w:val="24"/>
          <w:szCs w:val="24"/>
          <w:lang w:eastAsia="zh-CN"/>
        </w:rPr>
        <w:t>,</w:t>
      </w:r>
      <w:r w:rsidR="006042C6" w:rsidRPr="006042C6">
        <w:rPr>
          <w:rFonts w:ascii="Times New Roman" w:eastAsia="Times New Roman" w:hAnsi="Times New Roman" w:cs="Times New Roman"/>
          <w:kern w:val="3"/>
          <w:sz w:val="24"/>
          <w:szCs w:val="24"/>
          <w:lang w:eastAsia="zh-CN"/>
        </w:rPr>
        <w:t>8</w:t>
      </w:r>
      <w:r w:rsidR="009F610A" w:rsidRPr="006042C6">
        <w:rPr>
          <w:rFonts w:ascii="Times New Roman" w:eastAsia="Times New Roman" w:hAnsi="Times New Roman" w:cs="Times New Roman"/>
          <w:kern w:val="3"/>
          <w:sz w:val="24"/>
          <w:szCs w:val="24"/>
          <w:lang w:eastAsia="zh-CN"/>
        </w:rPr>
        <w:t>%</w:t>
      </w:r>
      <w:r w:rsidRPr="006042C6">
        <w:rPr>
          <w:rFonts w:ascii="Times New Roman" w:eastAsia="Times New Roman" w:hAnsi="Times New Roman" w:cs="Times New Roman"/>
          <w:kern w:val="3"/>
          <w:sz w:val="24"/>
          <w:szCs w:val="24"/>
          <w:lang w:eastAsia="zh-CN"/>
        </w:rPr>
        <w:t xml:space="preserve">) </w:t>
      </w:r>
      <w:r w:rsidR="00AA0983" w:rsidRPr="006042C6">
        <w:rPr>
          <w:rFonts w:ascii="Times New Roman" w:eastAsia="Times New Roman" w:hAnsi="Times New Roman" w:cs="Times New Roman"/>
          <w:kern w:val="3"/>
          <w:sz w:val="24"/>
          <w:szCs w:val="24"/>
          <w:lang w:eastAsia="zh-CN"/>
        </w:rPr>
        <w:t xml:space="preserve"> </w:t>
      </w:r>
      <w:r w:rsidRPr="006042C6">
        <w:rPr>
          <w:rFonts w:ascii="Times New Roman" w:eastAsia="Times New Roman" w:hAnsi="Times New Roman" w:cs="Times New Roman"/>
          <w:kern w:val="3"/>
          <w:sz w:val="24"/>
          <w:szCs w:val="24"/>
          <w:lang w:eastAsia="zh-CN"/>
        </w:rPr>
        <w:t>в</w:t>
      </w:r>
      <w:r w:rsidR="00C15EE9" w:rsidRPr="006042C6">
        <w:rPr>
          <w:rFonts w:ascii="Times New Roman" w:eastAsia="Times New Roman" w:hAnsi="Times New Roman" w:cs="Times New Roman"/>
          <w:kern w:val="3"/>
          <w:sz w:val="24"/>
          <w:szCs w:val="24"/>
          <w:lang w:eastAsia="zh-CN"/>
        </w:rPr>
        <w:t xml:space="preserve"> </w:t>
      </w:r>
      <w:r w:rsidRPr="006042C6">
        <w:rPr>
          <w:rFonts w:ascii="Times New Roman" w:eastAsia="Times New Roman" w:hAnsi="Times New Roman" w:cs="Times New Roman"/>
          <w:kern w:val="3"/>
          <w:sz w:val="24"/>
          <w:szCs w:val="24"/>
          <w:lang w:eastAsia="zh-CN"/>
        </w:rPr>
        <w:t xml:space="preserve"> связи</w:t>
      </w:r>
      <w:r w:rsidR="003558B9" w:rsidRPr="006042C6">
        <w:rPr>
          <w:rFonts w:ascii="Times New Roman" w:eastAsia="Times New Roman" w:hAnsi="Times New Roman" w:cs="Times New Roman"/>
          <w:kern w:val="3"/>
          <w:sz w:val="24"/>
          <w:szCs w:val="24"/>
          <w:lang w:eastAsia="zh-CN"/>
        </w:rPr>
        <w:t xml:space="preserve"> </w:t>
      </w:r>
      <w:r w:rsidR="00894F1C" w:rsidRPr="004B3E9D">
        <w:rPr>
          <w:rFonts w:ascii="Times New Roman" w:eastAsia="Times New Roman" w:hAnsi="Times New Roman" w:cs="Times New Roman"/>
          <w:kern w:val="3"/>
          <w:sz w:val="24"/>
          <w:szCs w:val="24"/>
          <w:lang w:eastAsia="zh-CN"/>
        </w:rPr>
        <w:t xml:space="preserve">с </w:t>
      </w:r>
      <w:r w:rsidR="00752572" w:rsidRPr="004B3E9D">
        <w:rPr>
          <w:rFonts w:ascii="Times New Roman" w:eastAsia="Times New Roman" w:hAnsi="Times New Roman" w:cs="Times New Roman"/>
          <w:kern w:val="3"/>
          <w:sz w:val="24"/>
          <w:szCs w:val="24"/>
          <w:lang w:eastAsia="zh-CN"/>
        </w:rPr>
        <w:t>у</w:t>
      </w:r>
      <w:r w:rsidR="008A2141">
        <w:rPr>
          <w:rFonts w:ascii="Times New Roman" w:eastAsia="Times New Roman" w:hAnsi="Times New Roman" w:cs="Times New Roman"/>
          <w:kern w:val="3"/>
          <w:sz w:val="24"/>
          <w:szCs w:val="24"/>
          <w:lang w:eastAsia="zh-CN"/>
        </w:rPr>
        <w:t>меньшением</w:t>
      </w:r>
      <w:r w:rsidR="00752572" w:rsidRPr="004B3E9D">
        <w:rPr>
          <w:rFonts w:ascii="Times New Roman" w:eastAsia="Times New Roman" w:hAnsi="Times New Roman" w:cs="Times New Roman"/>
          <w:kern w:val="3"/>
          <w:sz w:val="24"/>
          <w:szCs w:val="24"/>
          <w:lang w:eastAsia="zh-CN"/>
        </w:rPr>
        <w:t xml:space="preserve"> </w:t>
      </w:r>
      <w:r w:rsidR="00894F1C" w:rsidRPr="004B3E9D">
        <w:rPr>
          <w:rFonts w:ascii="Times New Roman" w:eastAsia="Times New Roman" w:hAnsi="Times New Roman" w:cs="Times New Roman"/>
          <w:kern w:val="3"/>
          <w:sz w:val="24"/>
          <w:szCs w:val="24"/>
          <w:lang w:eastAsia="zh-CN"/>
        </w:rPr>
        <w:t>по</w:t>
      </w:r>
      <w:r w:rsidR="008A2141">
        <w:rPr>
          <w:rFonts w:ascii="Times New Roman" w:eastAsia="Times New Roman" w:hAnsi="Times New Roman" w:cs="Times New Roman"/>
          <w:kern w:val="3"/>
          <w:sz w:val="24"/>
          <w:szCs w:val="24"/>
          <w:lang w:eastAsia="zh-CN"/>
        </w:rPr>
        <w:t>ступления из областного бюджета.</w:t>
      </w:r>
    </w:p>
    <w:p w:rsidR="00A07C34" w:rsidRPr="005C3AC4" w:rsidRDefault="00DE3DC7" w:rsidP="008313EC">
      <w:pPr>
        <w:suppressAutoHyphens/>
        <w:autoSpaceDN w:val="0"/>
        <w:ind w:firstLine="708"/>
        <w:textAlignment w:val="baseline"/>
        <w:rPr>
          <w:rFonts w:ascii="Times New Roman" w:eastAsia="Times New Roman" w:hAnsi="Times New Roman" w:cs="Times New Roman"/>
          <w:color w:val="FF0000"/>
          <w:kern w:val="3"/>
          <w:sz w:val="24"/>
          <w:szCs w:val="24"/>
          <w:lang w:eastAsia="zh-CN"/>
        </w:rPr>
        <w:sectPr w:rsidR="00A07C34" w:rsidRPr="005C3AC4">
          <w:headerReference w:type="default" r:id="rId13"/>
          <w:headerReference w:type="first" r:id="rId14"/>
          <w:pgSz w:w="11906" w:h="16838"/>
          <w:pgMar w:top="1134" w:right="851" w:bottom="1134" w:left="1701" w:header="720" w:footer="720" w:gutter="0"/>
          <w:cols w:space="720"/>
          <w:titlePg/>
        </w:sectPr>
      </w:pPr>
      <w:r w:rsidRPr="005C3AC4">
        <w:rPr>
          <w:rFonts w:ascii="Times New Roman" w:eastAsia="Times New Roman" w:hAnsi="Times New Roman" w:cs="Times New Roman"/>
          <w:color w:val="FF0000"/>
          <w:kern w:val="3"/>
          <w:sz w:val="24"/>
          <w:szCs w:val="24"/>
          <w:lang w:eastAsia="zh-CN"/>
        </w:rPr>
        <w:tab/>
      </w:r>
    </w:p>
    <w:p w:rsidR="00DE3DC7" w:rsidRPr="00BF5781"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r w:rsidRPr="00BF5781">
        <w:rPr>
          <w:rFonts w:ascii="Times New Roman" w:eastAsia="Times New Roman" w:hAnsi="Times New Roman" w:cs="Times New Roman"/>
          <w:b/>
          <w:kern w:val="3"/>
          <w:sz w:val="24"/>
          <w:szCs w:val="24"/>
          <w:lang w:eastAsia="zh-CN"/>
        </w:rPr>
        <w:lastRenderedPageBreak/>
        <w:t xml:space="preserve">Поступления доходов бюджета  </w:t>
      </w:r>
      <w:proofErr w:type="spellStart"/>
      <w:r w:rsidRPr="00BF5781">
        <w:rPr>
          <w:rFonts w:ascii="Times New Roman" w:eastAsia="Times New Roman" w:hAnsi="Times New Roman" w:cs="Times New Roman"/>
          <w:b/>
          <w:kern w:val="3"/>
          <w:sz w:val="24"/>
          <w:szCs w:val="24"/>
          <w:lang w:eastAsia="zh-CN"/>
        </w:rPr>
        <w:t>Юрьянско</w:t>
      </w:r>
      <w:r w:rsidR="0061576D" w:rsidRPr="00BF5781">
        <w:rPr>
          <w:rFonts w:ascii="Times New Roman" w:eastAsia="Times New Roman" w:hAnsi="Times New Roman" w:cs="Times New Roman"/>
          <w:b/>
          <w:kern w:val="3"/>
          <w:sz w:val="24"/>
          <w:szCs w:val="24"/>
          <w:lang w:eastAsia="zh-CN"/>
        </w:rPr>
        <w:t>го</w:t>
      </w:r>
      <w:proofErr w:type="spellEnd"/>
      <w:r w:rsidR="0061576D" w:rsidRPr="00BF5781">
        <w:rPr>
          <w:rFonts w:ascii="Times New Roman" w:eastAsia="Times New Roman" w:hAnsi="Times New Roman" w:cs="Times New Roman"/>
          <w:b/>
          <w:kern w:val="3"/>
          <w:sz w:val="24"/>
          <w:szCs w:val="24"/>
          <w:lang w:eastAsia="zh-CN"/>
        </w:rPr>
        <w:t xml:space="preserve"> муниципального района за 202</w:t>
      </w:r>
      <w:r w:rsidR="00737F7E" w:rsidRPr="00BF5781">
        <w:rPr>
          <w:rFonts w:ascii="Times New Roman" w:eastAsia="Times New Roman" w:hAnsi="Times New Roman" w:cs="Times New Roman"/>
          <w:b/>
          <w:kern w:val="3"/>
          <w:sz w:val="24"/>
          <w:szCs w:val="24"/>
          <w:lang w:eastAsia="zh-CN"/>
        </w:rPr>
        <w:t>2</w:t>
      </w:r>
      <w:r w:rsidRPr="00BF5781">
        <w:rPr>
          <w:rFonts w:ascii="Times New Roman" w:eastAsia="Times New Roman" w:hAnsi="Times New Roman" w:cs="Times New Roman"/>
          <w:b/>
          <w:kern w:val="3"/>
          <w:sz w:val="24"/>
          <w:szCs w:val="24"/>
          <w:lang w:eastAsia="zh-CN"/>
        </w:rPr>
        <w:t xml:space="preserve"> год.</w:t>
      </w:r>
    </w:p>
    <w:p w:rsidR="00DE3DC7" w:rsidRPr="00BF5781"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BF5781">
        <w:rPr>
          <w:rFonts w:ascii="Times New Roman" w:eastAsia="Times New Roman" w:hAnsi="Times New Roman" w:cs="Times New Roman"/>
          <w:b/>
          <w:kern w:val="3"/>
          <w:sz w:val="28"/>
          <w:szCs w:val="28"/>
          <w:lang w:eastAsia="zh-CN"/>
        </w:rPr>
        <w:t xml:space="preserve">                                                                             </w:t>
      </w:r>
      <w:r w:rsidRPr="00BF5781">
        <w:rPr>
          <w:rFonts w:ascii="Times New Roman" w:eastAsia="Times New Roman" w:hAnsi="Times New Roman" w:cs="Times New Roman"/>
          <w:kern w:val="3"/>
          <w:sz w:val="20"/>
          <w:szCs w:val="20"/>
          <w:lang w:eastAsia="zh-CN"/>
        </w:rPr>
        <w:t xml:space="preserve">Таблица № </w:t>
      </w:r>
      <w:r w:rsidR="0062223D" w:rsidRPr="00BF5781">
        <w:rPr>
          <w:rFonts w:ascii="Times New Roman" w:eastAsia="Times New Roman" w:hAnsi="Times New Roman" w:cs="Times New Roman"/>
          <w:kern w:val="3"/>
          <w:sz w:val="20"/>
          <w:szCs w:val="20"/>
          <w:lang w:eastAsia="zh-CN"/>
        </w:rPr>
        <w:t>2</w:t>
      </w:r>
      <w:r w:rsidRPr="00BF5781">
        <w:rPr>
          <w:rFonts w:ascii="Times New Roman" w:eastAsia="Times New Roman" w:hAnsi="Times New Roman" w:cs="Times New Roman"/>
          <w:kern w:val="3"/>
          <w:sz w:val="20"/>
          <w:szCs w:val="20"/>
          <w:lang w:eastAsia="zh-CN"/>
        </w:rPr>
        <w:t xml:space="preserve">                                                                                                                                                                                                                                                </w:t>
      </w:r>
    </w:p>
    <w:p w:rsidR="00DE3DC7" w:rsidRPr="00BF5781"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BF5781">
        <w:rPr>
          <w:rFonts w:ascii="Times New Roman" w:eastAsia="Times New Roman" w:hAnsi="Times New Roman" w:cs="Times New Roman"/>
          <w:kern w:val="3"/>
          <w:sz w:val="20"/>
          <w:szCs w:val="20"/>
          <w:lang w:eastAsia="zh-CN"/>
        </w:rPr>
        <w:t>тыс. руб.</w:t>
      </w:r>
    </w:p>
    <w:tbl>
      <w:tblPr>
        <w:tblW w:w="15389" w:type="dxa"/>
        <w:tblInd w:w="-113" w:type="dxa"/>
        <w:tblLayout w:type="fixed"/>
        <w:tblCellMar>
          <w:left w:w="10" w:type="dxa"/>
          <w:right w:w="10" w:type="dxa"/>
        </w:tblCellMar>
        <w:tblLook w:val="0000" w:firstRow="0" w:lastRow="0" w:firstColumn="0" w:lastColumn="0" w:noHBand="0" w:noVBand="0"/>
      </w:tblPr>
      <w:tblGrid>
        <w:gridCol w:w="1918"/>
        <w:gridCol w:w="3433"/>
        <w:gridCol w:w="1278"/>
        <w:gridCol w:w="1276"/>
        <w:gridCol w:w="1203"/>
        <w:gridCol w:w="1036"/>
        <w:gridCol w:w="1021"/>
        <w:gridCol w:w="822"/>
        <w:gridCol w:w="992"/>
        <w:gridCol w:w="850"/>
        <w:gridCol w:w="851"/>
        <w:gridCol w:w="709"/>
      </w:tblGrid>
      <w:tr w:rsidR="00F55822" w:rsidRPr="00BF5781" w:rsidTr="000E6A60">
        <w:trPr>
          <w:trHeight w:val="731"/>
        </w:trPr>
        <w:tc>
          <w:tcPr>
            <w:tcW w:w="191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КБК</w:t>
            </w:r>
          </w:p>
        </w:tc>
        <w:tc>
          <w:tcPr>
            <w:tcW w:w="343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Наименование</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доходов</w:t>
            </w:r>
          </w:p>
        </w:tc>
        <w:tc>
          <w:tcPr>
            <w:tcW w:w="127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Факт</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20</w:t>
            </w:r>
            <w:r w:rsidR="003B278A" w:rsidRPr="00BF5781">
              <w:rPr>
                <w:rFonts w:ascii="Times New Roman" w:eastAsia="Times New Roman" w:hAnsi="Times New Roman" w:cs="Times New Roman"/>
                <w:b/>
                <w:kern w:val="3"/>
                <w:sz w:val="16"/>
                <w:szCs w:val="16"/>
                <w:lang w:eastAsia="zh-CN"/>
              </w:rPr>
              <w:t>21</w:t>
            </w:r>
            <w:r w:rsidRPr="00BF5781">
              <w:rPr>
                <w:rFonts w:ascii="Times New Roman" w:eastAsia="Times New Roman" w:hAnsi="Times New Roman" w:cs="Times New Roman"/>
                <w:b/>
                <w:kern w:val="3"/>
                <w:sz w:val="16"/>
                <w:szCs w:val="16"/>
                <w:lang w:eastAsia="zh-CN"/>
              </w:rPr>
              <w:t xml:space="preserve">  год</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704"/>
                <w:tab w:val="right" w:pos="9382"/>
              </w:tabs>
              <w:suppressAutoHyphens/>
              <w:autoSpaceDN w:val="0"/>
              <w:snapToGrid w:val="0"/>
              <w:ind w:left="27"/>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Первонач.</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план</w:t>
            </w:r>
          </w:p>
          <w:p w:rsidR="00DE3DC7" w:rsidRPr="00BF5781" w:rsidRDefault="00DE3DC7" w:rsidP="00DE3DC7">
            <w:pPr>
              <w:tabs>
                <w:tab w:val="center" w:pos="4779"/>
                <w:tab w:val="right" w:pos="9457"/>
              </w:tabs>
              <w:suppressAutoHyphens/>
              <w:autoSpaceDN w:val="0"/>
              <w:ind w:left="102"/>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текущего</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года</w:t>
            </w:r>
          </w:p>
          <w:p w:rsidR="00DE3DC7" w:rsidRPr="00BF5781" w:rsidRDefault="003B278A" w:rsidP="00130C1A">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2022</w:t>
            </w:r>
            <w:r w:rsidR="00DE3DC7" w:rsidRPr="00BF5781">
              <w:rPr>
                <w:rFonts w:ascii="Times New Roman" w:eastAsia="Times New Roman" w:hAnsi="Times New Roman" w:cs="Times New Roman"/>
                <w:b/>
                <w:kern w:val="3"/>
                <w:sz w:val="16"/>
                <w:szCs w:val="16"/>
                <w:lang w:eastAsia="zh-CN"/>
              </w:rPr>
              <w:t xml:space="preserve"> г</w:t>
            </w:r>
          </w:p>
        </w:tc>
        <w:tc>
          <w:tcPr>
            <w:tcW w:w="12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Уточненный план 202</w:t>
            </w:r>
            <w:r w:rsidR="003B278A" w:rsidRPr="00BF5781">
              <w:rPr>
                <w:rFonts w:ascii="Times New Roman" w:eastAsia="Times New Roman" w:hAnsi="Times New Roman" w:cs="Times New Roman"/>
                <w:b/>
                <w:kern w:val="3"/>
                <w:sz w:val="16"/>
                <w:szCs w:val="16"/>
                <w:lang w:eastAsia="zh-CN"/>
              </w:rPr>
              <w:t>2</w:t>
            </w:r>
            <w:r w:rsidR="00130C1A" w:rsidRPr="00BF5781">
              <w:rPr>
                <w:rFonts w:ascii="Times New Roman" w:eastAsia="Times New Roman" w:hAnsi="Times New Roman" w:cs="Times New Roman"/>
                <w:b/>
                <w:kern w:val="3"/>
                <w:sz w:val="16"/>
                <w:szCs w:val="16"/>
                <w:lang w:eastAsia="zh-CN"/>
              </w:rPr>
              <w:t xml:space="preserve"> </w:t>
            </w:r>
            <w:r w:rsidRPr="00BF5781">
              <w:rPr>
                <w:rFonts w:ascii="Times New Roman" w:eastAsia="Times New Roman" w:hAnsi="Times New Roman" w:cs="Times New Roman"/>
                <w:b/>
                <w:kern w:val="3"/>
                <w:sz w:val="16"/>
                <w:szCs w:val="16"/>
                <w:lang w:eastAsia="zh-CN"/>
              </w:rPr>
              <w:t>года</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03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Факт</w:t>
            </w:r>
          </w:p>
          <w:p w:rsidR="00DE3DC7" w:rsidRPr="00BF5781" w:rsidRDefault="00DE3DC7" w:rsidP="00130C1A">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202</w:t>
            </w:r>
            <w:r w:rsidR="003B278A" w:rsidRPr="00BF5781">
              <w:rPr>
                <w:rFonts w:ascii="Times New Roman" w:eastAsia="Times New Roman" w:hAnsi="Times New Roman" w:cs="Times New Roman"/>
                <w:b/>
                <w:kern w:val="3"/>
                <w:sz w:val="16"/>
                <w:szCs w:val="16"/>
                <w:lang w:eastAsia="zh-CN"/>
              </w:rPr>
              <w:t>2</w:t>
            </w:r>
            <w:r w:rsidRPr="00BF5781">
              <w:rPr>
                <w:rFonts w:ascii="Times New Roman" w:eastAsia="Times New Roman" w:hAnsi="Times New Roman" w:cs="Times New Roman"/>
                <w:b/>
                <w:kern w:val="3"/>
                <w:sz w:val="16"/>
                <w:szCs w:val="16"/>
                <w:lang w:eastAsia="zh-CN"/>
              </w:rPr>
              <w:t xml:space="preserve"> год</w:t>
            </w:r>
          </w:p>
        </w:tc>
        <w:tc>
          <w:tcPr>
            <w:tcW w:w="184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FC34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 xml:space="preserve">Факт </w:t>
            </w:r>
            <w:r w:rsidR="003B278A" w:rsidRPr="00BF5781">
              <w:rPr>
                <w:rFonts w:ascii="Times New Roman" w:eastAsia="Times New Roman" w:hAnsi="Times New Roman" w:cs="Times New Roman"/>
                <w:b/>
                <w:kern w:val="3"/>
                <w:sz w:val="16"/>
                <w:szCs w:val="16"/>
                <w:lang w:eastAsia="zh-CN"/>
              </w:rPr>
              <w:t>2022</w:t>
            </w:r>
            <w:r w:rsidRPr="00BF5781">
              <w:rPr>
                <w:rFonts w:ascii="Times New Roman" w:eastAsia="Times New Roman" w:hAnsi="Times New Roman" w:cs="Times New Roman"/>
                <w:b/>
                <w:kern w:val="3"/>
                <w:sz w:val="16"/>
                <w:szCs w:val="16"/>
                <w:lang w:eastAsia="zh-CN"/>
              </w:rPr>
              <w:t xml:space="preserve"> </w:t>
            </w:r>
            <w:r w:rsidR="00DE3DC7" w:rsidRPr="00BF5781">
              <w:rPr>
                <w:rFonts w:ascii="Times New Roman" w:eastAsia="Times New Roman" w:hAnsi="Times New Roman" w:cs="Times New Roman"/>
                <w:b/>
                <w:kern w:val="3"/>
                <w:sz w:val="16"/>
                <w:szCs w:val="16"/>
                <w:lang w:eastAsia="zh-CN"/>
              </w:rPr>
              <w:t xml:space="preserve">года </w:t>
            </w:r>
            <w:proofErr w:type="gramStart"/>
            <w:r w:rsidR="00DE3DC7" w:rsidRPr="00BF5781">
              <w:rPr>
                <w:rFonts w:ascii="Times New Roman" w:eastAsia="Times New Roman" w:hAnsi="Times New Roman" w:cs="Times New Roman"/>
                <w:b/>
                <w:kern w:val="3"/>
                <w:sz w:val="16"/>
                <w:szCs w:val="16"/>
                <w:lang w:eastAsia="zh-CN"/>
              </w:rPr>
              <w:t>к</w:t>
            </w:r>
            <w:proofErr w:type="gramEnd"/>
          </w:p>
          <w:p w:rsidR="00DE3DC7" w:rsidRPr="00BF5781" w:rsidRDefault="00DE3DC7" w:rsidP="003B278A">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фа</w:t>
            </w:r>
            <w:r w:rsidR="00FC34DE" w:rsidRPr="00BF5781">
              <w:rPr>
                <w:rFonts w:ascii="Times New Roman" w:eastAsia="Times New Roman" w:hAnsi="Times New Roman" w:cs="Times New Roman"/>
                <w:b/>
                <w:kern w:val="3"/>
                <w:sz w:val="16"/>
                <w:szCs w:val="16"/>
                <w:lang w:eastAsia="zh-CN"/>
              </w:rPr>
              <w:t>кту 202</w:t>
            </w:r>
            <w:r w:rsidR="003B278A" w:rsidRPr="00BF5781">
              <w:rPr>
                <w:rFonts w:ascii="Times New Roman" w:eastAsia="Times New Roman" w:hAnsi="Times New Roman" w:cs="Times New Roman"/>
                <w:b/>
                <w:kern w:val="3"/>
                <w:sz w:val="16"/>
                <w:szCs w:val="16"/>
                <w:lang w:eastAsia="zh-CN"/>
              </w:rPr>
              <w:t>1</w:t>
            </w:r>
            <w:r w:rsidRPr="00BF5781">
              <w:rPr>
                <w:rFonts w:ascii="Times New Roman" w:eastAsia="Times New Roman" w:hAnsi="Times New Roman" w:cs="Times New Roman"/>
                <w:b/>
                <w:kern w:val="3"/>
                <w:sz w:val="16"/>
                <w:szCs w:val="16"/>
                <w:lang w:eastAsia="zh-CN"/>
              </w:rPr>
              <w:t xml:space="preserve"> года</w:t>
            </w:r>
          </w:p>
        </w:tc>
        <w:tc>
          <w:tcPr>
            <w:tcW w:w="184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Факт 202</w:t>
            </w:r>
            <w:r w:rsidR="003B278A" w:rsidRPr="00BF5781">
              <w:rPr>
                <w:rFonts w:ascii="Times New Roman" w:eastAsia="Times New Roman" w:hAnsi="Times New Roman" w:cs="Times New Roman"/>
                <w:b/>
                <w:kern w:val="3"/>
                <w:sz w:val="16"/>
                <w:szCs w:val="16"/>
                <w:lang w:eastAsia="zh-CN"/>
              </w:rPr>
              <w:t>2</w:t>
            </w:r>
            <w:r w:rsidRPr="00BF5781">
              <w:rPr>
                <w:rFonts w:ascii="Times New Roman" w:eastAsia="Times New Roman" w:hAnsi="Times New Roman" w:cs="Times New Roman"/>
                <w:b/>
                <w:kern w:val="3"/>
                <w:sz w:val="16"/>
                <w:szCs w:val="16"/>
                <w:lang w:eastAsia="zh-CN"/>
              </w:rPr>
              <w:t xml:space="preserve">  года </w:t>
            </w:r>
            <w:proofErr w:type="gramStart"/>
            <w:r w:rsidRPr="00BF5781">
              <w:rPr>
                <w:rFonts w:ascii="Times New Roman" w:eastAsia="Times New Roman" w:hAnsi="Times New Roman" w:cs="Times New Roman"/>
                <w:b/>
                <w:kern w:val="3"/>
                <w:sz w:val="16"/>
                <w:szCs w:val="16"/>
                <w:lang w:eastAsia="zh-CN"/>
              </w:rPr>
              <w:t>к</w:t>
            </w:r>
            <w:proofErr w:type="gramEnd"/>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первоначальному</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плану</w:t>
            </w:r>
          </w:p>
          <w:p w:rsidR="00DE3DC7" w:rsidRPr="00BF578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текущего года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DE3DC7" w:rsidP="003B278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Факт 202</w:t>
            </w:r>
            <w:r w:rsidR="003B278A" w:rsidRPr="00BF5781">
              <w:rPr>
                <w:rFonts w:ascii="Times New Roman" w:eastAsia="Times New Roman" w:hAnsi="Times New Roman" w:cs="Times New Roman"/>
                <w:b/>
                <w:kern w:val="3"/>
                <w:sz w:val="16"/>
                <w:szCs w:val="16"/>
                <w:lang w:eastAsia="zh-CN"/>
              </w:rPr>
              <w:t>2</w:t>
            </w:r>
            <w:r w:rsidRPr="00BF5781">
              <w:rPr>
                <w:rFonts w:ascii="Times New Roman" w:eastAsia="Times New Roman" w:hAnsi="Times New Roman" w:cs="Times New Roman"/>
                <w:b/>
                <w:kern w:val="3"/>
                <w:sz w:val="16"/>
                <w:szCs w:val="16"/>
                <w:lang w:eastAsia="zh-CN"/>
              </w:rPr>
              <w:t xml:space="preserve"> года к  уточненному плану</w:t>
            </w:r>
          </w:p>
        </w:tc>
      </w:tr>
      <w:tr w:rsidR="00F55822" w:rsidRPr="00BF5781" w:rsidTr="000E6A60">
        <w:trPr>
          <w:trHeight w:val="236"/>
        </w:trPr>
        <w:tc>
          <w:tcPr>
            <w:tcW w:w="191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343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0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сумма</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сумма</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сумма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F5781">
              <w:rPr>
                <w:rFonts w:ascii="Times New Roman" w:eastAsia="Times New Roman" w:hAnsi="Times New Roman" w:cs="Times New Roman"/>
                <w:b/>
                <w:kern w:val="3"/>
                <w:sz w:val="16"/>
                <w:szCs w:val="16"/>
                <w:lang w:eastAsia="zh-CN"/>
              </w:rPr>
              <w:t>%</w:t>
            </w:r>
          </w:p>
        </w:tc>
      </w:tr>
      <w:tr w:rsidR="00F55822" w:rsidRPr="00BF5781"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Налоговые доходы: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5C5440"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BF5781">
              <w:rPr>
                <w:rFonts w:ascii="Times New Roman" w:eastAsia="SimSun" w:hAnsi="Times New Roman" w:cs="Mangal"/>
                <w:b/>
                <w:kern w:val="3"/>
                <w:sz w:val="18"/>
                <w:szCs w:val="18"/>
                <w:lang w:eastAsia="zh-CN" w:bidi="hi-IN"/>
              </w:rPr>
              <w:t>107 479,3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5C544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106 050,7</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5C544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112 386,8</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5C544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122 136,7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5C544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14 657,4</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113,6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16 086,0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115,2</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9 749,9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BF5781">
              <w:rPr>
                <w:rFonts w:ascii="Times New Roman" w:eastAsia="Times New Roman" w:hAnsi="Times New Roman" w:cs="Times New Roman"/>
                <w:b/>
                <w:kern w:val="3"/>
                <w:sz w:val="18"/>
                <w:szCs w:val="18"/>
                <w:lang w:eastAsia="zh-CN"/>
              </w:rPr>
              <w:t>108,7</w:t>
            </w:r>
          </w:p>
        </w:tc>
      </w:tr>
      <w:tr w:rsidR="00F55822" w:rsidRPr="00BF5781"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000 1 01 00000 01 0000 110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НДФЛ</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BF5781">
              <w:rPr>
                <w:rFonts w:ascii="Times New Roman" w:eastAsia="SimSun" w:hAnsi="Times New Roman" w:cs="Mangal"/>
                <w:kern w:val="3"/>
                <w:sz w:val="18"/>
                <w:szCs w:val="18"/>
                <w:lang w:eastAsia="zh-CN" w:bidi="hi-IN"/>
              </w:rPr>
              <w:t>45 403,3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44 779,6</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46 779,6</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5D5D1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52 536,6</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7 133,3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7624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115,7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2621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7 757,0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262103" w:rsidP="00262103">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117,3</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2621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5 757,0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2621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112,3</w:t>
            </w:r>
          </w:p>
        </w:tc>
      </w:tr>
      <w:tr w:rsidR="00F55822" w:rsidRPr="00BF5781"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000 1 05 00000 00 0000 000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BF5781">
              <w:rPr>
                <w:rFonts w:ascii="Times New Roman" w:eastAsia="Times New Roman" w:hAnsi="Times New Roman" w:cs="Times New Roman"/>
                <w:i/>
                <w:kern w:val="3"/>
                <w:sz w:val="18"/>
                <w:szCs w:val="18"/>
                <w:lang w:eastAsia="zh-CN"/>
              </w:rPr>
              <w:t xml:space="preserve">Налог на  совокупный доход, в </w:t>
            </w:r>
            <w:proofErr w:type="spellStart"/>
            <w:r w:rsidRPr="00BF5781">
              <w:rPr>
                <w:rFonts w:ascii="Times New Roman" w:eastAsia="Times New Roman" w:hAnsi="Times New Roman" w:cs="Times New Roman"/>
                <w:i/>
                <w:kern w:val="3"/>
                <w:sz w:val="18"/>
                <w:szCs w:val="18"/>
                <w:lang w:eastAsia="zh-CN"/>
              </w:rPr>
              <w:t>т.ч</w:t>
            </w:r>
            <w:proofErr w:type="spellEnd"/>
            <w:r w:rsidRPr="00BF5781">
              <w:rPr>
                <w:rFonts w:ascii="Times New Roman" w:eastAsia="Times New Roman" w:hAnsi="Times New Roman" w:cs="Times New Roman"/>
                <w:i/>
                <w:kern w:val="3"/>
                <w:sz w:val="18"/>
                <w:szCs w:val="18"/>
                <w:lang w:eastAsia="zh-CN"/>
              </w:rPr>
              <w:t>.:</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94A45"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BF5781">
              <w:rPr>
                <w:rFonts w:ascii="Times New Roman" w:eastAsia="SimSun" w:hAnsi="Times New Roman" w:cs="Mangal"/>
                <w:kern w:val="3"/>
                <w:sz w:val="18"/>
                <w:szCs w:val="18"/>
                <w:lang w:eastAsia="zh-CN" w:bidi="hi-IN"/>
              </w:rPr>
              <w:t>40 989,6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94A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38 290,0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94A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43 626,1</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94A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45 777,0</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4 787,4</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111,7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7 487,0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119,5</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2 150,9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104,9</w:t>
            </w:r>
          </w:p>
        </w:tc>
      </w:tr>
      <w:tr w:rsidR="00F55822" w:rsidRPr="00BF5781"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000 10503 000 01 0000 110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Единый сельскохозяйственный налог</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BF5781">
              <w:rPr>
                <w:rFonts w:ascii="Times New Roman" w:eastAsia="SimSun"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14,1</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14,7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14,7</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14,7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1321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104,3</w:t>
            </w:r>
          </w:p>
        </w:tc>
      </w:tr>
      <w:tr w:rsidR="00F55822" w:rsidRPr="00BF5781"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000 10501 000 00 0000 110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BF5781">
              <w:rPr>
                <w:rFonts w:ascii="Times New Roman" w:eastAsia="Times New Roman" w:hAnsi="Times New Roman" w:cs="Times New Roman"/>
                <w:kern w:val="3"/>
                <w:sz w:val="18"/>
                <w:szCs w:val="18"/>
                <w:lang w:eastAsia="zh-CN"/>
              </w:rPr>
              <w:t>Налог, взимаемый  в связи с применением упрощённой системы налогообложения</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B2687E"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Pr>
                <w:rFonts w:ascii="Times New Roman" w:eastAsia="SimSun" w:hAnsi="Times New Roman" w:cs="Mangal"/>
                <w:kern w:val="3"/>
                <w:sz w:val="18"/>
                <w:szCs w:val="18"/>
                <w:lang w:eastAsia="zh-CN" w:bidi="hi-IN"/>
              </w:rPr>
              <w:t>38</w:t>
            </w:r>
            <w:r w:rsidR="00CD46D4">
              <w:rPr>
                <w:rFonts w:ascii="Times New Roman" w:eastAsia="SimSun" w:hAnsi="Times New Roman" w:cs="Mangal"/>
                <w:kern w:val="3"/>
                <w:sz w:val="18"/>
                <w:szCs w:val="18"/>
                <w:lang w:eastAsia="zh-CN" w:bidi="hi-IN"/>
              </w:rPr>
              <w:t> </w:t>
            </w:r>
            <w:r>
              <w:rPr>
                <w:rFonts w:ascii="Times New Roman" w:eastAsia="SimSun" w:hAnsi="Times New Roman" w:cs="Mangal"/>
                <w:kern w:val="3"/>
                <w:sz w:val="18"/>
                <w:szCs w:val="18"/>
                <w:lang w:eastAsia="zh-CN" w:bidi="hi-IN"/>
              </w:rPr>
              <w:t>480</w:t>
            </w:r>
            <w:r w:rsidR="00CD46D4">
              <w:rPr>
                <w:rFonts w:ascii="Times New Roman" w:eastAsia="SimSun" w:hAnsi="Times New Roman" w:cs="Mangal"/>
                <w:kern w:val="3"/>
                <w:sz w:val="18"/>
                <w:szCs w:val="18"/>
                <w:lang w:eastAsia="zh-CN" w:bidi="hi-IN"/>
              </w:rPr>
              <w:t>,5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36 700,0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42 000,0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43 917,8</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5 437,3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114,1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F73709">
            <w:pPr>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7 217,8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119,7</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F5781" w:rsidRDefault="00CD46D4"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w:t>
            </w:r>
            <w:r w:rsidR="00FF2B89">
              <w:rPr>
                <w:rFonts w:ascii="Times New Roman" w:eastAsia="Times New Roman" w:hAnsi="Times New Roman" w:cs="Times New Roman"/>
                <w:kern w:val="3"/>
                <w:sz w:val="18"/>
                <w:szCs w:val="18"/>
                <w:lang w:eastAsia="zh-CN"/>
              </w:rPr>
              <w:t xml:space="preserve"> </w:t>
            </w:r>
            <w:r>
              <w:rPr>
                <w:rFonts w:ascii="Times New Roman" w:eastAsia="Times New Roman" w:hAnsi="Times New Roman" w:cs="Times New Roman"/>
                <w:kern w:val="3"/>
                <w:sz w:val="18"/>
                <w:szCs w:val="18"/>
                <w:lang w:eastAsia="zh-CN"/>
              </w:rPr>
              <w:t>917,8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F5781" w:rsidRDefault="00FF2B89"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104,6</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BF5781" w:rsidP="00406FFF">
            <w:pPr>
              <w:tabs>
                <w:tab w:val="left" w:pos="497"/>
                <w:tab w:val="center" w:pos="851"/>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000</w:t>
            </w:r>
            <w:r w:rsidRPr="008F3603">
              <w:rPr>
                <w:rFonts w:ascii="Times New Roman" w:eastAsia="Times New Roman" w:hAnsi="Times New Roman" w:cs="Times New Roman"/>
                <w:kern w:val="3"/>
                <w:sz w:val="18"/>
                <w:szCs w:val="18"/>
                <w:lang w:eastAsia="zh-CN"/>
              </w:rPr>
              <w:tab/>
            </w:r>
            <w:r w:rsidR="00DE3DC7" w:rsidRPr="008F3603">
              <w:rPr>
                <w:rFonts w:ascii="Times New Roman" w:eastAsia="Times New Roman" w:hAnsi="Times New Roman" w:cs="Times New Roman"/>
                <w:kern w:val="3"/>
                <w:sz w:val="18"/>
                <w:szCs w:val="18"/>
                <w:lang w:eastAsia="zh-CN"/>
              </w:rPr>
              <w:t>1</w:t>
            </w:r>
            <w:r w:rsidR="00406FFF" w:rsidRPr="008F3603">
              <w:rPr>
                <w:rFonts w:ascii="Times New Roman" w:eastAsia="Times New Roman" w:hAnsi="Times New Roman" w:cs="Times New Roman"/>
                <w:kern w:val="3"/>
                <w:sz w:val="18"/>
                <w:szCs w:val="18"/>
                <w:lang w:eastAsia="zh-CN"/>
              </w:rPr>
              <w:t>0502 000 02 0000 110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Единый налог на вмененный  доход  для отдельных видов деятельности</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FF2B8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Pr>
                <w:rFonts w:ascii="Times New Roman" w:eastAsia="SimSun" w:hAnsi="Times New Roman" w:cs="Mangal"/>
                <w:kern w:val="3"/>
                <w:sz w:val="18"/>
                <w:szCs w:val="18"/>
                <w:lang w:eastAsia="zh-CN" w:bidi="hi-IN"/>
              </w:rPr>
              <w:t>1 222,1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FF2B8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30,0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FF2B8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52,0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FF2B8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34,7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- 1 187,4</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2,8</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4,7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115,7</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 xml:space="preserve">66,7 </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000 10504 000 02 0000 110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Налог, взимаемый в связи с применением патентной системы налогообложения</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Pr>
                <w:rFonts w:ascii="Times New Roman" w:eastAsia="SimSun" w:hAnsi="Times New Roman" w:cs="Mangal"/>
                <w:kern w:val="3"/>
                <w:sz w:val="18"/>
                <w:szCs w:val="18"/>
                <w:lang w:eastAsia="zh-CN" w:bidi="hi-IN"/>
              </w:rPr>
              <w:t>1 287,0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1 560,0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EE01F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1 560,0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1 809,8</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522,8</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140,6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249,8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116,0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249,8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116,0</w:t>
            </w:r>
          </w:p>
        </w:tc>
      </w:tr>
      <w:tr w:rsidR="00F55822" w:rsidRPr="005C3AC4" w:rsidTr="000E6A60">
        <w:trPr>
          <w:trHeight w:val="100"/>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000 1 06 02000 02 0000 110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Налог на имущество организаций</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Pr>
                <w:rFonts w:ascii="Times New Roman" w:eastAsia="SimSun" w:hAnsi="Times New Roman" w:cs="Mangal"/>
                <w:kern w:val="3"/>
                <w:sz w:val="18"/>
                <w:szCs w:val="18"/>
                <w:lang w:eastAsia="zh-CN" w:bidi="hi-IN"/>
              </w:rPr>
              <w:t>13 799,8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6F7D5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15 780,0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14 380,0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B21655">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15 127,9</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1 328,1</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109,6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-652,1</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5278CE">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95,9</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747,9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F3603" w:rsidRDefault="00AD0C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105,2</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F3603">
              <w:rPr>
                <w:rFonts w:ascii="Times New Roman" w:eastAsia="Times New Roman" w:hAnsi="Times New Roman" w:cs="Times New Roman"/>
                <w:kern w:val="3"/>
                <w:sz w:val="18"/>
                <w:szCs w:val="18"/>
                <w:lang w:eastAsia="zh-CN"/>
              </w:rPr>
              <w:t>000 1 06 04000 02 0000 110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8F3603">
              <w:rPr>
                <w:rFonts w:ascii="Times New Roman" w:eastAsia="Times New Roman" w:hAnsi="Times New Roman" w:cs="Times New Roman"/>
                <w:kern w:val="3"/>
                <w:sz w:val="18"/>
                <w:szCs w:val="18"/>
                <w:lang w:eastAsia="zh-CN"/>
              </w:rPr>
              <w:t>Налоги</w:t>
            </w:r>
            <w:proofErr w:type="gramEnd"/>
            <w:r w:rsidRPr="008F3603">
              <w:rPr>
                <w:rFonts w:ascii="Times New Roman" w:eastAsia="Times New Roman" w:hAnsi="Times New Roman" w:cs="Times New Roman"/>
                <w:kern w:val="3"/>
                <w:sz w:val="18"/>
                <w:szCs w:val="18"/>
                <w:lang w:eastAsia="zh-CN"/>
              </w:rPr>
              <w:t xml:space="preserve"> на товары реализуемые на территории РФ (акцизы на нефтепродукты)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AD0C9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Pr>
                <w:rFonts w:ascii="Times New Roman" w:eastAsia="SimSun" w:hAnsi="Times New Roman" w:cs="Mangal"/>
                <w:kern w:val="3"/>
                <w:sz w:val="18"/>
                <w:szCs w:val="18"/>
                <w:lang w:eastAsia="zh-CN" w:bidi="hi-IN"/>
              </w:rPr>
              <w:t>4 665,6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C0F0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4 821,0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7584A" w:rsidRPr="008F3603" w:rsidRDefault="000C0F0F" w:rsidP="005278CE">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 xml:space="preserve">4 </w:t>
            </w:r>
            <w:r w:rsidR="002F1ADE">
              <w:rPr>
                <w:rFonts w:ascii="Times New Roman" w:eastAsia="Times New Roman" w:hAnsi="Times New Roman" w:cs="Times New Roman"/>
                <w:kern w:val="3"/>
                <w:sz w:val="18"/>
                <w:szCs w:val="18"/>
                <w:lang w:eastAsia="zh-CN"/>
              </w:rPr>
              <w:t>821,1</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C0F0F" w:rsidP="008F360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5 561,9</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C0F0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896,3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741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119,2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741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740,9</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741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115,4</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F3603" w:rsidRDefault="000741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740,8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F3603" w:rsidRDefault="000741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115,4</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000 1 08 00000 00 0000 000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Государственная пошлина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2F1ADE"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D62958">
              <w:rPr>
                <w:rFonts w:ascii="Times New Roman" w:eastAsia="SimSun" w:hAnsi="Times New Roman" w:cs="Mangal"/>
                <w:kern w:val="3"/>
                <w:sz w:val="18"/>
                <w:szCs w:val="18"/>
                <w:lang w:eastAsia="zh-CN" w:bidi="hi-IN"/>
              </w:rPr>
              <w:t>2 621,0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2F1A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2 380,0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2F1A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2 780,0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2F1A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3 133,3</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2F1A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512,3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2F1A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119,5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753,3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131,6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353,3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112,7</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F4364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r w:rsidR="00DE3DC7" w:rsidRPr="00D62958">
              <w:rPr>
                <w:rFonts w:ascii="Times New Roman" w:eastAsia="Times New Roman" w:hAnsi="Times New Roman" w:cs="Times New Roman"/>
                <w:kern w:val="3"/>
                <w:sz w:val="18"/>
                <w:szCs w:val="18"/>
                <w:lang w:eastAsia="zh-CN"/>
              </w:rPr>
              <w:t>000 1 09 00000 00 0000  000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Задолженность  и перерасчеты  по отмененным  налогам, сборам  и иным  обязательным платежам</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D62958">
              <w:rPr>
                <w:rFonts w:ascii="Times New Roman" w:eastAsia="SimSun"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Неналоговые доходы: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D62958">
              <w:rPr>
                <w:rFonts w:ascii="Times New Roman" w:eastAsia="SimSun" w:hAnsi="Times New Roman" w:cs="Mangal"/>
                <w:b/>
                <w:kern w:val="3"/>
                <w:sz w:val="18"/>
                <w:szCs w:val="18"/>
                <w:lang w:eastAsia="zh-CN" w:bidi="hi-IN"/>
              </w:rPr>
              <w:t>32 967,7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1A70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30 241,7</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5046B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31 927,4</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5046B1" w:rsidP="00B16F4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33 215,0</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5046B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247,3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5046B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100,7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5046B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2 973,3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5046B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109,8</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BE199A" w:rsidP="00B16F4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1 287,6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62958" w:rsidRDefault="00BE199A" w:rsidP="00BE199A">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8"/>
                <w:szCs w:val="18"/>
                <w:lang w:eastAsia="zh-CN"/>
              </w:rPr>
            </w:pPr>
            <w:r w:rsidRPr="00D62958">
              <w:rPr>
                <w:rFonts w:ascii="Times New Roman" w:eastAsia="Times New Roman" w:hAnsi="Times New Roman" w:cs="Times New Roman"/>
                <w:b/>
                <w:kern w:val="3"/>
                <w:sz w:val="18"/>
                <w:szCs w:val="18"/>
                <w:lang w:eastAsia="zh-CN"/>
              </w:rPr>
              <w:t>104,0</w:t>
            </w:r>
          </w:p>
        </w:tc>
      </w:tr>
      <w:tr w:rsidR="00F55822" w:rsidRPr="005C3AC4" w:rsidTr="000E6A60">
        <w:trPr>
          <w:trHeight w:val="509"/>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000 1 11 00000 00 0000 000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 xml:space="preserve">Доходы от использования имущества находящегося в </w:t>
            </w:r>
            <w:proofErr w:type="spellStart"/>
            <w:r w:rsidRPr="00D62958">
              <w:rPr>
                <w:rFonts w:ascii="Times New Roman" w:eastAsia="Times New Roman" w:hAnsi="Times New Roman" w:cs="Times New Roman"/>
                <w:kern w:val="3"/>
                <w:sz w:val="18"/>
                <w:szCs w:val="18"/>
                <w:lang w:eastAsia="zh-CN"/>
              </w:rPr>
              <w:t>госуд</w:t>
            </w:r>
            <w:proofErr w:type="spellEnd"/>
            <w:r w:rsidRPr="00D62958">
              <w:rPr>
                <w:rFonts w:ascii="Times New Roman" w:eastAsia="Times New Roman" w:hAnsi="Times New Roman" w:cs="Times New Roman"/>
                <w:kern w:val="3"/>
                <w:sz w:val="18"/>
                <w:szCs w:val="18"/>
                <w:lang w:eastAsia="zh-CN"/>
              </w:rPr>
              <w:t xml:space="preserve">. или  </w:t>
            </w:r>
            <w:proofErr w:type="spellStart"/>
            <w:r w:rsidRPr="00D62958">
              <w:rPr>
                <w:rFonts w:ascii="Times New Roman" w:eastAsia="Times New Roman" w:hAnsi="Times New Roman" w:cs="Times New Roman"/>
                <w:kern w:val="3"/>
                <w:sz w:val="18"/>
                <w:szCs w:val="18"/>
                <w:lang w:eastAsia="zh-CN"/>
              </w:rPr>
              <w:t>муниц</w:t>
            </w:r>
            <w:r w:rsidR="00C50DEC">
              <w:rPr>
                <w:rFonts w:ascii="Times New Roman" w:eastAsia="Times New Roman" w:hAnsi="Times New Roman" w:cs="Times New Roman"/>
                <w:kern w:val="3"/>
                <w:sz w:val="18"/>
                <w:szCs w:val="18"/>
                <w:lang w:eastAsia="zh-CN"/>
              </w:rPr>
              <w:t>и</w:t>
            </w:r>
            <w:r w:rsidRPr="00D62958">
              <w:rPr>
                <w:rFonts w:ascii="Times New Roman" w:eastAsia="Times New Roman" w:hAnsi="Times New Roman" w:cs="Times New Roman"/>
                <w:kern w:val="3"/>
                <w:sz w:val="18"/>
                <w:szCs w:val="18"/>
                <w:lang w:eastAsia="zh-CN"/>
              </w:rPr>
              <w:t>п</w:t>
            </w:r>
            <w:proofErr w:type="spellEnd"/>
            <w:r w:rsidRPr="00D62958">
              <w:rPr>
                <w:rFonts w:ascii="Times New Roman" w:eastAsia="Times New Roman" w:hAnsi="Times New Roman" w:cs="Times New Roman"/>
                <w:kern w:val="3"/>
                <w:sz w:val="18"/>
                <w:szCs w:val="18"/>
                <w:lang w:eastAsia="zh-CN"/>
              </w:rPr>
              <w:t>. собственности</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199A" w:rsidRPr="00D62958" w:rsidRDefault="00BE199A"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p>
          <w:p w:rsidR="00DE3DC7" w:rsidRPr="00D62958" w:rsidRDefault="00BE199A"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D62958">
              <w:rPr>
                <w:rFonts w:ascii="Times New Roman" w:eastAsia="SimSun" w:hAnsi="Times New Roman" w:cs="Mangal"/>
                <w:kern w:val="3"/>
                <w:sz w:val="18"/>
                <w:szCs w:val="18"/>
                <w:lang w:eastAsia="zh-CN" w:bidi="hi-IN"/>
              </w:rPr>
              <w:t>2 572,8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BE199A" w:rsidRPr="00D62958" w:rsidRDefault="00BE199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2 500,0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left" w:pos="225"/>
                <w:tab w:val="center" w:pos="52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BE199A" w:rsidRPr="00D62958" w:rsidRDefault="00BE199A" w:rsidP="00DE3DC7">
            <w:pPr>
              <w:tabs>
                <w:tab w:val="left" w:pos="225"/>
                <w:tab w:val="center" w:pos="52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2 500,0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379"/>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BE199A" w:rsidRPr="00D62958" w:rsidRDefault="00BE199A" w:rsidP="00DE3DC7">
            <w:pPr>
              <w:tabs>
                <w:tab w:val="center" w:pos="379"/>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2 575,6</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60B"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2,8</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AC460B"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100,1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AC460B" w:rsidRPr="00D62958" w:rsidRDefault="00AC460B"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75,6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AC460B"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103,0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AC460B"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75,6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p w:rsidR="00AC460B"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103,0</w:t>
            </w:r>
          </w:p>
        </w:tc>
      </w:tr>
      <w:tr w:rsidR="00F55822" w:rsidRPr="005C3AC4" w:rsidTr="000E6A60">
        <w:trPr>
          <w:trHeight w:val="509"/>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000 111  01000 00 0000 120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Доходы в виде прибыли</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D62958">
              <w:rPr>
                <w:rFonts w:ascii="Times New Roman" w:eastAsia="SimSun"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62958" w:rsidRDefault="00AC460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D62958">
              <w:rPr>
                <w:rFonts w:ascii="Times New Roman" w:eastAsia="Times New Roman" w:hAnsi="Times New Roman" w:cs="Times New Roman"/>
                <w:kern w:val="3"/>
                <w:sz w:val="18"/>
                <w:szCs w:val="18"/>
                <w:lang w:eastAsia="zh-CN"/>
              </w:rPr>
              <w:t>-</w:t>
            </w:r>
          </w:p>
        </w:tc>
      </w:tr>
      <w:tr w:rsidR="00F55822" w:rsidRPr="005C3AC4" w:rsidTr="000E6A60">
        <w:trPr>
          <w:trHeight w:val="393"/>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000 1 12 00000 00 0000 000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Плата за негативное воздействие окружающей среды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62958"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86DBE">
              <w:rPr>
                <w:rFonts w:ascii="Times New Roman" w:eastAsia="SimSun" w:hAnsi="Times New Roman" w:cs="Mangal"/>
                <w:kern w:val="3"/>
                <w:sz w:val="18"/>
                <w:szCs w:val="18"/>
                <w:lang w:eastAsia="zh-CN" w:bidi="hi-IN"/>
              </w:rPr>
              <w:t>1 063,9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629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3 601,7</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629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3 601,7</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629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3 596,3</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629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2 532,4</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11E2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338,0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11E2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-5,4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11E2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99,8</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67719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86DBE" w:rsidRDefault="0067719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99,9</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000 114 00000 00 0000 000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Доходы от  продажи  имущества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67719F"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86DBE">
              <w:rPr>
                <w:rFonts w:ascii="Times New Roman" w:eastAsia="SimSun" w:hAnsi="Times New Roman" w:cs="Mangal"/>
                <w:kern w:val="3"/>
                <w:sz w:val="18"/>
                <w:szCs w:val="18"/>
                <w:lang w:eastAsia="zh-CN" w:bidi="hi-IN"/>
              </w:rPr>
              <w:t>252,0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67719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500,0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67719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190,0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67719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259,7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67719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7,7</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86DB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103,1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86DB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-240,3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86DB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51,9</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86DBE" w:rsidRDefault="00F86DB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69,7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86DBE" w:rsidRDefault="00F86DB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86DBE">
              <w:rPr>
                <w:rFonts w:ascii="Times New Roman" w:eastAsia="Times New Roman" w:hAnsi="Times New Roman" w:cs="Times New Roman"/>
                <w:kern w:val="3"/>
                <w:sz w:val="18"/>
                <w:szCs w:val="18"/>
                <w:lang w:eastAsia="zh-CN"/>
              </w:rPr>
              <w:t>136,7</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lastRenderedPageBreak/>
              <w:t>000 116 00000 00 0000 000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Штрафы, санкции, возмещение ущерба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352EE"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348B9">
              <w:rPr>
                <w:rFonts w:ascii="Times New Roman" w:eastAsia="SimSun" w:hAnsi="Times New Roman" w:cs="Mangal"/>
                <w:kern w:val="3"/>
                <w:sz w:val="18"/>
                <w:szCs w:val="18"/>
                <w:lang w:eastAsia="zh-CN" w:bidi="hi-IN"/>
              </w:rPr>
              <w:t>6 973,3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352E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1 272,8</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352E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1 809,7</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352E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1 878,5</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352E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w:t>
            </w:r>
            <w:r w:rsidR="000D1723" w:rsidRPr="00F348B9">
              <w:rPr>
                <w:rFonts w:ascii="Times New Roman" w:eastAsia="Times New Roman" w:hAnsi="Times New Roman" w:cs="Times New Roman"/>
                <w:kern w:val="3"/>
                <w:sz w:val="18"/>
                <w:szCs w:val="18"/>
                <w:lang w:eastAsia="zh-CN"/>
              </w:rPr>
              <w:t>5 094,8</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D172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26,9</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D172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605,7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D172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147,6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68</w:t>
            </w:r>
            <w:r w:rsidR="008A2141">
              <w:rPr>
                <w:rFonts w:ascii="Times New Roman" w:eastAsia="Times New Roman" w:hAnsi="Times New Roman" w:cs="Times New Roman"/>
                <w:kern w:val="3"/>
                <w:sz w:val="18"/>
                <w:szCs w:val="18"/>
                <w:lang w:eastAsia="zh-CN"/>
              </w:rPr>
              <w:t>,</w:t>
            </w:r>
            <w:r w:rsidRPr="00F348B9">
              <w:rPr>
                <w:rFonts w:ascii="Times New Roman" w:eastAsia="Times New Roman" w:hAnsi="Times New Roman" w:cs="Times New Roman"/>
                <w:kern w:val="3"/>
                <w:sz w:val="18"/>
                <w:szCs w:val="18"/>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103,8</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000 1 13 00000 00 0000 000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Доходы  от   оказания  платных услуг</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348B9">
              <w:rPr>
                <w:rFonts w:ascii="Times New Roman" w:eastAsia="SimSun" w:hAnsi="Times New Roman" w:cs="Mangal"/>
                <w:kern w:val="3"/>
                <w:sz w:val="18"/>
                <w:szCs w:val="18"/>
                <w:lang w:eastAsia="zh-CN" w:bidi="hi-IN"/>
              </w:rPr>
              <w:t>15 480,7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18 121,2</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17 058,5</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17 431,4</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1 950,7</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B171B" w:rsidRPr="00F348B9" w:rsidRDefault="00137D19" w:rsidP="00137D19">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112,6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-689,8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137D1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96,2</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372,9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102,2</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FC2D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000 11600000 00 0000 000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Доходы  от  продажи  земельных  участков</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348B9">
              <w:rPr>
                <w:rFonts w:ascii="Times New Roman" w:eastAsia="SimSun" w:hAnsi="Times New Roman" w:cs="Mangal"/>
                <w:kern w:val="3"/>
                <w:sz w:val="18"/>
                <w:szCs w:val="18"/>
                <w:lang w:eastAsia="zh-CN" w:bidi="hi-IN"/>
              </w:rPr>
              <w:t>1 607,4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69,5</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2 102,9</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2 168,2</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560,8</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134,9</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5F44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2 098,7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E6A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3 119,7</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E6A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0E6A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103,1</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FD419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000 11105</w:t>
            </w:r>
            <w:r w:rsidR="00A54A3E">
              <w:rPr>
                <w:rFonts w:ascii="Times New Roman" w:eastAsia="Times New Roman" w:hAnsi="Times New Roman" w:cs="Times New Roman"/>
                <w:kern w:val="3"/>
                <w:sz w:val="18"/>
                <w:szCs w:val="18"/>
                <w:lang w:eastAsia="zh-CN"/>
              </w:rPr>
              <w:t>000</w:t>
            </w:r>
            <w:r>
              <w:rPr>
                <w:rFonts w:ascii="Times New Roman" w:eastAsia="Times New Roman" w:hAnsi="Times New Roman" w:cs="Times New Roman"/>
                <w:kern w:val="3"/>
                <w:sz w:val="18"/>
                <w:szCs w:val="18"/>
                <w:lang w:eastAsia="zh-CN"/>
              </w:rPr>
              <w:t xml:space="preserve"> 00 0000 120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Доходы</w:t>
            </w:r>
            <w:r w:rsidR="00A54A3E">
              <w:rPr>
                <w:rFonts w:ascii="Times New Roman" w:eastAsia="Times New Roman" w:hAnsi="Times New Roman" w:cs="Times New Roman"/>
                <w:kern w:val="3"/>
                <w:sz w:val="18"/>
                <w:szCs w:val="18"/>
                <w:lang w:eastAsia="zh-CN"/>
              </w:rPr>
              <w:t>,</w:t>
            </w:r>
            <w:r w:rsidRPr="00F348B9">
              <w:rPr>
                <w:rFonts w:ascii="Times New Roman" w:eastAsia="Times New Roman" w:hAnsi="Times New Roman" w:cs="Times New Roman"/>
                <w:kern w:val="3"/>
                <w:sz w:val="18"/>
                <w:szCs w:val="18"/>
                <w:lang w:eastAsia="zh-CN"/>
              </w:rPr>
              <w:t xml:space="preserve">  получаемые  в виде арендной платы за землю</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E6A60"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348B9">
              <w:rPr>
                <w:rFonts w:ascii="Times New Roman" w:eastAsia="SimSun" w:hAnsi="Times New Roman" w:cs="Mangal"/>
                <w:kern w:val="3"/>
                <w:sz w:val="18"/>
                <w:szCs w:val="18"/>
                <w:lang w:eastAsia="zh-CN" w:bidi="hi-IN"/>
              </w:rPr>
              <w:t>4 249,7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E6A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4 106,5</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E6A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4 106,5</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0E6A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4 744,2</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494,5</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111,6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637,7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115,5</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637,7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115,5</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A54A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000 11302990 00 0000 130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Прочие  доходы   от   компенсации</w:t>
            </w:r>
            <w:r w:rsidR="000C518B">
              <w:rPr>
                <w:rFonts w:ascii="Times New Roman" w:eastAsia="Times New Roman" w:hAnsi="Times New Roman" w:cs="Times New Roman"/>
                <w:kern w:val="3"/>
                <w:sz w:val="18"/>
                <w:szCs w:val="18"/>
                <w:lang w:eastAsia="zh-CN"/>
              </w:rPr>
              <w:t xml:space="preserve"> затрат </w:t>
            </w:r>
            <w:r w:rsidRPr="00F348B9">
              <w:rPr>
                <w:rFonts w:ascii="Times New Roman" w:eastAsia="Times New Roman" w:hAnsi="Times New Roman" w:cs="Times New Roman"/>
                <w:kern w:val="3"/>
                <w:sz w:val="18"/>
                <w:szCs w:val="18"/>
                <w:lang w:eastAsia="zh-CN"/>
              </w:rPr>
              <w:t xml:space="preserve">   государства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348B9">
              <w:rPr>
                <w:rFonts w:ascii="Times New Roman" w:eastAsia="SimSun" w:hAnsi="Times New Roman" w:cs="Mangal"/>
                <w:kern w:val="3"/>
                <w:sz w:val="18"/>
                <w:szCs w:val="18"/>
                <w:lang w:eastAsia="zh-CN" w:bidi="hi-IN"/>
              </w:rPr>
              <w:t>399,2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70,0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558,1</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561,7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162,5</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140,7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491,7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802,4</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EA4E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100,6</w:t>
            </w:r>
          </w:p>
        </w:tc>
      </w:tr>
      <w:tr w:rsidR="00F55822" w:rsidRPr="005C3AC4" w:rsidTr="000E6A60">
        <w:trPr>
          <w:trHeight w:val="190"/>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Прочие неналоговые доходы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348B9">
              <w:rPr>
                <w:rFonts w:ascii="Times New Roman" w:eastAsia="SimSun" w:hAnsi="Times New Roman" w:cs="Mangal"/>
                <w:kern w:val="3"/>
                <w:sz w:val="18"/>
                <w:szCs w:val="18"/>
                <w:lang w:eastAsia="zh-CN" w:bidi="hi-IN"/>
              </w:rPr>
              <w:t>368,7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-0,6</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-369,3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-0,2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-0,6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4B266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348B9">
              <w:rPr>
                <w:rFonts w:ascii="Times New Roman" w:eastAsia="Times New Roman" w:hAnsi="Times New Roman" w:cs="Times New Roman"/>
                <w:kern w:val="3"/>
                <w:sz w:val="18"/>
                <w:szCs w:val="18"/>
                <w:lang w:eastAsia="zh-CN"/>
              </w:rPr>
              <w:t>000 200 00000 00 0000 000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Безвозмездные  поступления</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249BC"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F348B9">
              <w:rPr>
                <w:rFonts w:ascii="Times New Roman" w:eastAsia="SimSun" w:hAnsi="Times New Roman" w:cs="Mangal"/>
                <w:b/>
                <w:kern w:val="3"/>
                <w:sz w:val="18"/>
                <w:szCs w:val="18"/>
                <w:lang w:eastAsia="zh-CN" w:bidi="hi-IN"/>
              </w:rPr>
              <w:t>280 807,6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249B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289 723,3</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249B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357 414,4</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249B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353 195,5</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4249B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72 387,9</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C34E5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125,8</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C34E5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63 472,2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C34E5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121,9</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C34E5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-4 218,9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348B9" w:rsidRDefault="00C34E5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348B9">
              <w:rPr>
                <w:rFonts w:ascii="Times New Roman" w:eastAsia="Times New Roman" w:hAnsi="Times New Roman" w:cs="Times New Roman"/>
                <w:b/>
                <w:kern w:val="3"/>
                <w:sz w:val="18"/>
                <w:szCs w:val="18"/>
                <w:lang w:eastAsia="zh-CN"/>
              </w:rPr>
              <w:t>98,8</w:t>
            </w:r>
          </w:p>
        </w:tc>
      </w:tr>
      <w:tr w:rsidR="00F55822" w:rsidRPr="005C3AC4"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DE3DC7" w:rsidRPr="00F348B9"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DE3DC7" w:rsidRPr="00F348B9"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DE3DC7" w:rsidRPr="00F348B9"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Всего доходов</w:t>
            </w:r>
          </w:p>
          <w:p w:rsidR="00DE3DC7" w:rsidRPr="00F348B9"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bCs/>
                <w:kern w:val="3"/>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348B9" w:rsidRDefault="00C34E55"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F348B9">
              <w:rPr>
                <w:rFonts w:ascii="Times New Roman" w:eastAsia="SimSun" w:hAnsi="Times New Roman" w:cs="Mangal"/>
                <w:b/>
                <w:kern w:val="3"/>
                <w:sz w:val="18"/>
                <w:szCs w:val="18"/>
                <w:lang w:eastAsia="zh-CN" w:bidi="hi-IN"/>
              </w:rPr>
              <w:t>421 254,6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5CDF" w:rsidRPr="00F348B9" w:rsidRDefault="00C34E55" w:rsidP="00DE3DC7">
            <w:pPr>
              <w:tabs>
                <w:tab w:val="center" w:pos="530"/>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426 015,7</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4199"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501 728,6</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43E"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508 547,2</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43E"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87 292,6</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43E"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120,7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5822"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82 531,5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5822"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119,4</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5822" w:rsidRPr="00F348B9" w:rsidRDefault="00F348B9" w:rsidP="00DE3DC7">
            <w:pPr>
              <w:tabs>
                <w:tab w:val="center" w:pos="371"/>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6 818,6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822" w:rsidRPr="00F348B9" w:rsidRDefault="00F348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348B9">
              <w:rPr>
                <w:rFonts w:ascii="Times New Roman" w:eastAsia="Times New Roman" w:hAnsi="Times New Roman" w:cs="Times New Roman"/>
                <w:b/>
                <w:bCs/>
                <w:kern w:val="3"/>
                <w:sz w:val="18"/>
                <w:szCs w:val="18"/>
                <w:lang w:eastAsia="zh-CN"/>
              </w:rPr>
              <w:t>101,4</w:t>
            </w:r>
          </w:p>
        </w:tc>
      </w:tr>
    </w:tbl>
    <w:p w:rsidR="00DE3DC7" w:rsidRPr="005C3AC4" w:rsidRDefault="00DE3DC7" w:rsidP="00DE3DC7">
      <w:pPr>
        <w:widowControl w:val="0"/>
        <w:suppressAutoHyphens/>
        <w:autoSpaceDN w:val="0"/>
        <w:jc w:val="left"/>
        <w:textAlignment w:val="baseline"/>
        <w:rPr>
          <w:rFonts w:ascii="Times New Roman" w:eastAsia="SimSun" w:hAnsi="Times New Roman" w:cs="Mangal"/>
          <w:color w:val="FF0000"/>
          <w:kern w:val="3"/>
          <w:sz w:val="24"/>
          <w:szCs w:val="21"/>
          <w:lang w:eastAsia="zh-CN" w:bidi="hi-IN"/>
        </w:rPr>
        <w:sectPr w:rsidR="00DE3DC7" w:rsidRPr="005C3AC4">
          <w:headerReference w:type="default" r:id="rId15"/>
          <w:footerReference w:type="default" r:id="rId16"/>
          <w:pgSz w:w="16838" w:h="11906" w:orient="landscape"/>
          <w:pgMar w:top="1701" w:right="1134" w:bottom="851" w:left="1134" w:header="720" w:footer="720" w:gutter="0"/>
          <w:cols w:space="720"/>
        </w:sectPr>
      </w:pPr>
    </w:p>
    <w:p w:rsidR="00DE3DC7" w:rsidRPr="00677B89" w:rsidRDefault="00D65789"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677B89">
        <w:rPr>
          <w:rFonts w:ascii="Times New Roman" w:eastAsia="Times New Roman" w:hAnsi="Times New Roman" w:cs="Times New Roman"/>
          <w:b/>
          <w:kern w:val="3"/>
          <w:sz w:val="24"/>
          <w:szCs w:val="24"/>
          <w:lang w:eastAsia="zh-CN"/>
        </w:rPr>
        <w:lastRenderedPageBreak/>
        <w:t>У</w:t>
      </w:r>
      <w:r w:rsidR="00DE3DC7" w:rsidRPr="00677B89">
        <w:rPr>
          <w:rFonts w:ascii="Times New Roman" w:eastAsia="Times New Roman" w:hAnsi="Times New Roman" w:cs="Times New Roman"/>
          <w:b/>
          <w:kern w:val="3"/>
          <w:sz w:val="24"/>
          <w:szCs w:val="24"/>
          <w:lang w:eastAsia="zh-CN"/>
        </w:rPr>
        <w:t xml:space="preserve">дельный вес  отдельных доходов  бюджета </w:t>
      </w:r>
      <w:proofErr w:type="spellStart"/>
      <w:r w:rsidR="00DE3DC7" w:rsidRPr="00677B89">
        <w:rPr>
          <w:rFonts w:ascii="Times New Roman" w:eastAsia="Times New Roman" w:hAnsi="Times New Roman" w:cs="Times New Roman"/>
          <w:b/>
          <w:kern w:val="3"/>
          <w:sz w:val="24"/>
          <w:szCs w:val="24"/>
          <w:lang w:eastAsia="zh-CN"/>
        </w:rPr>
        <w:t>Юрьянского</w:t>
      </w:r>
      <w:proofErr w:type="spellEnd"/>
      <w:r w:rsidR="00DE3DC7" w:rsidRPr="00677B89">
        <w:rPr>
          <w:rFonts w:ascii="Times New Roman" w:eastAsia="Times New Roman" w:hAnsi="Times New Roman" w:cs="Times New Roman"/>
          <w:b/>
          <w:kern w:val="3"/>
          <w:sz w:val="24"/>
          <w:szCs w:val="24"/>
          <w:lang w:eastAsia="zh-CN"/>
        </w:rPr>
        <w:t xml:space="preserve"> муниципального района в общем объеме доходов.</w:t>
      </w:r>
    </w:p>
    <w:p w:rsidR="00DE3DC7" w:rsidRPr="00677B89"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677B89">
        <w:rPr>
          <w:rFonts w:ascii="Times New Roman" w:eastAsia="Times New Roman" w:hAnsi="Times New Roman" w:cs="Times New Roman"/>
          <w:b/>
          <w:kern w:val="3"/>
          <w:sz w:val="28"/>
          <w:szCs w:val="28"/>
          <w:lang w:eastAsia="zh-CN"/>
        </w:rPr>
        <w:t xml:space="preserve">                    </w:t>
      </w:r>
      <w:r w:rsidRPr="00677B89">
        <w:rPr>
          <w:rFonts w:ascii="Times New Roman" w:eastAsia="Times New Roman" w:hAnsi="Times New Roman" w:cs="Times New Roman"/>
          <w:kern w:val="3"/>
          <w:sz w:val="20"/>
          <w:szCs w:val="20"/>
          <w:lang w:eastAsia="zh-CN"/>
        </w:rPr>
        <w:t xml:space="preserve">Таблица № </w:t>
      </w:r>
      <w:r w:rsidR="00155E36" w:rsidRPr="00677B89">
        <w:rPr>
          <w:rFonts w:ascii="Times New Roman" w:eastAsia="Times New Roman" w:hAnsi="Times New Roman" w:cs="Times New Roman"/>
          <w:kern w:val="3"/>
          <w:sz w:val="20"/>
          <w:szCs w:val="20"/>
          <w:lang w:eastAsia="zh-CN"/>
        </w:rPr>
        <w:t>3</w:t>
      </w:r>
    </w:p>
    <w:p w:rsidR="00DE3DC7" w:rsidRPr="00677B89"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677B89">
        <w:rPr>
          <w:rFonts w:ascii="Times New Roman" w:eastAsia="Times New Roman" w:hAnsi="Times New Roman" w:cs="Times New Roman"/>
          <w:kern w:val="3"/>
          <w:sz w:val="20"/>
          <w:szCs w:val="20"/>
          <w:lang w:eastAsia="zh-CN"/>
        </w:rPr>
        <w:t>тыс. руб.</w:t>
      </w:r>
    </w:p>
    <w:tbl>
      <w:tblPr>
        <w:tblW w:w="9478" w:type="dxa"/>
        <w:tblInd w:w="-113" w:type="dxa"/>
        <w:tblLayout w:type="fixed"/>
        <w:tblCellMar>
          <w:left w:w="10" w:type="dxa"/>
          <w:right w:w="10" w:type="dxa"/>
        </w:tblCellMar>
        <w:tblLook w:val="0000" w:firstRow="0" w:lastRow="0" w:firstColumn="0" w:lastColumn="0" w:noHBand="0" w:noVBand="0"/>
      </w:tblPr>
      <w:tblGrid>
        <w:gridCol w:w="4428"/>
        <w:gridCol w:w="1440"/>
        <w:gridCol w:w="1260"/>
        <w:gridCol w:w="1260"/>
        <w:gridCol w:w="1090"/>
      </w:tblGrid>
      <w:tr w:rsidR="00DE3DC7" w:rsidRPr="00677B89" w:rsidTr="00DE3DC7">
        <w:trPr>
          <w:trHeight w:val="330"/>
        </w:trPr>
        <w:tc>
          <w:tcPr>
            <w:tcW w:w="44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Наименование</w:t>
            </w: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показателей</w:t>
            </w: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p>
        </w:tc>
        <w:tc>
          <w:tcPr>
            <w:tcW w:w="27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 xml:space="preserve"> Первоначальный план</w:t>
            </w:r>
          </w:p>
          <w:p w:rsidR="00DE3DC7" w:rsidRPr="00677B89" w:rsidRDefault="00DE3DC7" w:rsidP="003306B9">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 xml:space="preserve"> текущего года (202</w:t>
            </w:r>
            <w:r w:rsidR="003306B9" w:rsidRPr="00677B89">
              <w:rPr>
                <w:rFonts w:ascii="Times New Roman" w:eastAsia="Times New Roman" w:hAnsi="Times New Roman" w:cs="Times New Roman"/>
                <w:b/>
                <w:kern w:val="3"/>
                <w:sz w:val="18"/>
                <w:szCs w:val="18"/>
                <w:lang w:eastAsia="zh-CN"/>
              </w:rPr>
              <w:t>2</w:t>
            </w:r>
            <w:r w:rsidRPr="00677B89">
              <w:rPr>
                <w:rFonts w:ascii="Times New Roman" w:eastAsia="Times New Roman" w:hAnsi="Times New Roman" w:cs="Times New Roman"/>
                <w:b/>
                <w:kern w:val="3"/>
                <w:sz w:val="18"/>
                <w:szCs w:val="18"/>
                <w:lang w:eastAsia="zh-CN"/>
              </w:rPr>
              <w:t>)</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 xml:space="preserve">Факт  </w:t>
            </w:r>
          </w:p>
          <w:p w:rsidR="00DE3DC7" w:rsidRPr="00677B89" w:rsidRDefault="00DE3DC7" w:rsidP="003306B9">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за 202</w:t>
            </w:r>
            <w:r w:rsidR="003306B9" w:rsidRPr="00677B89">
              <w:rPr>
                <w:rFonts w:ascii="Times New Roman" w:eastAsia="Times New Roman" w:hAnsi="Times New Roman" w:cs="Times New Roman"/>
                <w:b/>
                <w:kern w:val="3"/>
                <w:sz w:val="18"/>
                <w:szCs w:val="18"/>
                <w:lang w:eastAsia="zh-CN"/>
              </w:rPr>
              <w:t>2</w:t>
            </w:r>
            <w:r w:rsidRPr="00677B89">
              <w:rPr>
                <w:rFonts w:ascii="Times New Roman" w:eastAsia="Times New Roman" w:hAnsi="Times New Roman" w:cs="Times New Roman"/>
                <w:b/>
                <w:kern w:val="3"/>
                <w:sz w:val="18"/>
                <w:szCs w:val="18"/>
                <w:lang w:eastAsia="zh-CN"/>
              </w:rPr>
              <w:t xml:space="preserve"> год</w:t>
            </w:r>
          </w:p>
        </w:tc>
      </w:tr>
      <w:tr w:rsidR="00DE3DC7" w:rsidRPr="00677B89" w:rsidTr="00DE3DC7">
        <w:trPr>
          <w:trHeight w:val="495"/>
        </w:trPr>
        <w:tc>
          <w:tcPr>
            <w:tcW w:w="44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Сумма</w:t>
            </w: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тыс. руб.</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Удельный вес в общем объеме доходов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Сумма</w:t>
            </w: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тыс. руб.</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Удельный вес в общем объеме доходов</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Всего  доходов</w:t>
            </w: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B05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426 015,7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B052C" w:rsidP="00DB052C">
            <w:pPr>
              <w:tabs>
                <w:tab w:val="center" w:pos="5037"/>
                <w:tab w:val="right" w:pos="9715"/>
              </w:tabs>
              <w:suppressAutoHyphens/>
              <w:autoSpaceDN w:val="0"/>
              <w:snapToGrid w:val="0"/>
              <w:ind w:left="36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100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B05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508 547,2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100</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Налоговые доходы  всего:</w:t>
            </w: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в том числе</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B05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106 050,7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B05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24,9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B052C" w:rsidP="00FD7A4F">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122 136,7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DB05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24,0</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Налог на доходы физических лиц</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44 779,6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10,5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52 536,6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10,3</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24"/>
                <w:szCs w:val="24"/>
                <w:lang w:eastAsia="zh-CN"/>
              </w:rPr>
            </w:pPr>
            <w:r w:rsidRPr="00677B89">
              <w:rPr>
                <w:rFonts w:ascii="Times New Roman" w:eastAsia="Times New Roman" w:hAnsi="Times New Roman" w:cs="Times New Roman"/>
                <w:i/>
                <w:kern w:val="3"/>
                <w:sz w:val="18"/>
                <w:szCs w:val="18"/>
                <w:lang w:eastAsia="zh-CN"/>
              </w:rPr>
              <w:t>Налоги на совокупный доход, в  т. ч.:</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677B89">
              <w:rPr>
                <w:rFonts w:ascii="Times New Roman" w:eastAsia="Times New Roman" w:hAnsi="Times New Roman" w:cs="Times New Roman"/>
                <w:i/>
                <w:kern w:val="3"/>
                <w:sz w:val="18"/>
                <w:szCs w:val="18"/>
                <w:lang w:eastAsia="zh-CN"/>
              </w:rPr>
              <w:t>38 290,0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677B89">
              <w:rPr>
                <w:rFonts w:ascii="Times New Roman" w:eastAsia="Times New Roman" w:hAnsi="Times New Roman" w:cs="Times New Roman"/>
                <w:i/>
                <w:kern w:val="3"/>
                <w:sz w:val="18"/>
                <w:szCs w:val="18"/>
                <w:lang w:eastAsia="zh-CN"/>
              </w:rPr>
              <w:t>9,0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677B89">
              <w:rPr>
                <w:rFonts w:ascii="Times New Roman" w:eastAsia="Times New Roman" w:hAnsi="Times New Roman" w:cs="Times New Roman"/>
                <w:i/>
                <w:kern w:val="3"/>
                <w:sz w:val="18"/>
                <w:szCs w:val="18"/>
                <w:lang w:eastAsia="zh-CN"/>
              </w:rPr>
              <w:t>45 777,0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677B89">
              <w:rPr>
                <w:rFonts w:ascii="Times New Roman" w:eastAsia="Times New Roman" w:hAnsi="Times New Roman" w:cs="Times New Roman"/>
                <w:i/>
                <w:kern w:val="3"/>
                <w:sz w:val="18"/>
                <w:szCs w:val="18"/>
                <w:lang w:eastAsia="zh-CN"/>
              </w:rPr>
              <w:t>9,0</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Налог, взимаемый  в связи с применением упрощённой системы налогообложения</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36 700,0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EC232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8,6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43 917,8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8,7</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Единый налог на вмененный  доход  для отдельных видов деятельности</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34,7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Налог, взимаемый в связи с применением патентной системы налогообложения</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1 560,0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0,4</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1 809,8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0,3</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Сельскохозяйственный налог</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14,7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Налоги на имущество организаций</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15 780,0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15 127,9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3,0</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24"/>
                <w:szCs w:val="24"/>
                <w:lang w:eastAsia="zh-CN"/>
              </w:rPr>
            </w:pPr>
            <w:proofErr w:type="gramStart"/>
            <w:r w:rsidRPr="00677B89">
              <w:rPr>
                <w:rFonts w:ascii="Times New Roman" w:eastAsia="Times New Roman" w:hAnsi="Times New Roman" w:cs="Times New Roman"/>
                <w:kern w:val="3"/>
                <w:sz w:val="18"/>
                <w:szCs w:val="18"/>
                <w:lang w:eastAsia="zh-CN"/>
              </w:rPr>
              <w:t>Налоги</w:t>
            </w:r>
            <w:proofErr w:type="gramEnd"/>
            <w:r w:rsidRPr="00677B89">
              <w:rPr>
                <w:rFonts w:ascii="Times New Roman" w:eastAsia="Times New Roman" w:hAnsi="Times New Roman" w:cs="Times New Roman"/>
                <w:kern w:val="3"/>
                <w:sz w:val="18"/>
                <w:szCs w:val="18"/>
                <w:lang w:eastAsia="zh-CN"/>
              </w:rPr>
              <w:t xml:space="preserve"> на товары реализуемые на территории РФ (акцизы)</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4 821,0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5 561,9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1,1</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Государственная  пошлина, сборы</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77335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2 380,0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3 133,3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4E7F84">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0,6</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Задолженность  и перерасчеты  по отмененным  налогам, сборам  и иным  обязательным платежам</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78039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Налог на прибыль</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rPr>
          <w:trHeight w:val="417"/>
        </w:trPr>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Неналоговые доходы всего в том числе:</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30 241,7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7,1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33 215,0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6,5</w:t>
            </w:r>
          </w:p>
        </w:tc>
      </w:tr>
      <w:tr w:rsidR="00DE3DC7" w:rsidRPr="00677B89" w:rsidTr="00DE3DC7">
        <w:trPr>
          <w:trHeight w:val="278"/>
        </w:trPr>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Доходы от использования имущества  и  земельных участков находящегося  в муниципальной  собственности</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widowControl w:val="0"/>
              <w:suppressAutoHyphens/>
              <w:autoSpaceDN w:val="0"/>
              <w:jc w:val="center"/>
              <w:textAlignment w:val="baseline"/>
              <w:rPr>
                <w:rFonts w:ascii="Times New Roman" w:eastAsia="SimSun" w:hAnsi="Times New Roman" w:cs="Mangal"/>
                <w:kern w:val="3"/>
                <w:sz w:val="18"/>
                <w:szCs w:val="18"/>
                <w:lang w:eastAsia="zh-CN"/>
              </w:rPr>
            </w:pPr>
            <w:r w:rsidRPr="00677B89">
              <w:rPr>
                <w:rFonts w:ascii="Times New Roman" w:eastAsia="SimSun" w:hAnsi="Times New Roman" w:cs="Mangal"/>
                <w:kern w:val="3"/>
                <w:sz w:val="18"/>
                <w:szCs w:val="18"/>
                <w:lang w:eastAsia="zh-CN"/>
              </w:rPr>
              <w:t>6 606,5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7 319,8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A81E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1,5</w:t>
            </w:r>
          </w:p>
        </w:tc>
      </w:tr>
      <w:tr w:rsidR="00DE3DC7" w:rsidRPr="00677B89" w:rsidTr="00DE3DC7">
        <w:trPr>
          <w:trHeight w:val="397"/>
        </w:trPr>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Плата за негативное воздействие окружающей среды</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7759B" w:rsidP="00472CF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3 601,7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775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775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3 596,3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6775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0,7</w:t>
            </w:r>
          </w:p>
        </w:tc>
      </w:tr>
      <w:tr w:rsidR="00DE3DC7" w:rsidRPr="00677B89" w:rsidTr="00DE3DC7">
        <w:trPr>
          <w:trHeight w:val="225"/>
        </w:trPr>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24"/>
                <w:szCs w:val="24"/>
                <w:lang w:eastAsia="zh-CN"/>
              </w:rPr>
            </w:pPr>
            <w:r w:rsidRPr="00677B89">
              <w:rPr>
                <w:rFonts w:ascii="Times New Roman" w:eastAsia="Times New Roman" w:hAnsi="Times New Roman" w:cs="Times New Roman"/>
                <w:kern w:val="3"/>
                <w:sz w:val="18"/>
                <w:szCs w:val="18"/>
                <w:lang w:eastAsia="zh-CN"/>
              </w:rPr>
              <w:t>Доходы от продажи имущества</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775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500,0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775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F020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259,7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F020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rPr>
          <w:trHeight w:val="299"/>
        </w:trPr>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Штрафы, санкции, возмещение ущерба</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F020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1 272,8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F020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F020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1 878,5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F0206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0,4</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677B89">
              <w:rPr>
                <w:rFonts w:ascii="Times New Roman" w:eastAsia="Times New Roman" w:hAnsi="Times New Roman" w:cs="Times New Roman"/>
                <w:kern w:val="3"/>
                <w:sz w:val="18"/>
                <w:szCs w:val="18"/>
                <w:lang w:eastAsia="zh-CN"/>
              </w:rPr>
              <w:t xml:space="preserve">Доходы от оказания  платных услуг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18 121,3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4,3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17 431,4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3,4</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Доходы в виде прибыли</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Прочие доходы от  компенсации государства</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70,0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561,7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0,1</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Доходы от продажи земельных участков</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left" w:pos="360"/>
                <w:tab w:val="center" w:pos="61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69,5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65493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2 168,2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0,4</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 xml:space="preserve">Прочие  неналоговые доходы </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77B89">
              <w:rPr>
                <w:rFonts w:ascii="Times New Roman" w:eastAsia="Times New Roman" w:hAnsi="Times New Roman" w:cs="Times New Roman"/>
                <w:kern w:val="3"/>
                <w:sz w:val="18"/>
                <w:szCs w:val="18"/>
                <w:lang w:eastAsia="zh-CN"/>
              </w:rPr>
              <w:t>-</w:t>
            </w:r>
          </w:p>
        </w:tc>
      </w:tr>
      <w:tr w:rsidR="00DE3DC7" w:rsidRPr="00677B89" w:rsidTr="00DE3DC7">
        <w:tc>
          <w:tcPr>
            <w:tcW w:w="4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677B89" w:rsidRDefault="00DE3DC7" w:rsidP="00DE3DC7">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Безвозмездные  поступления</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13B2" w:rsidRPr="00677B89" w:rsidRDefault="00AF13B2" w:rsidP="00AF13B2">
            <w:pPr>
              <w:tabs>
                <w:tab w:val="center" w:pos="612"/>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DE3DC7" w:rsidRPr="00677B89" w:rsidRDefault="00AF13B2" w:rsidP="00AF13B2">
            <w:pPr>
              <w:tabs>
                <w:tab w:val="center" w:pos="612"/>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289 723,6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13B2"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DE3DC7"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68,0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AF13B2" w:rsidRPr="00677B89" w:rsidRDefault="00AF13B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353 195,5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677B89"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677B89" w:rsidRPr="00677B89" w:rsidRDefault="00677B8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77B89">
              <w:rPr>
                <w:rFonts w:ascii="Times New Roman" w:eastAsia="Times New Roman" w:hAnsi="Times New Roman" w:cs="Times New Roman"/>
                <w:b/>
                <w:kern w:val="3"/>
                <w:sz w:val="18"/>
                <w:szCs w:val="18"/>
                <w:lang w:eastAsia="zh-CN"/>
              </w:rPr>
              <w:t>69,5</w:t>
            </w:r>
          </w:p>
        </w:tc>
      </w:tr>
    </w:tbl>
    <w:p w:rsidR="00DE3DC7" w:rsidRPr="00677B89" w:rsidRDefault="00DE3DC7" w:rsidP="00DE3DC7">
      <w:pPr>
        <w:suppressAutoHyphens/>
        <w:autoSpaceDN w:val="0"/>
        <w:jc w:val="left"/>
        <w:textAlignment w:val="baseline"/>
        <w:rPr>
          <w:rFonts w:ascii="Times New Roman" w:eastAsia="Times New Roman" w:hAnsi="Times New Roman" w:cs="Times New Roman"/>
          <w:kern w:val="3"/>
          <w:sz w:val="18"/>
          <w:szCs w:val="18"/>
          <w:lang w:eastAsia="zh-CN"/>
        </w:rPr>
      </w:pPr>
    </w:p>
    <w:p w:rsidR="00DE3DC7" w:rsidRPr="0022311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8"/>
          <w:szCs w:val="28"/>
          <w:lang w:eastAsia="zh-CN"/>
        </w:rPr>
        <w:tab/>
      </w:r>
      <w:r w:rsidRPr="00677B89">
        <w:rPr>
          <w:rFonts w:ascii="Times New Roman" w:eastAsia="Times New Roman" w:hAnsi="Times New Roman" w:cs="Times New Roman"/>
          <w:kern w:val="3"/>
          <w:sz w:val="24"/>
          <w:szCs w:val="24"/>
          <w:lang w:eastAsia="zh-CN"/>
        </w:rPr>
        <w:t xml:space="preserve">Удельный вес  отдельных доходов районного бюджета в общем объеме доходов по первоначальному плану </w:t>
      </w:r>
      <w:r w:rsidR="00677B89">
        <w:rPr>
          <w:rFonts w:ascii="Times New Roman" w:eastAsia="Times New Roman" w:hAnsi="Times New Roman" w:cs="Times New Roman"/>
          <w:kern w:val="3"/>
          <w:sz w:val="24"/>
          <w:szCs w:val="24"/>
          <w:lang w:eastAsia="zh-CN"/>
        </w:rPr>
        <w:t>2022</w:t>
      </w:r>
      <w:r w:rsidRPr="00677B89">
        <w:rPr>
          <w:rFonts w:ascii="Times New Roman" w:eastAsia="Times New Roman" w:hAnsi="Times New Roman" w:cs="Times New Roman"/>
          <w:kern w:val="3"/>
          <w:sz w:val="24"/>
          <w:szCs w:val="24"/>
          <w:lang w:eastAsia="zh-CN"/>
        </w:rPr>
        <w:t xml:space="preserve"> года </w:t>
      </w:r>
      <w:r w:rsidRPr="00223111">
        <w:rPr>
          <w:rFonts w:ascii="Times New Roman" w:eastAsia="Times New Roman" w:hAnsi="Times New Roman" w:cs="Times New Roman"/>
          <w:kern w:val="3"/>
          <w:sz w:val="24"/>
          <w:szCs w:val="24"/>
          <w:lang w:eastAsia="zh-CN"/>
        </w:rPr>
        <w:t xml:space="preserve">составляет – </w:t>
      </w:r>
      <w:r w:rsidR="00223111" w:rsidRPr="00223111">
        <w:rPr>
          <w:rFonts w:ascii="Times New Roman" w:eastAsia="Times New Roman" w:hAnsi="Times New Roman" w:cs="Times New Roman"/>
          <w:kern w:val="3"/>
          <w:sz w:val="24"/>
          <w:szCs w:val="24"/>
          <w:lang w:eastAsia="zh-CN"/>
        </w:rPr>
        <w:t>426 015,7</w:t>
      </w:r>
      <w:r w:rsidRPr="00223111">
        <w:rPr>
          <w:rFonts w:ascii="Times New Roman" w:eastAsia="Times New Roman" w:hAnsi="Times New Roman" w:cs="Times New Roman"/>
          <w:kern w:val="3"/>
          <w:sz w:val="24"/>
          <w:szCs w:val="24"/>
          <w:lang w:eastAsia="zh-CN"/>
        </w:rPr>
        <w:t xml:space="preserve"> тыс. руб.(100%), в том числе: </w:t>
      </w:r>
      <w:r w:rsidRPr="00223111">
        <w:rPr>
          <w:rFonts w:ascii="Times New Roman" w:eastAsia="Times New Roman" w:hAnsi="Times New Roman" w:cs="Times New Roman"/>
          <w:i/>
          <w:kern w:val="3"/>
          <w:sz w:val="24"/>
          <w:szCs w:val="24"/>
          <w:lang w:eastAsia="zh-CN"/>
        </w:rPr>
        <w:t xml:space="preserve">налоговые доходы </w:t>
      </w:r>
      <w:r w:rsidR="0034565C" w:rsidRPr="00223111">
        <w:rPr>
          <w:rFonts w:ascii="Times New Roman" w:eastAsia="Times New Roman" w:hAnsi="Times New Roman" w:cs="Times New Roman"/>
          <w:i/>
          <w:kern w:val="3"/>
          <w:sz w:val="24"/>
          <w:szCs w:val="24"/>
          <w:lang w:eastAsia="zh-CN"/>
        </w:rPr>
        <w:t>–</w:t>
      </w:r>
      <w:r w:rsidRPr="00223111">
        <w:rPr>
          <w:rFonts w:ascii="Times New Roman" w:eastAsia="Times New Roman" w:hAnsi="Times New Roman" w:cs="Times New Roman"/>
          <w:i/>
          <w:kern w:val="3"/>
          <w:sz w:val="24"/>
          <w:szCs w:val="24"/>
          <w:lang w:eastAsia="zh-CN"/>
        </w:rPr>
        <w:t xml:space="preserve"> 2</w:t>
      </w:r>
      <w:r w:rsidR="004E7F84" w:rsidRPr="00223111">
        <w:rPr>
          <w:rFonts w:ascii="Times New Roman" w:eastAsia="Times New Roman" w:hAnsi="Times New Roman" w:cs="Times New Roman"/>
          <w:i/>
          <w:kern w:val="3"/>
          <w:sz w:val="24"/>
          <w:szCs w:val="24"/>
          <w:lang w:eastAsia="zh-CN"/>
        </w:rPr>
        <w:t>4</w:t>
      </w:r>
      <w:r w:rsidR="0034565C" w:rsidRPr="00223111">
        <w:rPr>
          <w:rFonts w:ascii="Times New Roman" w:eastAsia="Times New Roman" w:hAnsi="Times New Roman" w:cs="Times New Roman"/>
          <w:i/>
          <w:kern w:val="3"/>
          <w:sz w:val="24"/>
          <w:szCs w:val="24"/>
          <w:lang w:eastAsia="zh-CN"/>
        </w:rPr>
        <w:t>,</w:t>
      </w:r>
      <w:r w:rsidR="00223111" w:rsidRPr="00223111">
        <w:rPr>
          <w:rFonts w:ascii="Times New Roman" w:eastAsia="Times New Roman" w:hAnsi="Times New Roman" w:cs="Times New Roman"/>
          <w:i/>
          <w:kern w:val="3"/>
          <w:sz w:val="24"/>
          <w:szCs w:val="24"/>
          <w:lang w:eastAsia="zh-CN"/>
        </w:rPr>
        <w:t xml:space="preserve">9 </w:t>
      </w:r>
      <w:r w:rsidRPr="00223111">
        <w:rPr>
          <w:rFonts w:ascii="Times New Roman" w:eastAsia="Times New Roman" w:hAnsi="Times New Roman" w:cs="Times New Roman"/>
          <w:i/>
          <w:kern w:val="3"/>
          <w:sz w:val="24"/>
          <w:szCs w:val="24"/>
          <w:lang w:eastAsia="zh-CN"/>
        </w:rPr>
        <w:t>%:</w:t>
      </w:r>
    </w:p>
    <w:p w:rsidR="00DE3DC7" w:rsidRPr="0022311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223111">
        <w:rPr>
          <w:rFonts w:ascii="Times New Roman" w:eastAsia="Times New Roman" w:hAnsi="Times New Roman" w:cs="Times New Roman"/>
          <w:kern w:val="3"/>
          <w:sz w:val="24"/>
          <w:szCs w:val="24"/>
          <w:lang w:eastAsia="zh-CN"/>
        </w:rPr>
        <w:t>-налог на доходы физических лиц   10,</w:t>
      </w:r>
      <w:r w:rsidR="00223111" w:rsidRPr="00223111">
        <w:rPr>
          <w:rFonts w:ascii="Times New Roman" w:eastAsia="Times New Roman" w:hAnsi="Times New Roman" w:cs="Times New Roman"/>
          <w:kern w:val="3"/>
          <w:sz w:val="24"/>
          <w:szCs w:val="24"/>
          <w:lang w:eastAsia="zh-CN"/>
        </w:rPr>
        <w:t xml:space="preserve">5 </w:t>
      </w:r>
      <w:r w:rsidRPr="00223111">
        <w:rPr>
          <w:rFonts w:ascii="Times New Roman" w:eastAsia="Times New Roman" w:hAnsi="Times New Roman" w:cs="Times New Roman"/>
          <w:kern w:val="3"/>
          <w:sz w:val="24"/>
          <w:szCs w:val="24"/>
          <w:lang w:eastAsia="zh-CN"/>
        </w:rPr>
        <w:t>%;</w:t>
      </w:r>
    </w:p>
    <w:p w:rsidR="00DE3DC7" w:rsidRPr="0022311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223111">
        <w:rPr>
          <w:rFonts w:ascii="Times New Roman" w:eastAsia="Times New Roman" w:hAnsi="Times New Roman" w:cs="Times New Roman"/>
          <w:kern w:val="3"/>
          <w:sz w:val="24"/>
          <w:szCs w:val="24"/>
          <w:lang w:eastAsia="zh-CN"/>
        </w:rPr>
        <w:t xml:space="preserve">- налоги на совокупный доход </w:t>
      </w:r>
      <w:r w:rsidR="00223111" w:rsidRPr="00223111">
        <w:rPr>
          <w:rFonts w:ascii="Times New Roman" w:eastAsia="Times New Roman" w:hAnsi="Times New Roman" w:cs="Times New Roman"/>
          <w:kern w:val="3"/>
          <w:sz w:val="24"/>
          <w:szCs w:val="24"/>
          <w:lang w:eastAsia="zh-CN"/>
        </w:rPr>
        <w:t>9,</w:t>
      </w:r>
      <w:r w:rsidR="004E7F84" w:rsidRPr="00223111">
        <w:rPr>
          <w:rFonts w:ascii="Times New Roman" w:eastAsia="Times New Roman" w:hAnsi="Times New Roman" w:cs="Times New Roman"/>
          <w:kern w:val="3"/>
          <w:sz w:val="24"/>
          <w:szCs w:val="24"/>
          <w:lang w:eastAsia="zh-CN"/>
        </w:rPr>
        <w:t>0</w:t>
      </w:r>
      <w:r w:rsidRPr="00223111">
        <w:rPr>
          <w:rFonts w:ascii="Times New Roman" w:eastAsia="Times New Roman" w:hAnsi="Times New Roman" w:cs="Times New Roman"/>
          <w:kern w:val="3"/>
          <w:sz w:val="24"/>
          <w:szCs w:val="24"/>
          <w:lang w:eastAsia="zh-CN"/>
        </w:rPr>
        <w:t>%;</w:t>
      </w:r>
    </w:p>
    <w:p w:rsidR="00DE3DC7" w:rsidRPr="005C2EF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2EF0">
        <w:rPr>
          <w:rFonts w:ascii="Times New Roman" w:eastAsia="Times New Roman" w:hAnsi="Times New Roman" w:cs="Times New Roman"/>
          <w:kern w:val="3"/>
          <w:sz w:val="18"/>
          <w:szCs w:val="18"/>
          <w:lang w:eastAsia="zh-CN"/>
        </w:rPr>
        <w:t xml:space="preserve">- </w:t>
      </w:r>
      <w:r w:rsidRPr="005C2EF0">
        <w:rPr>
          <w:rFonts w:ascii="Times New Roman" w:eastAsia="Times New Roman" w:hAnsi="Times New Roman" w:cs="Times New Roman"/>
          <w:kern w:val="3"/>
          <w:sz w:val="24"/>
          <w:szCs w:val="24"/>
          <w:lang w:eastAsia="zh-CN"/>
        </w:rPr>
        <w:t xml:space="preserve">налоги на имущество организаций  </w:t>
      </w:r>
      <w:r w:rsidR="005C2EF0" w:rsidRPr="005C2EF0">
        <w:rPr>
          <w:rFonts w:ascii="Times New Roman" w:eastAsia="Times New Roman" w:hAnsi="Times New Roman" w:cs="Times New Roman"/>
          <w:kern w:val="3"/>
          <w:sz w:val="24"/>
          <w:szCs w:val="24"/>
          <w:lang w:eastAsia="zh-CN"/>
        </w:rPr>
        <w:t>3,7</w:t>
      </w:r>
      <w:r w:rsidRPr="005C2EF0">
        <w:rPr>
          <w:rFonts w:ascii="Times New Roman" w:eastAsia="Times New Roman" w:hAnsi="Times New Roman" w:cs="Times New Roman"/>
          <w:kern w:val="3"/>
          <w:sz w:val="24"/>
          <w:szCs w:val="24"/>
          <w:lang w:eastAsia="zh-CN"/>
        </w:rPr>
        <w:t>%;</w:t>
      </w:r>
    </w:p>
    <w:p w:rsidR="00DE3DC7" w:rsidRPr="005C2EF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2EF0">
        <w:rPr>
          <w:rFonts w:ascii="Times New Roman" w:eastAsia="Times New Roman" w:hAnsi="Times New Roman" w:cs="Times New Roman"/>
          <w:kern w:val="3"/>
          <w:sz w:val="24"/>
          <w:szCs w:val="24"/>
          <w:lang w:eastAsia="zh-CN"/>
        </w:rPr>
        <w:t>- налоги на товары, реализуемые на территории РФ (акцизы)-1,</w:t>
      </w:r>
      <w:r w:rsidR="005C2EF0" w:rsidRPr="005C2EF0">
        <w:rPr>
          <w:rFonts w:ascii="Times New Roman" w:eastAsia="Times New Roman" w:hAnsi="Times New Roman" w:cs="Times New Roman"/>
          <w:kern w:val="3"/>
          <w:sz w:val="24"/>
          <w:szCs w:val="24"/>
          <w:lang w:eastAsia="zh-CN"/>
        </w:rPr>
        <w:t xml:space="preserve">1 </w:t>
      </w:r>
      <w:r w:rsidRPr="005C2EF0">
        <w:rPr>
          <w:rFonts w:ascii="Times New Roman" w:eastAsia="Times New Roman" w:hAnsi="Times New Roman" w:cs="Times New Roman"/>
          <w:kern w:val="3"/>
          <w:sz w:val="24"/>
          <w:szCs w:val="24"/>
          <w:lang w:eastAsia="zh-CN"/>
        </w:rPr>
        <w:t>%;</w:t>
      </w:r>
    </w:p>
    <w:p w:rsidR="00DE3DC7" w:rsidRPr="005C2EF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2EF0">
        <w:rPr>
          <w:rFonts w:ascii="Times New Roman" w:eastAsia="Times New Roman" w:hAnsi="Times New Roman" w:cs="Times New Roman"/>
          <w:kern w:val="3"/>
          <w:sz w:val="24"/>
          <w:szCs w:val="24"/>
          <w:lang w:eastAsia="zh-CN"/>
        </w:rPr>
        <w:t>-</w:t>
      </w:r>
      <w:r w:rsidRPr="005C2EF0">
        <w:rPr>
          <w:rFonts w:ascii="Times New Roman" w:eastAsia="Times New Roman" w:hAnsi="Times New Roman" w:cs="Times New Roman"/>
          <w:kern w:val="3"/>
          <w:sz w:val="18"/>
          <w:szCs w:val="18"/>
          <w:lang w:eastAsia="zh-CN"/>
        </w:rPr>
        <w:t xml:space="preserve">  </w:t>
      </w:r>
      <w:r w:rsidRPr="005C2EF0">
        <w:rPr>
          <w:rFonts w:ascii="Times New Roman" w:eastAsia="Times New Roman" w:hAnsi="Times New Roman" w:cs="Times New Roman"/>
          <w:kern w:val="3"/>
          <w:sz w:val="24"/>
          <w:szCs w:val="24"/>
          <w:lang w:eastAsia="zh-CN"/>
        </w:rPr>
        <w:t>государственная  пошлина, сборы  0,</w:t>
      </w:r>
      <w:r w:rsidR="005C2EF0" w:rsidRPr="005C2EF0">
        <w:rPr>
          <w:rFonts w:ascii="Times New Roman" w:eastAsia="Times New Roman" w:hAnsi="Times New Roman" w:cs="Times New Roman"/>
          <w:kern w:val="3"/>
          <w:sz w:val="24"/>
          <w:szCs w:val="24"/>
          <w:lang w:eastAsia="zh-CN"/>
        </w:rPr>
        <w:t>6</w:t>
      </w:r>
      <w:r w:rsidRPr="005C2EF0">
        <w:rPr>
          <w:rFonts w:ascii="Times New Roman" w:eastAsia="Times New Roman" w:hAnsi="Times New Roman" w:cs="Times New Roman"/>
          <w:kern w:val="3"/>
          <w:sz w:val="24"/>
          <w:szCs w:val="24"/>
          <w:lang w:eastAsia="zh-CN"/>
        </w:rPr>
        <w:t>%..</w:t>
      </w:r>
    </w:p>
    <w:p w:rsidR="00DE3DC7" w:rsidRPr="005C2EF0" w:rsidRDefault="005C2EF0" w:rsidP="00DE3DC7">
      <w:pPr>
        <w:suppressAutoHyphens/>
        <w:autoSpaceDN w:val="0"/>
        <w:textAlignment w:val="baseline"/>
        <w:rPr>
          <w:rFonts w:ascii="Times New Roman" w:eastAsia="Times New Roman" w:hAnsi="Times New Roman" w:cs="Times New Roman"/>
          <w:kern w:val="3"/>
          <w:sz w:val="24"/>
          <w:szCs w:val="24"/>
          <w:lang w:eastAsia="zh-CN"/>
        </w:rPr>
      </w:pPr>
      <w:r w:rsidRPr="005C2EF0">
        <w:rPr>
          <w:rFonts w:ascii="Times New Roman" w:eastAsia="Times New Roman" w:hAnsi="Times New Roman" w:cs="Times New Roman"/>
          <w:i/>
          <w:kern w:val="3"/>
          <w:sz w:val="24"/>
          <w:szCs w:val="24"/>
          <w:lang w:eastAsia="zh-CN"/>
        </w:rPr>
        <w:t>неналоговые доходы-  7</w:t>
      </w:r>
      <w:r w:rsidR="00DE3DC7" w:rsidRPr="005C2EF0">
        <w:rPr>
          <w:rFonts w:ascii="Times New Roman" w:eastAsia="Times New Roman" w:hAnsi="Times New Roman" w:cs="Times New Roman"/>
          <w:i/>
          <w:kern w:val="3"/>
          <w:sz w:val="24"/>
          <w:szCs w:val="24"/>
          <w:lang w:eastAsia="zh-CN"/>
        </w:rPr>
        <w:t>,</w:t>
      </w:r>
      <w:r w:rsidRPr="005C2EF0">
        <w:rPr>
          <w:rFonts w:ascii="Times New Roman" w:eastAsia="Times New Roman" w:hAnsi="Times New Roman" w:cs="Times New Roman"/>
          <w:i/>
          <w:kern w:val="3"/>
          <w:sz w:val="24"/>
          <w:szCs w:val="24"/>
          <w:lang w:eastAsia="zh-CN"/>
        </w:rPr>
        <w:t>1</w:t>
      </w:r>
      <w:r w:rsidR="00DE3DC7" w:rsidRPr="005C2EF0">
        <w:rPr>
          <w:rFonts w:ascii="Times New Roman" w:eastAsia="Times New Roman" w:hAnsi="Times New Roman" w:cs="Times New Roman"/>
          <w:i/>
          <w:kern w:val="3"/>
          <w:sz w:val="24"/>
          <w:szCs w:val="24"/>
          <w:lang w:eastAsia="zh-CN"/>
        </w:rPr>
        <w:t>%</w:t>
      </w:r>
      <w:r w:rsidR="00DE3DC7" w:rsidRPr="005C2EF0">
        <w:rPr>
          <w:rFonts w:ascii="Times New Roman" w:eastAsia="Times New Roman" w:hAnsi="Times New Roman" w:cs="Times New Roman"/>
          <w:kern w:val="3"/>
          <w:sz w:val="24"/>
          <w:szCs w:val="24"/>
          <w:lang w:eastAsia="zh-CN"/>
        </w:rPr>
        <w:t>:</w:t>
      </w:r>
    </w:p>
    <w:p w:rsidR="00DE3DC7" w:rsidRPr="005C2EF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2EF0">
        <w:rPr>
          <w:rFonts w:ascii="Times New Roman" w:eastAsia="Times New Roman" w:hAnsi="Times New Roman" w:cs="Times New Roman"/>
          <w:kern w:val="3"/>
          <w:sz w:val="24"/>
          <w:szCs w:val="24"/>
          <w:lang w:eastAsia="zh-CN"/>
        </w:rPr>
        <w:t>-доходы от использования имущества и земельных участков, находящихся  в муниципальной  собственности 1,</w:t>
      </w:r>
      <w:r w:rsidR="005C2EF0" w:rsidRPr="005C2EF0">
        <w:rPr>
          <w:rFonts w:ascii="Times New Roman" w:eastAsia="Times New Roman" w:hAnsi="Times New Roman" w:cs="Times New Roman"/>
          <w:kern w:val="3"/>
          <w:sz w:val="24"/>
          <w:szCs w:val="24"/>
          <w:lang w:eastAsia="zh-CN"/>
        </w:rPr>
        <w:t>6</w:t>
      </w:r>
      <w:r w:rsidRPr="005C2EF0">
        <w:rPr>
          <w:rFonts w:ascii="Times New Roman" w:eastAsia="Times New Roman" w:hAnsi="Times New Roman" w:cs="Times New Roman"/>
          <w:kern w:val="3"/>
          <w:sz w:val="24"/>
          <w:szCs w:val="24"/>
          <w:lang w:eastAsia="zh-CN"/>
        </w:rPr>
        <w:t>%;</w:t>
      </w:r>
    </w:p>
    <w:p w:rsidR="00DE3DC7" w:rsidRPr="005E1C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E1C75">
        <w:rPr>
          <w:rFonts w:ascii="Times New Roman" w:eastAsia="Times New Roman" w:hAnsi="Times New Roman" w:cs="Times New Roman"/>
          <w:kern w:val="3"/>
          <w:sz w:val="24"/>
          <w:szCs w:val="24"/>
          <w:lang w:eastAsia="zh-CN"/>
        </w:rPr>
        <w:t>-плата за негативное воздействие окружающей среды 0,</w:t>
      </w:r>
      <w:r w:rsidR="005E1C75" w:rsidRPr="005E1C75">
        <w:rPr>
          <w:rFonts w:ascii="Times New Roman" w:eastAsia="Times New Roman" w:hAnsi="Times New Roman" w:cs="Times New Roman"/>
          <w:kern w:val="3"/>
          <w:sz w:val="24"/>
          <w:szCs w:val="24"/>
          <w:lang w:eastAsia="zh-CN"/>
        </w:rPr>
        <w:t>8</w:t>
      </w:r>
      <w:r w:rsidRPr="005E1C75">
        <w:rPr>
          <w:rFonts w:ascii="Times New Roman" w:eastAsia="Times New Roman" w:hAnsi="Times New Roman" w:cs="Times New Roman"/>
          <w:kern w:val="3"/>
          <w:sz w:val="24"/>
          <w:szCs w:val="24"/>
          <w:lang w:eastAsia="zh-CN"/>
        </w:rPr>
        <w:t>%;</w:t>
      </w:r>
    </w:p>
    <w:p w:rsidR="00DE3DC7" w:rsidRPr="005E1C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E1C75">
        <w:rPr>
          <w:rFonts w:ascii="Times New Roman" w:eastAsia="Times New Roman" w:hAnsi="Times New Roman" w:cs="Times New Roman"/>
          <w:kern w:val="3"/>
          <w:sz w:val="24"/>
          <w:szCs w:val="24"/>
          <w:lang w:eastAsia="zh-CN"/>
        </w:rPr>
        <w:t>-доходы от продажи имущества 0,1%;</w:t>
      </w:r>
    </w:p>
    <w:p w:rsidR="00DE3DC7" w:rsidRPr="005E1C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E1C75">
        <w:rPr>
          <w:rFonts w:ascii="Times New Roman" w:eastAsia="Times New Roman" w:hAnsi="Times New Roman" w:cs="Times New Roman"/>
          <w:kern w:val="3"/>
          <w:sz w:val="18"/>
          <w:szCs w:val="18"/>
          <w:lang w:eastAsia="zh-CN"/>
        </w:rPr>
        <w:t xml:space="preserve">- </w:t>
      </w:r>
      <w:r w:rsidRPr="005E1C75">
        <w:rPr>
          <w:rFonts w:ascii="Times New Roman" w:eastAsia="Times New Roman" w:hAnsi="Times New Roman" w:cs="Times New Roman"/>
          <w:kern w:val="3"/>
          <w:sz w:val="24"/>
          <w:szCs w:val="24"/>
          <w:lang w:eastAsia="zh-CN"/>
        </w:rPr>
        <w:t xml:space="preserve">штрафы, санкции, возмещение ущерба </w:t>
      </w:r>
      <w:r w:rsidR="00D2044C" w:rsidRPr="005E1C75">
        <w:rPr>
          <w:rFonts w:ascii="Times New Roman" w:eastAsia="Times New Roman" w:hAnsi="Times New Roman" w:cs="Times New Roman"/>
          <w:kern w:val="3"/>
          <w:sz w:val="24"/>
          <w:szCs w:val="24"/>
          <w:lang w:eastAsia="zh-CN"/>
        </w:rPr>
        <w:t>0,</w:t>
      </w:r>
      <w:r w:rsidR="005E1C75" w:rsidRPr="005E1C75">
        <w:rPr>
          <w:rFonts w:ascii="Times New Roman" w:eastAsia="Times New Roman" w:hAnsi="Times New Roman" w:cs="Times New Roman"/>
          <w:kern w:val="3"/>
          <w:sz w:val="24"/>
          <w:szCs w:val="24"/>
          <w:lang w:eastAsia="zh-CN"/>
        </w:rPr>
        <w:t>3</w:t>
      </w:r>
      <w:r w:rsidRPr="005E1C75">
        <w:rPr>
          <w:rFonts w:ascii="Times New Roman" w:eastAsia="Times New Roman" w:hAnsi="Times New Roman" w:cs="Times New Roman"/>
          <w:kern w:val="3"/>
          <w:sz w:val="24"/>
          <w:szCs w:val="24"/>
          <w:lang w:eastAsia="zh-CN"/>
        </w:rPr>
        <w:t>%;</w:t>
      </w:r>
    </w:p>
    <w:p w:rsidR="00DE3DC7" w:rsidRPr="005E1C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E1C75">
        <w:rPr>
          <w:rFonts w:ascii="Times New Roman" w:eastAsia="Times New Roman" w:hAnsi="Times New Roman" w:cs="Times New Roman"/>
          <w:kern w:val="3"/>
          <w:sz w:val="24"/>
          <w:szCs w:val="24"/>
          <w:lang w:eastAsia="zh-CN"/>
        </w:rPr>
        <w:lastRenderedPageBreak/>
        <w:t>-доходы от платных услуг 4,</w:t>
      </w:r>
      <w:r w:rsidR="005E1C75" w:rsidRPr="005E1C75">
        <w:rPr>
          <w:rFonts w:ascii="Times New Roman" w:eastAsia="Times New Roman" w:hAnsi="Times New Roman" w:cs="Times New Roman"/>
          <w:kern w:val="3"/>
          <w:sz w:val="24"/>
          <w:szCs w:val="24"/>
          <w:lang w:eastAsia="zh-CN"/>
        </w:rPr>
        <w:t>3</w:t>
      </w:r>
      <w:r w:rsidRPr="005E1C75">
        <w:rPr>
          <w:rFonts w:ascii="Times New Roman" w:eastAsia="Times New Roman" w:hAnsi="Times New Roman" w:cs="Times New Roman"/>
          <w:kern w:val="3"/>
          <w:sz w:val="24"/>
          <w:szCs w:val="24"/>
          <w:lang w:eastAsia="zh-CN"/>
        </w:rPr>
        <w:t>%;</w:t>
      </w:r>
    </w:p>
    <w:p w:rsidR="00DE3DC7" w:rsidRPr="005E1C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E1C75">
        <w:rPr>
          <w:rFonts w:ascii="Times New Roman" w:eastAsia="Times New Roman" w:hAnsi="Times New Roman" w:cs="Times New Roman"/>
          <w:kern w:val="3"/>
          <w:sz w:val="24"/>
          <w:szCs w:val="24"/>
          <w:lang w:eastAsia="zh-CN"/>
        </w:rPr>
        <w:t>-прочие доходы от компенсации государства 0%;</w:t>
      </w:r>
    </w:p>
    <w:p w:rsidR="00DE3DC7" w:rsidRPr="005E1C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E1C75">
        <w:rPr>
          <w:rFonts w:ascii="Times New Roman" w:eastAsia="Times New Roman" w:hAnsi="Times New Roman" w:cs="Times New Roman"/>
          <w:kern w:val="3"/>
          <w:sz w:val="24"/>
          <w:szCs w:val="24"/>
          <w:lang w:eastAsia="zh-CN"/>
        </w:rPr>
        <w:t>-</w:t>
      </w:r>
      <w:r w:rsidRPr="005E1C75">
        <w:rPr>
          <w:rFonts w:ascii="Times New Roman" w:eastAsia="Times New Roman" w:hAnsi="Times New Roman" w:cs="Times New Roman"/>
          <w:kern w:val="3"/>
          <w:sz w:val="18"/>
          <w:szCs w:val="18"/>
          <w:lang w:eastAsia="zh-CN"/>
        </w:rPr>
        <w:t xml:space="preserve"> </w:t>
      </w:r>
      <w:r w:rsidRPr="005E1C75">
        <w:rPr>
          <w:rFonts w:ascii="Times New Roman" w:eastAsia="Times New Roman" w:hAnsi="Times New Roman" w:cs="Times New Roman"/>
          <w:kern w:val="3"/>
          <w:sz w:val="24"/>
          <w:szCs w:val="24"/>
          <w:lang w:eastAsia="zh-CN"/>
        </w:rPr>
        <w:t>доходы от продажи земельных участков 0</w:t>
      </w:r>
      <w:r w:rsidR="005E1C75" w:rsidRPr="005E1C75">
        <w:rPr>
          <w:rFonts w:ascii="Times New Roman" w:eastAsia="Times New Roman" w:hAnsi="Times New Roman" w:cs="Times New Roman"/>
          <w:kern w:val="3"/>
          <w:sz w:val="24"/>
          <w:szCs w:val="24"/>
          <w:lang w:eastAsia="zh-CN"/>
        </w:rPr>
        <w:t xml:space="preserve"> </w:t>
      </w:r>
      <w:r w:rsidR="00D2044C" w:rsidRPr="005E1C75">
        <w:rPr>
          <w:rFonts w:ascii="Times New Roman" w:eastAsia="Times New Roman" w:hAnsi="Times New Roman" w:cs="Times New Roman"/>
          <w:kern w:val="3"/>
          <w:sz w:val="24"/>
          <w:szCs w:val="24"/>
          <w:lang w:eastAsia="zh-CN"/>
        </w:rPr>
        <w:t>%.</w:t>
      </w:r>
    </w:p>
    <w:p w:rsidR="00DE3DC7" w:rsidRPr="005E1C75" w:rsidRDefault="00DE3DC7" w:rsidP="00DE3DC7">
      <w:pPr>
        <w:suppressAutoHyphens/>
        <w:autoSpaceDN w:val="0"/>
        <w:textAlignment w:val="baseline"/>
        <w:rPr>
          <w:rFonts w:ascii="Times New Roman" w:eastAsia="Times New Roman" w:hAnsi="Times New Roman" w:cs="Times New Roman"/>
          <w:i/>
          <w:kern w:val="3"/>
          <w:sz w:val="24"/>
          <w:szCs w:val="24"/>
          <w:lang w:eastAsia="zh-CN"/>
        </w:rPr>
      </w:pPr>
      <w:r w:rsidRPr="005E1C75">
        <w:rPr>
          <w:rFonts w:ascii="Times New Roman" w:eastAsia="Times New Roman" w:hAnsi="Times New Roman" w:cs="Times New Roman"/>
          <w:i/>
          <w:kern w:val="3"/>
          <w:sz w:val="24"/>
          <w:szCs w:val="24"/>
          <w:lang w:eastAsia="zh-CN"/>
        </w:rPr>
        <w:t>безвозмездные поступления -68,</w:t>
      </w:r>
      <w:r w:rsidR="005E1C75" w:rsidRPr="005E1C75">
        <w:rPr>
          <w:rFonts w:ascii="Times New Roman" w:eastAsia="Times New Roman" w:hAnsi="Times New Roman" w:cs="Times New Roman"/>
          <w:i/>
          <w:kern w:val="3"/>
          <w:sz w:val="24"/>
          <w:szCs w:val="24"/>
          <w:lang w:eastAsia="zh-CN"/>
        </w:rPr>
        <w:t>0</w:t>
      </w:r>
      <w:r w:rsidRPr="005E1C75">
        <w:rPr>
          <w:rFonts w:ascii="Times New Roman" w:eastAsia="Times New Roman" w:hAnsi="Times New Roman" w:cs="Times New Roman"/>
          <w:i/>
          <w:kern w:val="3"/>
          <w:sz w:val="24"/>
          <w:szCs w:val="24"/>
          <w:lang w:eastAsia="zh-CN"/>
        </w:rPr>
        <w:t xml:space="preserve">%.  </w:t>
      </w:r>
    </w:p>
    <w:p w:rsidR="00DE3DC7" w:rsidRPr="0067670A"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5E1C75">
        <w:rPr>
          <w:rFonts w:ascii="Times New Roman" w:eastAsia="Times New Roman" w:hAnsi="Times New Roman" w:cs="Times New Roman"/>
          <w:kern w:val="3"/>
          <w:sz w:val="24"/>
          <w:szCs w:val="24"/>
          <w:lang w:eastAsia="zh-CN"/>
        </w:rPr>
        <w:t>Фактический удельный вес доходов районного бюджета за 202</w:t>
      </w:r>
      <w:r w:rsidR="005E1C75" w:rsidRPr="005E1C75">
        <w:rPr>
          <w:rFonts w:ascii="Times New Roman" w:eastAsia="Times New Roman" w:hAnsi="Times New Roman" w:cs="Times New Roman"/>
          <w:kern w:val="3"/>
          <w:sz w:val="24"/>
          <w:szCs w:val="24"/>
          <w:lang w:eastAsia="zh-CN"/>
        </w:rPr>
        <w:t>2</w:t>
      </w:r>
      <w:r w:rsidRPr="005E1C75">
        <w:rPr>
          <w:rFonts w:ascii="Times New Roman" w:eastAsia="Times New Roman" w:hAnsi="Times New Roman" w:cs="Times New Roman"/>
          <w:kern w:val="3"/>
          <w:sz w:val="24"/>
          <w:szCs w:val="24"/>
          <w:lang w:eastAsia="zh-CN"/>
        </w:rPr>
        <w:t xml:space="preserve"> год в общем объеме </w:t>
      </w:r>
      <w:r w:rsidRPr="0067670A">
        <w:rPr>
          <w:rFonts w:ascii="Times New Roman" w:eastAsia="Times New Roman" w:hAnsi="Times New Roman" w:cs="Times New Roman"/>
          <w:kern w:val="3"/>
          <w:sz w:val="24"/>
          <w:szCs w:val="24"/>
          <w:lang w:eastAsia="zh-CN"/>
        </w:rPr>
        <w:t xml:space="preserve">доходов- </w:t>
      </w:r>
      <w:r w:rsidR="0067670A" w:rsidRPr="0067670A">
        <w:rPr>
          <w:rFonts w:ascii="Times New Roman" w:eastAsia="Times New Roman" w:hAnsi="Times New Roman" w:cs="Times New Roman"/>
          <w:kern w:val="3"/>
          <w:sz w:val="24"/>
          <w:szCs w:val="24"/>
          <w:lang w:eastAsia="zh-CN"/>
        </w:rPr>
        <w:t>508 547,2</w:t>
      </w:r>
      <w:r w:rsidRPr="0067670A">
        <w:rPr>
          <w:rFonts w:ascii="Times New Roman" w:eastAsia="Times New Roman" w:hAnsi="Times New Roman" w:cs="Times New Roman"/>
          <w:kern w:val="3"/>
          <w:sz w:val="24"/>
          <w:szCs w:val="24"/>
          <w:lang w:eastAsia="zh-CN"/>
        </w:rPr>
        <w:t xml:space="preserve"> тыс. руб.  (100%),  в том числе:</w:t>
      </w:r>
    </w:p>
    <w:p w:rsidR="00BF0CCB" w:rsidRPr="0067670A"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67670A">
        <w:rPr>
          <w:rFonts w:ascii="Times New Roman" w:eastAsia="Times New Roman" w:hAnsi="Times New Roman" w:cs="Times New Roman"/>
          <w:i/>
          <w:kern w:val="3"/>
          <w:sz w:val="24"/>
          <w:szCs w:val="24"/>
          <w:lang w:eastAsia="zh-CN"/>
        </w:rPr>
        <w:t xml:space="preserve">налоговые доходы – </w:t>
      </w:r>
      <w:r w:rsidR="0067670A" w:rsidRPr="0067670A">
        <w:rPr>
          <w:rFonts w:ascii="Times New Roman" w:eastAsia="Times New Roman" w:hAnsi="Times New Roman" w:cs="Times New Roman"/>
          <w:i/>
          <w:kern w:val="3"/>
          <w:sz w:val="24"/>
          <w:szCs w:val="24"/>
          <w:lang w:eastAsia="zh-CN"/>
        </w:rPr>
        <w:t>24,0</w:t>
      </w:r>
      <w:r w:rsidRPr="0067670A">
        <w:rPr>
          <w:rFonts w:ascii="Times New Roman" w:eastAsia="Times New Roman" w:hAnsi="Times New Roman" w:cs="Times New Roman"/>
          <w:i/>
          <w:kern w:val="3"/>
          <w:sz w:val="24"/>
          <w:szCs w:val="24"/>
          <w:lang w:eastAsia="zh-CN"/>
        </w:rPr>
        <w:t xml:space="preserve"> %:</w:t>
      </w:r>
    </w:p>
    <w:p w:rsidR="00BF0CCB" w:rsidRPr="0067670A"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67670A">
        <w:rPr>
          <w:rFonts w:ascii="Times New Roman" w:eastAsia="Times New Roman" w:hAnsi="Times New Roman" w:cs="Times New Roman"/>
          <w:kern w:val="3"/>
          <w:sz w:val="24"/>
          <w:szCs w:val="24"/>
          <w:lang w:eastAsia="zh-CN"/>
        </w:rPr>
        <w:t>-налог на доходы физических лиц   10,</w:t>
      </w:r>
      <w:r w:rsidR="0067670A" w:rsidRPr="0067670A">
        <w:rPr>
          <w:rFonts w:ascii="Times New Roman" w:eastAsia="Times New Roman" w:hAnsi="Times New Roman" w:cs="Times New Roman"/>
          <w:kern w:val="3"/>
          <w:sz w:val="24"/>
          <w:szCs w:val="24"/>
          <w:lang w:eastAsia="zh-CN"/>
        </w:rPr>
        <w:t>3</w:t>
      </w:r>
      <w:r w:rsidRPr="0067670A">
        <w:rPr>
          <w:rFonts w:ascii="Times New Roman" w:eastAsia="Times New Roman" w:hAnsi="Times New Roman" w:cs="Times New Roman"/>
          <w:kern w:val="3"/>
          <w:sz w:val="24"/>
          <w:szCs w:val="24"/>
          <w:lang w:eastAsia="zh-CN"/>
        </w:rPr>
        <w:t xml:space="preserve"> %;</w:t>
      </w:r>
    </w:p>
    <w:p w:rsidR="00BF0CCB" w:rsidRPr="0067670A" w:rsidRDefault="0067670A" w:rsidP="00BF0CCB">
      <w:pPr>
        <w:suppressAutoHyphens/>
        <w:autoSpaceDN w:val="0"/>
        <w:textAlignment w:val="baseline"/>
        <w:rPr>
          <w:rFonts w:ascii="Times New Roman" w:eastAsia="Times New Roman" w:hAnsi="Times New Roman" w:cs="Times New Roman"/>
          <w:kern w:val="3"/>
          <w:sz w:val="24"/>
          <w:szCs w:val="24"/>
          <w:lang w:eastAsia="zh-CN"/>
        </w:rPr>
      </w:pPr>
      <w:r w:rsidRPr="0067670A">
        <w:rPr>
          <w:rFonts w:ascii="Times New Roman" w:eastAsia="Times New Roman" w:hAnsi="Times New Roman" w:cs="Times New Roman"/>
          <w:kern w:val="3"/>
          <w:sz w:val="24"/>
          <w:szCs w:val="24"/>
          <w:lang w:eastAsia="zh-CN"/>
        </w:rPr>
        <w:t>- налоги на совокупный доход 9,0</w:t>
      </w:r>
      <w:r w:rsidR="00BF0CCB" w:rsidRPr="0067670A">
        <w:rPr>
          <w:rFonts w:ascii="Times New Roman" w:eastAsia="Times New Roman" w:hAnsi="Times New Roman" w:cs="Times New Roman"/>
          <w:kern w:val="3"/>
          <w:sz w:val="24"/>
          <w:szCs w:val="24"/>
          <w:lang w:eastAsia="zh-CN"/>
        </w:rPr>
        <w:t>%;</w:t>
      </w:r>
    </w:p>
    <w:p w:rsidR="00BF0CCB" w:rsidRPr="0067670A"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67670A">
        <w:rPr>
          <w:rFonts w:ascii="Times New Roman" w:eastAsia="Times New Roman" w:hAnsi="Times New Roman" w:cs="Times New Roman"/>
          <w:kern w:val="3"/>
          <w:sz w:val="18"/>
          <w:szCs w:val="18"/>
          <w:lang w:eastAsia="zh-CN"/>
        </w:rPr>
        <w:t xml:space="preserve">- </w:t>
      </w:r>
      <w:r w:rsidRPr="0067670A">
        <w:rPr>
          <w:rFonts w:ascii="Times New Roman" w:eastAsia="Times New Roman" w:hAnsi="Times New Roman" w:cs="Times New Roman"/>
          <w:kern w:val="3"/>
          <w:sz w:val="24"/>
          <w:szCs w:val="24"/>
          <w:lang w:eastAsia="zh-CN"/>
        </w:rPr>
        <w:t>налоги на имущество организаций  3,</w:t>
      </w:r>
      <w:r w:rsidR="0067670A" w:rsidRPr="0067670A">
        <w:rPr>
          <w:rFonts w:ascii="Times New Roman" w:eastAsia="Times New Roman" w:hAnsi="Times New Roman" w:cs="Times New Roman"/>
          <w:kern w:val="3"/>
          <w:sz w:val="24"/>
          <w:szCs w:val="24"/>
          <w:lang w:eastAsia="zh-CN"/>
        </w:rPr>
        <w:t>0</w:t>
      </w:r>
      <w:r w:rsidRPr="0067670A">
        <w:rPr>
          <w:rFonts w:ascii="Times New Roman" w:eastAsia="Times New Roman" w:hAnsi="Times New Roman" w:cs="Times New Roman"/>
          <w:kern w:val="3"/>
          <w:sz w:val="24"/>
          <w:szCs w:val="24"/>
          <w:lang w:eastAsia="zh-CN"/>
        </w:rPr>
        <w:t>%;</w:t>
      </w:r>
    </w:p>
    <w:p w:rsidR="00BF0CCB" w:rsidRPr="0067670A"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67670A">
        <w:rPr>
          <w:rFonts w:ascii="Times New Roman" w:eastAsia="Times New Roman" w:hAnsi="Times New Roman" w:cs="Times New Roman"/>
          <w:kern w:val="3"/>
          <w:sz w:val="24"/>
          <w:szCs w:val="24"/>
          <w:lang w:eastAsia="zh-CN"/>
        </w:rPr>
        <w:t>- налоги на товары, реализуемые на территории РФ (акцизы)-1,1%;</w:t>
      </w:r>
    </w:p>
    <w:p w:rsidR="00BF0CCB" w:rsidRPr="005C3AC4" w:rsidRDefault="00BF0CCB"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67670A">
        <w:rPr>
          <w:rFonts w:ascii="Times New Roman" w:eastAsia="Times New Roman" w:hAnsi="Times New Roman" w:cs="Times New Roman"/>
          <w:kern w:val="3"/>
          <w:sz w:val="24"/>
          <w:szCs w:val="24"/>
          <w:lang w:eastAsia="zh-CN"/>
        </w:rPr>
        <w:t>-</w:t>
      </w:r>
      <w:r w:rsidRPr="0067670A">
        <w:rPr>
          <w:rFonts w:ascii="Times New Roman" w:eastAsia="Times New Roman" w:hAnsi="Times New Roman" w:cs="Times New Roman"/>
          <w:kern w:val="3"/>
          <w:sz w:val="18"/>
          <w:szCs w:val="18"/>
          <w:lang w:eastAsia="zh-CN"/>
        </w:rPr>
        <w:t xml:space="preserve">  </w:t>
      </w:r>
      <w:r w:rsidRPr="0067670A">
        <w:rPr>
          <w:rFonts w:ascii="Times New Roman" w:eastAsia="Times New Roman" w:hAnsi="Times New Roman" w:cs="Times New Roman"/>
          <w:kern w:val="3"/>
          <w:sz w:val="24"/>
          <w:szCs w:val="24"/>
          <w:lang w:eastAsia="zh-CN"/>
        </w:rPr>
        <w:t>государственная  пошлина, сборы  0,6%.</w:t>
      </w:r>
    </w:p>
    <w:p w:rsidR="00DE3DC7" w:rsidRPr="00FF2B04" w:rsidRDefault="0030603D"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i/>
          <w:kern w:val="3"/>
          <w:sz w:val="24"/>
          <w:szCs w:val="24"/>
          <w:lang w:eastAsia="zh-CN"/>
        </w:rPr>
        <w:t>неналоговые доходы - 6</w:t>
      </w:r>
      <w:r w:rsidR="00DC00AC" w:rsidRPr="00FF2B04">
        <w:rPr>
          <w:rFonts w:ascii="Times New Roman" w:eastAsia="Times New Roman" w:hAnsi="Times New Roman" w:cs="Times New Roman"/>
          <w:i/>
          <w:kern w:val="3"/>
          <w:sz w:val="24"/>
          <w:szCs w:val="24"/>
          <w:lang w:eastAsia="zh-CN"/>
        </w:rPr>
        <w:t>,</w:t>
      </w:r>
      <w:r w:rsidRPr="00FF2B04">
        <w:rPr>
          <w:rFonts w:ascii="Times New Roman" w:eastAsia="Times New Roman" w:hAnsi="Times New Roman" w:cs="Times New Roman"/>
          <w:i/>
          <w:kern w:val="3"/>
          <w:sz w:val="24"/>
          <w:szCs w:val="24"/>
          <w:lang w:eastAsia="zh-CN"/>
        </w:rPr>
        <w:t>5</w:t>
      </w:r>
      <w:r w:rsidR="00DE3DC7" w:rsidRPr="00FF2B04">
        <w:rPr>
          <w:rFonts w:ascii="Times New Roman" w:eastAsia="Times New Roman" w:hAnsi="Times New Roman" w:cs="Times New Roman"/>
          <w:i/>
          <w:kern w:val="3"/>
          <w:sz w:val="24"/>
          <w:szCs w:val="24"/>
          <w:lang w:eastAsia="zh-CN"/>
        </w:rPr>
        <w:t>%</w:t>
      </w:r>
      <w:r w:rsidR="00DE3DC7" w:rsidRPr="00FF2B04">
        <w:rPr>
          <w:rFonts w:ascii="Times New Roman" w:eastAsia="Times New Roman" w:hAnsi="Times New Roman" w:cs="Times New Roman"/>
          <w:kern w:val="3"/>
          <w:sz w:val="24"/>
          <w:szCs w:val="24"/>
          <w:lang w:eastAsia="zh-CN"/>
        </w:rPr>
        <w:t>:</w:t>
      </w:r>
    </w:p>
    <w:p w:rsidR="00DE3DC7" w:rsidRPr="00FF2B0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-доходы от использования имущества и земельных участков  1,</w:t>
      </w:r>
      <w:r w:rsidR="0030603D" w:rsidRPr="00FF2B04">
        <w:rPr>
          <w:rFonts w:ascii="Times New Roman" w:eastAsia="Times New Roman" w:hAnsi="Times New Roman" w:cs="Times New Roman"/>
          <w:kern w:val="3"/>
          <w:sz w:val="24"/>
          <w:szCs w:val="24"/>
          <w:lang w:eastAsia="zh-CN"/>
        </w:rPr>
        <w:t xml:space="preserve">5 </w:t>
      </w:r>
      <w:r w:rsidRPr="00FF2B04">
        <w:rPr>
          <w:rFonts w:ascii="Times New Roman" w:eastAsia="Times New Roman" w:hAnsi="Times New Roman" w:cs="Times New Roman"/>
          <w:kern w:val="3"/>
          <w:sz w:val="24"/>
          <w:szCs w:val="24"/>
          <w:lang w:eastAsia="zh-CN"/>
        </w:rPr>
        <w:t>%;</w:t>
      </w:r>
    </w:p>
    <w:p w:rsidR="00DE3DC7" w:rsidRPr="00FF2B0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-плата за негативное воздействие окружающей среды  0,</w:t>
      </w:r>
      <w:r w:rsidR="0030603D" w:rsidRPr="00FF2B04">
        <w:rPr>
          <w:rFonts w:ascii="Times New Roman" w:eastAsia="Times New Roman" w:hAnsi="Times New Roman" w:cs="Times New Roman"/>
          <w:kern w:val="3"/>
          <w:sz w:val="24"/>
          <w:szCs w:val="24"/>
          <w:lang w:eastAsia="zh-CN"/>
        </w:rPr>
        <w:t>7</w:t>
      </w:r>
      <w:r w:rsidRPr="00FF2B04">
        <w:rPr>
          <w:rFonts w:ascii="Times New Roman" w:eastAsia="Times New Roman" w:hAnsi="Times New Roman" w:cs="Times New Roman"/>
          <w:kern w:val="3"/>
          <w:sz w:val="24"/>
          <w:szCs w:val="24"/>
          <w:lang w:eastAsia="zh-CN"/>
        </w:rPr>
        <w:t>%;</w:t>
      </w:r>
    </w:p>
    <w:p w:rsidR="00DE3DC7" w:rsidRPr="00FF2B04" w:rsidRDefault="0030603D"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 xml:space="preserve">-доходы от продажи имущества 0 </w:t>
      </w:r>
      <w:r w:rsidR="00DE3DC7" w:rsidRPr="00FF2B04">
        <w:rPr>
          <w:rFonts w:ascii="Times New Roman" w:eastAsia="Times New Roman" w:hAnsi="Times New Roman" w:cs="Times New Roman"/>
          <w:kern w:val="3"/>
          <w:sz w:val="24"/>
          <w:szCs w:val="24"/>
          <w:lang w:eastAsia="zh-CN"/>
        </w:rPr>
        <w:t>%;</w:t>
      </w:r>
    </w:p>
    <w:p w:rsidR="00DE3DC7" w:rsidRPr="00FF2B0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18"/>
          <w:szCs w:val="18"/>
          <w:lang w:eastAsia="zh-CN"/>
        </w:rPr>
        <w:t xml:space="preserve">- </w:t>
      </w:r>
      <w:r w:rsidRPr="00FF2B04">
        <w:rPr>
          <w:rFonts w:ascii="Times New Roman" w:eastAsia="Times New Roman" w:hAnsi="Times New Roman" w:cs="Times New Roman"/>
          <w:kern w:val="3"/>
          <w:sz w:val="24"/>
          <w:szCs w:val="24"/>
          <w:lang w:eastAsia="zh-CN"/>
        </w:rPr>
        <w:t xml:space="preserve">штрафы, санкции, возмещение ущерба </w:t>
      </w:r>
      <w:r w:rsidR="0030603D" w:rsidRPr="00FF2B04">
        <w:rPr>
          <w:rFonts w:ascii="Times New Roman" w:eastAsia="Times New Roman" w:hAnsi="Times New Roman" w:cs="Times New Roman"/>
          <w:kern w:val="3"/>
          <w:sz w:val="24"/>
          <w:szCs w:val="24"/>
          <w:lang w:eastAsia="zh-CN"/>
        </w:rPr>
        <w:t>0,4</w:t>
      </w:r>
      <w:r w:rsidRPr="00FF2B04">
        <w:rPr>
          <w:rFonts w:ascii="Times New Roman" w:eastAsia="Times New Roman" w:hAnsi="Times New Roman" w:cs="Times New Roman"/>
          <w:kern w:val="3"/>
          <w:sz w:val="24"/>
          <w:szCs w:val="24"/>
          <w:lang w:eastAsia="zh-CN"/>
        </w:rPr>
        <w:t>%;</w:t>
      </w:r>
    </w:p>
    <w:p w:rsidR="00DE3DC7" w:rsidRPr="00FF2B0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-доходы от  оказания платных услуг 3,</w:t>
      </w:r>
      <w:r w:rsidR="0030603D" w:rsidRPr="00FF2B04">
        <w:rPr>
          <w:rFonts w:ascii="Times New Roman" w:eastAsia="Times New Roman" w:hAnsi="Times New Roman" w:cs="Times New Roman"/>
          <w:kern w:val="3"/>
          <w:sz w:val="24"/>
          <w:szCs w:val="24"/>
          <w:lang w:eastAsia="zh-CN"/>
        </w:rPr>
        <w:t>4</w:t>
      </w:r>
      <w:r w:rsidRPr="00FF2B04">
        <w:rPr>
          <w:rFonts w:ascii="Times New Roman" w:eastAsia="Times New Roman" w:hAnsi="Times New Roman" w:cs="Times New Roman"/>
          <w:kern w:val="3"/>
          <w:sz w:val="24"/>
          <w:szCs w:val="24"/>
          <w:lang w:eastAsia="zh-CN"/>
        </w:rPr>
        <w:t xml:space="preserve">%;  </w:t>
      </w:r>
    </w:p>
    <w:p w:rsidR="00DE3DC7" w:rsidRPr="00FF2B0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 доходы от  компенсации  затрат государства 0,1 %;</w:t>
      </w:r>
    </w:p>
    <w:p w:rsidR="00DE3DC7" w:rsidRPr="00FF2B0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-доходы о</w:t>
      </w:r>
      <w:r w:rsidR="00DC11F3" w:rsidRPr="00FF2B04">
        <w:rPr>
          <w:rFonts w:ascii="Times New Roman" w:eastAsia="Times New Roman" w:hAnsi="Times New Roman" w:cs="Times New Roman"/>
          <w:kern w:val="3"/>
          <w:sz w:val="24"/>
          <w:szCs w:val="24"/>
          <w:lang w:eastAsia="zh-CN"/>
        </w:rPr>
        <w:t>т продажи земельных участков 0,4</w:t>
      </w:r>
      <w:r w:rsidRPr="00FF2B04">
        <w:rPr>
          <w:rFonts w:ascii="Times New Roman" w:eastAsia="Times New Roman" w:hAnsi="Times New Roman" w:cs="Times New Roman"/>
          <w:kern w:val="3"/>
          <w:sz w:val="24"/>
          <w:szCs w:val="24"/>
          <w:lang w:eastAsia="zh-CN"/>
        </w:rPr>
        <w:t>%;</w:t>
      </w:r>
    </w:p>
    <w:p w:rsidR="00E266E0" w:rsidRPr="00FF2B04" w:rsidRDefault="00E266E0" w:rsidP="00DE3DC7">
      <w:pPr>
        <w:suppressAutoHyphens/>
        <w:autoSpaceDN w:val="0"/>
        <w:textAlignment w:val="baseline"/>
        <w:rPr>
          <w:rFonts w:ascii="Times New Roman" w:eastAsia="Times New Roman" w:hAnsi="Times New Roman" w:cs="Times New Roman"/>
          <w:kern w:val="3"/>
          <w:sz w:val="24"/>
          <w:szCs w:val="24"/>
          <w:lang w:eastAsia="zh-CN"/>
        </w:rPr>
      </w:pPr>
      <w:r w:rsidRPr="00FF2B04">
        <w:rPr>
          <w:rFonts w:ascii="Times New Roman" w:eastAsia="Times New Roman" w:hAnsi="Times New Roman" w:cs="Times New Roman"/>
          <w:kern w:val="3"/>
          <w:sz w:val="24"/>
          <w:szCs w:val="24"/>
          <w:lang w:eastAsia="zh-CN"/>
        </w:rPr>
        <w:t xml:space="preserve">-прочие неналоговые доходы в сумме </w:t>
      </w:r>
      <w:r w:rsidR="00DC11F3" w:rsidRPr="00FF2B04">
        <w:rPr>
          <w:rFonts w:ascii="Times New Roman" w:eastAsia="Times New Roman" w:hAnsi="Times New Roman" w:cs="Times New Roman"/>
          <w:kern w:val="3"/>
          <w:sz w:val="24"/>
          <w:szCs w:val="24"/>
          <w:lang w:eastAsia="zh-CN"/>
        </w:rPr>
        <w:t>0</w:t>
      </w:r>
      <w:r w:rsidRPr="00FF2B04">
        <w:rPr>
          <w:rFonts w:ascii="Times New Roman" w:eastAsia="Times New Roman" w:hAnsi="Times New Roman" w:cs="Times New Roman"/>
          <w:kern w:val="3"/>
          <w:sz w:val="24"/>
          <w:szCs w:val="24"/>
          <w:lang w:eastAsia="zh-CN"/>
        </w:rPr>
        <w:t xml:space="preserve"> тыс. руб.</w:t>
      </w:r>
    </w:p>
    <w:p w:rsidR="00DE3DC7" w:rsidRPr="00FF2B04" w:rsidRDefault="00DE3DC7" w:rsidP="00DE3DC7">
      <w:pPr>
        <w:suppressAutoHyphens/>
        <w:autoSpaceDN w:val="0"/>
        <w:textAlignment w:val="baseline"/>
        <w:rPr>
          <w:rFonts w:ascii="Times New Roman" w:eastAsia="Times New Roman" w:hAnsi="Times New Roman" w:cs="Times New Roman"/>
          <w:i/>
          <w:kern w:val="3"/>
          <w:sz w:val="24"/>
          <w:szCs w:val="24"/>
          <w:lang w:eastAsia="zh-CN"/>
        </w:rPr>
      </w:pPr>
      <w:r w:rsidRPr="00FF2B04">
        <w:rPr>
          <w:rFonts w:ascii="Times New Roman" w:eastAsia="Times New Roman" w:hAnsi="Times New Roman" w:cs="Times New Roman"/>
          <w:i/>
          <w:kern w:val="3"/>
          <w:sz w:val="24"/>
          <w:szCs w:val="24"/>
          <w:lang w:eastAsia="zh-CN"/>
        </w:rPr>
        <w:t>-безвозмездные поступления -6</w:t>
      </w:r>
      <w:r w:rsidR="00FF2B04" w:rsidRPr="00FF2B04">
        <w:rPr>
          <w:rFonts w:ascii="Times New Roman" w:eastAsia="Times New Roman" w:hAnsi="Times New Roman" w:cs="Times New Roman"/>
          <w:i/>
          <w:kern w:val="3"/>
          <w:sz w:val="24"/>
          <w:szCs w:val="24"/>
          <w:lang w:eastAsia="zh-CN"/>
        </w:rPr>
        <w:t>9</w:t>
      </w:r>
      <w:r w:rsidRPr="00FF2B04">
        <w:rPr>
          <w:rFonts w:ascii="Times New Roman" w:eastAsia="Times New Roman" w:hAnsi="Times New Roman" w:cs="Times New Roman"/>
          <w:i/>
          <w:kern w:val="3"/>
          <w:sz w:val="24"/>
          <w:szCs w:val="24"/>
          <w:lang w:eastAsia="zh-CN"/>
        </w:rPr>
        <w:t>,</w:t>
      </w:r>
      <w:r w:rsidR="00FF2B04" w:rsidRPr="00FF2B04">
        <w:rPr>
          <w:rFonts w:ascii="Times New Roman" w:eastAsia="Times New Roman" w:hAnsi="Times New Roman" w:cs="Times New Roman"/>
          <w:i/>
          <w:kern w:val="3"/>
          <w:sz w:val="24"/>
          <w:szCs w:val="24"/>
          <w:lang w:eastAsia="zh-CN"/>
        </w:rPr>
        <w:t>5</w:t>
      </w:r>
      <w:r w:rsidRPr="00FF2B04">
        <w:rPr>
          <w:rFonts w:ascii="Times New Roman" w:eastAsia="Times New Roman" w:hAnsi="Times New Roman" w:cs="Times New Roman"/>
          <w:i/>
          <w:kern w:val="3"/>
          <w:sz w:val="24"/>
          <w:szCs w:val="24"/>
          <w:lang w:eastAsia="zh-CN"/>
        </w:rPr>
        <w:t>%.</w:t>
      </w:r>
    </w:p>
    <w:p w:rsidR="00DE3DC7" w:rsidRDefault="00DE3DC7" w:rsidP="00DE3DC7">
      <w:pPr>
        <w:suppressAutoHyphens/>
        <w:autoSpaceDN w:val="0"/>
        <w:textAlignment w:val="baseline"/>
        <w:rPr>
          <w:rFonts w:ascii="Times New Roman" w:eastAsia="Times New Roman" w:hAnsi="Times New Roman" w:cs="Times New Roman"/>
          <w:i/>
          <w:kern w:val="3"/>
          <w:sz w:val="24"/>
          <w:szCs w:val="24"/>
          <w:lang w:eastAsia="zh-CN"/>
        </w:rPr>
      </w:pPr>
      <w:r w:rsidRPr="00FF2B04">
        <w:rPr>
          <w:rFonts w:ascii="Times New Roman" w:eastAsia="Times New Roman" w:hAnsi="Times New Roman" w:cs="Times New Roman"/>
          <w:i/>
          <w:kern w:val="3"/>
          <w:sz w:val="24"/>
          <w:szCs w:val="24"/>
          <w:lang w:eastAsia="zh-CN"/>
        </w:rPr>
        <w:t xml:space="preserve">  </w:t>
      </w:r>
    </w:p>
    <w:p w:rsidR="00DE3DC7" w:rsidRPr="006E624B"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proofErr w:type="gramStart"/>
      <w:r w:rsidRPr="00FD3B4D">
        <w:rPr>
          <w:rFonts w:ascii="Times New Roman" w:eastAsia="Times New Roman" w:hAnsi="Times New Roman" w:cs="Times New Roman"/>
          <w:kern w:val="3"/>
          <w:sz w:val="24"/>
          <w:szCs w:val="24"/>
          <w:lang w:eastAsia="zh-CN"/>
        </w:rPr>
        <w:t xml:space="preserve">По аналитическим данным налоговых органов по </w:t>
      </w:r>
      <w:proofErr w:type="spellStart"/>
      <w:r w:rsidRPr="00FD3B4D">
        <w:rPr>
          <w:rFonts w:ascii="Times New Roman" w:eastAsia="Times New Roman" w:hAnsi="Times New Roman" w:cs="Times New Roman"/>
          <w:kern w:val="3"/>
          <w:sz w:val="24"/>
          <w:szCs w:val="24"/>
          <w:lang w:eastAsia="zh-CN"/>
        </w:rPr>
        <w:t>Юрьянскому</w:t>
      </w:r>
      <w:proofErr w:type="spellEnd"/>
      <w:r w:rsidRPr="00FD3B4D">
        <w:rPr>
          <w:rFonts w:ascii="Times New Roman" w:eastAsia="Times New Roman" w:hAnsi="Times New Roman" w:cs="Times New Roman"/>
          <w:kern w:val="3"/>
          <w:sz w:val="24"/>
          <w:szCs w:val="24"/>
          <w:lang w:eastAsia="zh-CN"/>
        </w:rPr>
        <w:t xml:space="preserve"> району по состоянию на</w:t>
      </w:r>
      <w:r w:rsidR="006451FA" w:rsidRPr="00FD3B4D">
        <w:rPr>
          <w:rFonts w:ascii="Times New Roman" w:eastAsia="Times New Roman" w:hAnsi="Times New Roman" w:cs="Times New Roman"/>
          <w:kern w:val="3"/>
          <w:sz w:val="24"/>
          <w:szCs w:val="24"/>
          <w:lang w:eastAsia="zh-CN"/>
        </w:rPr>
        <w:t xml:space="preserve"> </w:t>
      </w:r>
      <w:r w:rsidRPr="00FD3B4D">
        <w:rPr>
          <w:rFonts w:ascii="Times New Roman" w:eastAsia="Times New Roman" w:hAnsi="Times New Roman" w:cs="Times New Roman"/>
          <w:kern w:val="3"/>
          <w:sz w:val="24"/>
          <w:szCs w:val="24"/>
          <w:lang w:eastAsia="zh-CN"/>
        </w:rPr>
        <w:t xml:space="preserve"> 01.01.202</w:t>
      </w:r>
      <w:r w:rsidR="007116CC" w:rsidRPr="00FD3B4D">
        <w:rPr>
          <w:rFonts w:ascii="Times New Roman" w:eastAsia="Times New Roman" w:hAnsi="Times New Roman" w:cs="Times New Roman"/>
          <w:kern w:val="3"/>
          <w:sz w:val="24"/>
          <w:szCs w:val="24"/>
          <w:lang w:eastAsia="zh-CN"/>
        </w:rPr>
        <w:t>3</w:t>
      </w:r>
      <w:r w:rsidRPr="00FD3B4D">
        <w:rPr>
          <w:rFonts w:ascii="Times New Roman" w:eastAsia="Times New Roman" w:hAnsi="Times New Roman" w:cs="Times New Roman"/>
          <w:kern w:val="3"/>
          <w:sz w:val="24"/>
          <w:szCs w:val="24"/>
          <w:lang w:eastAsia="zh-CN"/>
        </w:rPr>
        <w:t xml:space="preserve"> </w:t>
      </w:r>
      <w:r w:rsidR="00A154AE" w:rsidRPr="00FD3B4D">
        <w:rPr>
          <w:rFonts w:ascii="Times New Roman" w:eastAsia="Times New Roman" w:hAnsi="Times New Roman" w:cs="Times New Roman"/>
          <w:kern w:val="3"/>
          <w:sz w:val="24"/>
          <w:szCs w:val="24"/>
          <w:lang w:eastAsia="zh-CN"/>
        </w:rPr>
        <w:t xml:space="preserve">недоимка </w:t>
      </w:r>
      <w:r w:rsidRPr="00FD3B4D">
        <w:rPr>
          <w:rFonts w:ascii="Times New Roman" w:eastAsia="Times New Roman" w:hAnsi="Times New Roman" w:cs="Times New Roman"/>
          <w:kern w:val="3"/>
          <w:sz w:val="24"/>
          <w:szCs w:val="24"/>
          <w:lang w:eastAsia="zh-CN"/>
        </w:rPr>
        <w:t xml:space="preserve">в </w:t>
      </w:r>
      <w:r w:rsidR="00A154AE" w:rsidRPr="00FD3B4D">
        <w:rPr>
          <w:rFonts w:ascii="Times New Roman" w:eastAsia="Times New Roman" w:hAnsi="Times New Roman" w:cs="Times New Roman"/>
          <w:kern w:val="3"/>
          <w:sz w:val="24"/>
          <w:szCs w:val="24"/>
          <w:lang w:eastAsia="zh-CN"/>
        </w:rPr>
        <w:t xml:space="preserve">бюджеты всех уровней по налоговым доходам </w:t>
      </w:r>
      <w:r w:rsidRPr="00FD3B4D">
        <w:rPr>
          <w:rFonts w:ascii="Times New Roman" w:eastAsia="Times New Roman" w:hAnsi="Times New Roman" w:cs="Times New Roman"/>
          <w:kern w:val="3"/>
          <w:sz w:val="24"/>
          <w:szCs w:val="24"/>
          <w:lang w:eastAsia="zh-CN"/>
        </w:rPr>
        <w:t xml:space="preserve">  </w:t>
      </w:r>
      <w:r w:rsidRPr="00A2574C">
        <w:rPr>
          <w:rFonts w:ascii="Times New Roman" w:eastAsia="Times New Roman" w:hAnsi="Times New Roman" w:cs="Times New Roman"/>
          <w:kern w:val="3"/>
          <w:sz w:val="24"/>
          <w:szCs w:val="24"/>
          <w:lang w:eastAsia="zh-CN"/>
        </w:rPr>
        <w:t>составила</w:t>
      </w:r>
      <w:r w:rsidR="00A2574C" w:rsidRPr="00A2574C">
        <w:rPr>
          <w:rFonts w:ascii="Times New Roman" w:eastAsia="Times New Roman" w:hAnsi="Times New Roman" w:cs="Times New Roman"/>
          <w:kern w:val="3"/>
          <w:sz w:val="24"/>
          <w:szCs w:val="24"/>
          <w:lang w:eastAsia="zh-CN"/>
        </w:rPr>
        <w:t xml:space="preserve"> </w:t>
      </w:r>
      <w:r w:rsidRPr="00A2574C">
        <w:rPr>
          <w:rFonts w:ascii="Times New Roman" w:eastAsia="Times New Roman" w:hAnsi="Times New Roman" w:cs="Times New Roman"/>
          <w:kern w:val="3"/>
          <w:sz w:val="24"/>
          <w:szCs w:val="24"/>
          <w:lang w:eastAsia="zh-CN"/>
        </w:rPr>
        <w:t xml:space="preserve"> </w:t>
      </w:r>
      <w:r w:rsidR="00644699" w:rsidRPr="00A2574C">
        <w:rPr>
          <w:rFonts w:ascii="Times New Roman" w:eastAsia="Times New Roman" w:hAnsi="Times New Roman" w:cs="Times New Roman"/>
          <w:kern w:val="3"/>
          <w:sz w:val="24"/>
          <w:szCs w:val="24"/>
          <w:lang w:eastAsia="zh-CN"/>
        </w:rPr>
        <w:t>9 319,8</w:t>
      </w:r>
      <w:r w:rsidR="00535D6E" w:rsidRPr="00A2574C">
        <w:rPr>
          <w:rFonts w:ascii="Times New Roman" w:eastAsia="Times New Roman" w:hAnsi="Times New Roman" w:cs="Times New Roman"/>
          <w:kern w:val="3"/>
          <w:sz w:val="24"/>
          <w:szCs w:val="24"/>
          <w:lang w:eastAsia="zh-CN"/>
        </w:rPr>
        <w:t xml:space="preserve"> т</w:t>
      </w:r>
      <w:r w:rsidRPr="00A2574C">
        <w:rPr>
          <w:rFonts w:ascii="Times New Roman" w:eastAsia="Times New Roman" w:hAnsi="Times New Roman" w:cs="Times New Roman"/>
          <w:kern w:val="3"/>
          <w:sz w:val="24"/>
          <w:szCs w:val="24"/>
          <w:lang w:eastAsia="zh-CN"/>
        </w:rPr>
        <w:t xml:space="preserve">ыс. руб. </w:t>
      </w:r>
      <w:r w:rsidR="001F66F9" w:rsidRPr="00A2574C">
        <w:rPr>
          <w:rFonts w:ascii="Times New Roman" w:eastAsia="Times New Roman" w:hAnsi="Times New Roman" w:cs="Times New Roman"/>
          <w:kern w:val="3"/>
          <w:sz w:val="24"/>
          <w:szCs w:val="24"/>
          <w:lang w:eastAsia="zh-CN"/>
        </w:rPr>
        <w:t xml:space="preserve"> </w:t>
      </w:r>
      <w:r w:rsidRPr="00A2574C">
        <w:rPr>
          <w:rFonts w:ascii="Times New Roman" w:eastAsia="Times New Roman" w:hAnsi="Times New Roman" w:cs="Times New Roman"/>
          <w:kern w:val="3"/>
          <w:sz w:val="24"/>
          <w:szCs w:val="24"/>
          <w:lang w:eastAsia="zh-CN"/>
        </w:rPr>
        <w:t>(из</w:t>
      </w:r>
      <w:r w:rsidR="007876A3" w:rsidRPr="00A2574C">
        <w:rPr>
          <w:rFonts w:ascii="Times New Roman" w:eastAsia="Times New Roman" w:hAnsi="Times New Roman" w:cs="Times New Roman"/>
          <w:kern w:val="3"/>
          <w:sz w:val="24"/>
          <w:szCs w:val="24"/>
          <w:lang w:eastAsia="zh-CN"/>
        </w:rPr>
        <w:t xml:space="preserve"> </w:t>
      </w:r>
      <w:r w:rsidRPr="00A2574C">
        <w:rPr>
          <w:rFonts w:ascii="Times New Roman" w:eastAsia="Times New Roman" w:hAnsi="Times New Roman" w:cs="Times New Roman"/>
          <w:kern w:val="3"/>
          <w:sz w:val="24"/>
          <w:szCs w:val="24"/>
          <w:lang w:eastAsia="zh-CN"/>
        </w:rPr>
        <w:t xml:space="preserve"> </w:t>
      </w:r>
      <w:proofErr w:type="spellStart"/>
      <w:r w:rsidRPr="00A2574C">
        <w:rPr>
          <w:rFonts w:ascii="Times New Roman" w:eastAsia="Times New Roman" w:hAnsi="Times New Roman" w:cs="Times New Roman"/>
          <w:kern w:val="3"/>
          <w:sz w:val="24"/>
          <w:szCs w:val="24"/>
          <w:lang w:eastAsia="zh-CN"/>
        </w:rPr>
        <w:t>информресурса</w:t>
      </w:r>
      <w:proofErr w:type="spellEnd"/>
      <w:r w:rsidRPr="00A2574C">
        <w:rPr>
          <w:rFonts w:ascii="Times New Roman" w:eastAsia="Times New Roman" w:hAnsi="Times New Roman" w:cs="Times New Roman"/>
          <w:kern w:val="3"/>
          <w:sz w:val="24"/>
          <w:szCs w:val="24"/>
          <w:lang w:eastAsia="zh-CN"/>
        </w:rPr>
        <w:t xml:space="preserve">), по сравнению с  аналогичным периодом прошлого года </w:t>
      </w:r>
      <w:r w:rsidR="00644699" w:rsidRPr="00A2574C">
        <w:rPr>
          <w:rFonts w:ascii="Times New Roman" w:eastAsia="Times New Roman" w:hAnsi="Times New Roman" w:cs="Times New Roman"/>
          <w:kern w:val="3"/>
          <w:sz w:val="24"/>
          <w:szCs w:val="24"/>
          <w:lang w:eastAsia="zh-CN"/>
        </w:rPr>
        <w:t xml:space="preserve">(11 066,6 тыс. руб.)  </w:t>
      </w:r>
      <w:r w:rsidRPr="00A2574C">
        <w:rPr>
          <w:rFonts w:ascii="Times New Roman" w:eastAsia="Times New Roman" w:hAnsi="Times New Roman" w:cs="Times New Roman"/>
          <w:kern w:val="3"/>
          <w:sz w:val="24"/>
          <w:szCs w:val="24"/>
          <w:lang w:eastAsia="zh-CN"/>
        </w:rPr>
        <w:t xml:space="preserve"> снизилась  на </w:t>
      </w:r>
      <w:r w:rsidR="0047569F" w:rsidRPr="00A2574C">
        <w:rPr>
          <w:rFonts w:ascii="Times New Roman" w:eastAsia="Times New Roman" w:hAnsi="Times New Roman" w:cs="Times New Roman"/>
          <w:kern w:val="3"/>
          <w:sz w:val="24"/>
          <w:szCs w:val="24"/>
          <w:lang w:eastAsia="zh-CN"/>
        </w:rPr>
        <w:t xml:space="preserve"> </w:t>
      </w:r>
      <w:r w:rsidR="00A2574C" w:rsidRPr="00A2574C">
        <w:rPr>
          <w:rFonts w:ascii="Times New Roman" w:eastAsia="Times New Roman" w:hAnsi="Times New Roman" w:cs="Times New Roman"/>
          <w:kern w:val="3"/>
          <w:sz w:val="24"/>
          <w:szCs w:val="24"/>
          <w:lang w:eastAsia="zh-CN"/>
        </w:rPr>
        <w:t>1 746,8</w:t>
      </w:r>
      <w:r w:rsidR="006931D2">
        <w:rPr>
          <w:rFonts w:ascii="Times New Roman" w:eastAsia="Times New Roman" w:hAnsi="Times New Roman" w:cs="Times New Roman"/>
          <w:kern w:val="3"/>
          <w:sz w:val="24"/>
          <w:szCs w:val="24"/>
          <w:lang w:eastAsia="zh-CN"/>
        </w:rPr>
        <w:t xml:space="preserve">  тыс. руб. </w:t>
      </w:r>
      <w:r w:rsidRPr="00A2574C">
        <w:rPr>
          <w:rFonts w:ascii="Times New Roman" w:eastAsia="Times New Roman" w:hAnsi="Times New Roman" w:cs="Times New Roman"/>
          <w:kern w:val="3"/>
          <w:sz w:val="24"/>
          <w:szCs w:val="24"/>
          <w:lang w:eastAsia="zh-CN"/>
        </w:rPr>
        <w:t xml:space="preserve"> или на</w:t>
      </w:r>
      <w:r w:rsidR="00A2574C" w:rsidRPr="00A2574C">
        <w:rPr>
          <w:rFonts w:ascii="Times New Roman" w:eastAsia="Times New Roman" w:hAnsi="Times New Roman" w:cs="Times New Roman"/>
          <w:kern w:val="3"/>
          <w:sz w:val="24"/>
          <w:szCs w:val="24"/>
          <w:lang w:eastAsia="zh-CN"/>
        </w:rPr>
        <w:t xml:space="preserve"> 15,8</w:t>
      </w:r>
      <w:r w:rsidRPr="00A2574C">
        <w:rPr>
          <w:rFonts w:ascii="Times New Roman" w:eastAsia="Times New Roman" w:hAnsi="Times New Roman" w:cs="Times New Roman"/>
          <w:kern w:val="3"/>
          <w:sz w:val="24"/>
          <w:szCs w:val="24"/>
          <w:lang w:eastAsia="zh-CN"/>
        </w:rPr>
        <w:t>%</w:t>
      </w:r>
      <w:r w:rsidR="00075105" w:rsidRPr="00A2574C">
        <w:rPr>
          <w:rFonts w:ascii="Times New Roman" w:eastAsia="Times New Roman" w:hAnsi="Times New Roman" w:cs="Times New Roman"/>
          <w:kern w:val="3"/>
          <w:sz w:val="24"/>
          <w:szCs w:val="24"/>
          <w:lang w:eastAsia="zh-CN"/>
        </w:rPr>
        <w:t xml:space="preserve"> (</w:t>
      </w:r>
      <w:r w:rsidR="00A2574C" w:rsidRPr="00A2574C">
        <w:rPr>
          <w:rFonts w:ascii="Times New Roman" w:eastAsia="Times New Roman" w:hAnsi="Times New Roman" w:cs="Times New Roman"/>
          <w:kern w:val="3"/>
          <w:sz w:val="24"/>
          <w:szCs w:val="24"/>
          <w:lang w:eastAsia="zh-CN"/>
        </w:rPr>
        <w:t>84,2</w:t>
      </w:r>
      <w:r w:rsidR="00075105" w:rsidRPr="00A2574C">
        <w:rPr>
          <w:rFonts w:ascii="Times New Roman" w:eastAsia="Times New Roman" w:hAnsi="Times New Roman" w:cs="Times New Roman"/>
          <w:kern w:val="3"/>
          <w:sz w:val="24"/>
          <w:szCs w:val="24"/>
          <w:lang w:eastAsia="zh-CN"/>
        </w:rPr>
        <w:t>%)</w:t>
      </w:r>
      <w:r w:rsidRPr="00A2574C">
        <w:rPr>
          <w:rFonts w:ascii="Times New Roman" w:eastAsia="Times New Roman" w:hAnsi="Times New Roman" w:cs="Times New Roman"/>
          <w:kern w:val="3"/>
          <w:sz w:val="24"/>
          <w:szCs w:val="24"/>
          <w:lang w:eastAsia="zh-CN"/>
        </w:rPr>
        <w:t xml:space="preserve">, </w:t>
      </w:r>
      <w:r w:rsidRPr="0038579F">
        <w:rPr>
          <w:rFonts w:ascii="Times New Roman" w:eastAsia="Times New Roman" w:hAnsi="Times New Roman" w:cs="Times New Roman"/>
          <w:kern w:val="3"/>
          <w:sz w:val="24"/>
          <w:szCs w:val="24"/>
          <w:lang w:eastAsia="zh-CN"/>
        </w:rPr>
        <w:t>по неналоговым доходам составила</w:t>
      </w:r>
      <w:r w:rsidR="003954CF" w:rsidRPr="0038579F">
        <w:rPr>
          <w:rFonts w:ascii="Times New Roman" w:eastAsia="Times New Roman" w:hAnsi="Times New Roman" w:cs="Times New Roman"/>
          <w:kern w:val="3"/>
          <w:sz w:val="24"/>
          <w:szCs w:val="24"/>
          <w:lang w:eastAsia="zh-CN"/>
        </w:rPr>
        <w:t xml:space="preserve"> </w:t>
      </w:r>
      <w:r w:rsidR="007C2D64" w:rsidRPr="0038579F">
        <w:rPr>
          <w:rFonts w:ascii="Times New Roman" w:eastAsia="Times New Roman" w:hAnsi="Times New Roman" w:cs="Times New Roman"/>
          <w:kern w:val="3"/>
          <w:sz w:val="24"/>
          <w:szCs w:val="24"/>
          <w:lang w:eastAsia="zh-CN"/>
        </w:rPr>
        <w:t xml:space="preserve"> </w:t>
      </w:r>
      <w:r w:rsidR="00F5669E" w:rsidRPr="0038579F">
        <w:rPr>
          <w:rFonts w:ascii="Times New Roman" w:eastAsia="Times New Roman" w:hAnsi="Times New Roman" w:cs="Times New Roman"/>
          <w:kern w:val="3"/>
          <w:sz w:val="24"/>
          <w:szCs w:val="24"/>
          <w:lang w:eastAsia="zh-CN"/>
        </w:rPr>
        <w:t>841,0</w:t>
      </w:r>
      <w:r w:rsidR="00196B9F" w:rsidRPr="0038579F">
        <w:rPr>
          <w:rFonts w:ascii="Times New Roman" w:eastAsia="Times New Roman" w:hAnsi="Times New Roman" w:cs="Times New Roman"/>
          <w:kern w:val="3"/>
          <w:sz w:val="24"/>
          <w:szCs w:val="24"/>
          <w:lang w:eastAsia="zh-CN"/>
        </w:rPr>
        <w:t xml:space="preserve"> </w:t>
      </w:r>
      <w:r w:rsidR="003954CF" w:rsidRPr="0038579F">
        <w:rPr>
          <w:rFonts w:ascii="Times New Roman" w:eastAsia="Times New Roman" w:hAnsi="Times New Roman" w:cs="Times New Roman"/>
          <w:kern w:val="3"/>
          <w:sz w:val="24"/>
          <w:szCs w:val="24"/>
          <w:lang w:eastAsia="zh-CN"/>
        </w:rPr>
        <w:t xml:space="preserve"> тыс. руб. или с </w:t>
      </w:r>
      <w:r w:rsidRPr="0038579F">
        <w:rPr>
          <w:rFonts w:ascii="Times New Roman" w:eastAsia="Times New Roman" w:hAnsi="Times New Roman" w:cs="Times New Roman"/>
          <w:kern w:val="3"/>
          <w:sz w:val="24"/>
          <w:szCs w:val="24"/>
          <w:lang w:eastAsia="zh-CN"/>
        </w:rPr>
        <w:t xml:space="preserve"> </w:t>
      </w:r>
      <w:r w:rsidR="00F5669E" w:rsidRPr="0038579F">
        <w:rPr>
          <w:rFonts w:ascii="Times New Roman" w:eastAsia="Times New Roman" w:hAnsi="Times New Roman" w:cs="Times New Roman"/>
          <w:kern w:val="3"/>
          <w:sz w:val="24"/>
          <w:szCs w:val="24"/>
          <w:lang w:eastAsia="zh-CN"/>
        </w:rPr>
        <w:t xml:space="preserve">уменьшением </w:t>
      </w:r>
      <w:r w:rsidRPr="0038579F">
        <w:rPr>
          <w:rFonts w:ascii="Times New Roman" w:eastAsia="Times New Roman" w:hAnsi="Times New Roman" w:cs="Times New Roman"/>
          <w:kern w:val="3"/>
          <w:sz w:val="24"/>
          <w:szCs w:val="24"/>
          <w:lang w:eastAsia="zh-CN"/>
        </w:rPr>
        <w:t xml:space="preserve">на </w:t>
      </w:r>
      <w:r w:rsidR="00F5669E" w:rsidRPr="0038579F">
        <w:rPr>
          <w:rFonts w:ascii="Times New Roman" w:eastAsia="Times New Roman" w:hAnsi="Times New Roman" w:cs="Times New Roman"/>
          <w:kern w:val="3"/>
          <w:sz w:val="24"/>
          <w:szCs w:val="24"/>
          <w:lang w:eastAsia="zh-CN"/>
        </w:rPr>
        <w:t>103,6</w:t>
      </w:r>
      <w:proofErr w:type="gramEnd"/>
      <w:r w:rsidRPr="0038579F">
        <w:rPr>
          <w:rFonts w:ascii="Times New Roman" w:eastAsia="Times New Roman" w:hAnsi="Times New Roman" w:cs="Times New Roman"/>
          <w:kern w:val="3"/>
          <w:sz w:val="24"/>
          <w:szCs w:val="24"/>
          <w:lang w:eastAsia="zh-CN"/>
        </w:rPr>
        <w:t xml:space="preserve"> тыс. руб.  или на </w:t>
      </w:r>
      <w:r w:rsidR="0038579F" w:rsidRPr="0038579F">
        <w:rPr>
          <w:rFonts w:ascii="Times New Roman" w:eastAsia="Times New Roman" w:hAnsi="Times New Roman" w:cs="Times New Roman"/>
          <w:kern w:val="3"/>
          <w:sz w:val="24"/>
          <w:szCs w:val="24"/>
          <w:lang w:eastAsia="zh-CN"/>
        </w:rPr>
        <w:t>11,0</w:t>
      </w:r>
      <w:r w:rsidRPr="0038579F">
        <w:rPr>
          <w:rFonts w:ascii="Times New Roman" w:eastAsia="Times New Roman" w:hAnsi="Times New Roman" w:cs="Times New Roman"/>
          <w:kern w:val="3"/>
          <w:sz w:val="24"/>
          <w:szCs w:val="24"/>
          <w:lang w:eastAsia="zh-CN"/>
        </w:rPr>
        <w:t>% (</w:t>
      </w:r>
      <w:r w:rsidR="0038579F" w:rsidRPr="0038579F">
        <w:rPr>
          <w:rFonts w:ascii="Times New Roman" w:eastAsia="Times New Roman" w:hAnsi="Times New Roman" w:cs="Times New Roman"/>
          <w:kern w:val="3"/>
          <w:sz w:val="24"/>
          <w:szCs w:val="24"/>
          <w:lang w:eastAsia="zh-CN"/>
        </w:rPr>
        <w:t>89,0</w:t>
      </w:r>
      <w:r w:rsidRPr="0038579F">
        <w:rPr>
          <w:rFonts w:ascii="Times New Roman" w:eastAsia="Times New Roman" w:hAnsi="Times New Roman" w:cs="Times New Roman"/>
          <w:kern w:val="3"/>
          <w:sz w:val="24"/>
          <w:szCs w:val="24"/>
          <w:lang w:eastAsia="zh-CN"/>
        </w:rPr>
        <w:t>%) к предыдущему году (</w:t>
      </w:r>
      <w:r w:rsidR="00196B9F" w:rsidRPr="0038579F">
        <w:rPr>
          <w:rFonts w:ascii="Times New Roman" w:eastAsia="Times New Roman" w:hAnsi="Times New Roman" w:cs="Times New Roman"/>
          <w:kern w:val="3"/>
          <w:sz w:val="24"/>
          <w:szCs w:val="24"/>
          <w:lang w:eastAsia="zh-CN"/>
        </w:rPr>
        <w:t>9</w:t>
      </w:r>
      <w:r w:rsidR="00F5669E" w:rsidRPr="0038579F">
        <w:rPr>
          <w:rFonts w:ascii="Times New Roman" w:eastAsia="Times New Roman" w:hAnsi="Times New Roman" w:cs="Times New Roman"/>
          <w:kern w:val="3"/>
          <w:sz w:val="24"/>
          <w:szCs w:val="24"/>
          <w:lang w:eastAsia="zh-CN"/>
        </w:rPr>
        <w:t>44,6</w:t>
      </w:r>
      <w:r w:rsidRPr="0038579F">
        <w:rPr>
          <w:rFonts w:ascii="Times New Roman" w:eastAsia="Times New Roman" w:hAnsi="Times New Roman" w:cs="Times New Roman"/>
          <w:kern w:val="3"/>
          <w:sz w:val="24"/>
          <w:szCs w:val="24"/>
          <w:lang w:eastAsia="zh-CN"/>
        </w:rPr>
        <w:t xml:space="preserve"> тыс. руб.), всего по налоговым и неналоговым доходам </w:t>
      </w:r>
      <w:r w:rsidR="00FE71F8" w:rsidRPr="0038579F">
        <w:rPr>
          <w:rFonts w:ascii="Times New Roman" w:eastAsia="Times New Roman" w:hAnsi="Times New Roman" w:cs="Times New Roman"/>
          <w:kern w:val="3"/>
          <w:sz w:val="24"/>
          <w:szCs w:val="24"/>
          <w:lang w:eastAsia="zh-CN"/>
        </w:rPr>
        <w:t xml:space="preserve">недоимка </w:t>
      </w:r>
      <w:r w:rsidR="007C2D64" w:rsidRPr="0038579F">
        <w:rPr>
          <w:rFonts w:ascii="Times New Roman" w:eastAsia="Times New Roman" w:hAnsi="Times New Roman" w:cs="Times New Roman"/>
          <w:kern w:val="3"/>
          <w:sz w:val="24"/>
          <w:szCs w:val="24"/>
          <w:lang w:eastAsia="zh-CN"/>
        </w:rPr>
        <w:t xml:space="preserve">составила в </w:t>
      </w:r>
      <w:r w:rsidR="007C2D64" w:rsidRPr="006E624B">
        <w:rPr>
          <w:rFonts w:ascii="Times New Roman" w:eastAsia="Times New Roman" w:hAnsi="Times New Roman" w:cs="Times New Roman"/>
          <w:kern w:val="3"/>
          <w:sz w:val="24"/>
          <w:szCs w:val="24"/>
          <w:lang w:eastAsia="zh-CN"/>
        </w:rPr>
        <w:t xml:space="preserve">сумме </w:t>
      </w:r>
      <w:r w:rsidR="0038579F" w:rsidRPr="006E624B">
        <w:rPr>
          <w:rFonts w:ascii="Times New Roman" w:eastAsia="Times New Roman" w:hAnsi="Times New Roman" w:cs="Times New Roman"/>
          <w:kern w:val="3"/>
          <w:sz w:val="24"/>
          <w:szCs w:val="24"/>
          <w:lang w:eastAsia="zh-CN"/>
        </w:rPr>
        <w:t>10 160,8</w:t>
      </w:r>
      <w:r w:rsidRPr="006E624B">
        <w:rPr>
          <w:rFonts w:ascii="Times New Roman" w:eastAsia="Times New Roman" w:hAnsi="Times New Roman" w:cs="Times New Roman"/>
          <w:kern w:val="3"/>
          <w:sz w:val="24"/>
          <w:szCs w:val="24"/>
          <w:lang w:eastAsia="zh-CN"/>
        </w:rPr>
        <w:t xml:space="preserve"> тыс. руб. или с уменьшением  на</w:t>
      </w:r>
      <w:r w:rsidR="0038579F" w:rsidRPr="006E624B">
        <w:rPr>
          <w:rFonts w:ascii="Times New Roman" w:eastAsia="Times New Roman" w:hAnsi="Times New Roman" w:cs="Times New Roman"/>
          <w:kern w:val="3"/>
          <w:sz w:val="24"/>
          <w:szCs w:val="24"/>
          <w:lang w:eastAsia="zh-CN"/>
        </w:rPr>
        <w:t xml:space="preserve"> 1 850,4 </w:t>
      </w:r>
      <w:r w:rsidRPr="006E624B">
        <w:rPr>
          <w:rFonts w:ascii="Times New Roman" w:eastAsia="Times New Roman" w:hAnsi="Times New Roman" w:cs="Times New Roman"/>
          <w:kern w:val="3"/>
          <w:sz w:val="24"/>
          <w:szCs w:val="24"/>
          <w:lang w:eastAsia="zh-CN"/>
        </w:rPr>
        <w:t xml:space="preserve">тыс. руб. или </w:t>
      </w:r>
      <w:r w:rsidR="00C804CD" w:rsidRPr="006E624B">
        <w:rPr>
          <w:rFonts w:ascii="Times New Roman" w:eastAsia="Times New Roman" w:hAnsi="Times New Roman" w:cs="Times New Roman"/>
          <w:kern w:val="3"/>
          <w:sz w:val="24"/>
          <w:szCs w:val="24"/>
          <w:lang w:eastAsia="zh-CN"/>
        </w:rPr>
        <w:t xml:space="preserve">на </w:t>
      </w:r>
      <w:r w:rsidR="006E624B" w:rsidRPr="006E624B">
        <w:rPr>
          <w:rFonts w:ascii="Times New Roman" w:eastAsia="Times New Roman" w:hAnsi="Times New Roman" w:cs="Times New Roman"/>
          <w:kern w:val="3"/>
          <w:sz w:val="24"/>
          <w:szCs w:val="24"/>
          <w:lang w:eastAsia="zh-CN"/>
        </w:rPr>
        <w:t>15,4</w:t>
      </w:r>
      <w:r w:rsidRPr="006E624B">
        <w:rPr>
          <w:rFonts w:ascii="Times New Roman" w:eastAsia="Times New Roman" w:hAnsi="Times New Roman" w:cs="Times New Roman"/>
          <w:kern w:val="3"/>
          <w:sz w:val="24"/>
          <w:szCs w:val="24"/>
          <w:lang w:eastAsia="zh-CN"/>
        </w:rPr>
        <w:t xml:space="preserve">% </w:t>
      </w:r>
      <w:r w:rsidR="00C804CD" w:rsidRPr="006E624B">
        <w:rPr>
          <w:rFonts w:ascii="Times New Roman" w:eastAsia="Times New Roman" w:hAnsi="Times New Roman" w:cs="Times New Roman"/>
          <w:kern w:val="3"/>
          <w:sz w:val="24"/>
          <w:szCs w:val="24"/>
          <w:lang w:eastAsia="zh-CN"/>
        </w:rPr>
        <w:t>(</w:t>
      </w:r>
      <w:r w:rsidR="006E624B" w:rsidRPr="006E624B">
        <w:rPr>
          <w:rFonts w:ascii="Times New Roman" w:eastAsia="Times New Roman" w:hAnsi="Times New Roman" w:cs="Times New Roman"/>
          <w:kern w:val="3"/>
          <w:sz w:val="24"/>
          <w:szCs w:val="24"/>
          <w:lang w:eastAsia="zh-CN"/>
        </w:rPr>
        <w:t>84,6</w:t>
      </w:r>
      <w:r w:rsidR="00C804CD" w:rsidRPr="006E624B">
        <w:rPr>
          <w:rFonts w:ascii="Times New Roman" w:eastAsia="Times New Roman" w:hAnsi="Times New Roman" w:cs="Times New Roman"/>
          <w:kern w:val="3"/>
          <w:sz w:val="24"/>
          <w:szCs w:val="24"/>
          <w:lang w:eastAsia="zh-CN"/>
        </w:rPr>
        <w:t xml:space="preserve">%) </w:t>
      </w:r>
      <w:r w:rsidRPr="006E624B">
        <w:rPr>
          <w:rFonts w:ascii="Times New Roman" w:eastAsia="Times New Roman" w:hAnsi="Times New Roman" w:cs="Times New Roman"/>
          <w:kern w:val="3"/>
          <w:sz w:val="24"/>
          <w:szCs w:val="24"/>
          <w:lang w:eastAsia="zh-CN"/>
        </w:rPr>
        <w:t xml:space="preserve"> к 20</w:t>
      </w:r>
      <w:r w:rsidR="008A4EF1" w:rsidRPr="006E624B">
        <w:rPr>
          <w:rFonts w:ascii="Times New Roman" w:eastAsia="Times New Roman" w:hAnsi="Times New Roman" w:cs="Times New Roman"/>
          <w:kern w:val="3"/>
          <w:sz w:val="24"/>
          <w:szCs w:val="24"/>
          <w:lang w:eastAsia="zh-CN"/>
        </w:rPr>
        <w:t>2</w:t>
      </w:r>
      <w:r w:rsidR="006E624B" w:rsidRPr="006E624B">
        <w:rPr>
          <w:rFonts w:ascii="Times New Roman" w:eastAsia="Times New Roman" w:hAnsi="Times New Roman" w:cs="Times New Roman"/>
          <w:kern w:val="3"/>
          <w:sz w:val="24"/>
          <w:szCs w:val="24"/>
          <w:lang w:eastAsia="zh-CN"/>
        </w:rPr>
        <w:t>1</w:t>
      </w:r>
      <w:r w:rsidRPr="006E624B">
        <w:rPr>
          <w:rFonts w:ascii="Times New Roman" w:eastAsia="Times New Roman" w:hAnsi="Times New Roman" w:cs="Times New Roman"/>
          <w:kern w:val="3"/>
          <w:sz w:val="24"/>
          <w:szCs w:val="24"/>
          <w:lang w:eastAsia="zh-CN"/>
        </w:rPr>
        <w:t xml:space="preserve"> году (</w:t>
      </w:r>
      <w:r w:rsidR="008A4EF1" w:rsidRPr="006E624B">
        <w:rPr>
          <w:rFonts w:ascii="Times New Roman" w:eastAsia="Times New Roman" w:hAnsi="Times New Roman" w:cs="Times New Roman"/>
          <w:kern w:val="3"/>
          <w:sz w:val="24"/>
          <w:szCs w:val="24"/>
          <w:lang w:eastAsia="zh-CN"/>
        </w:rPr>
        <w:t>12</w:t>
      </w:r>
      <w:r w:rsidR="006E624B" w:rsidRPr="006E624B">
        <w:rPr>
          <w:rFonts w:ascii="Times New Roman" w:eastAsia="Times New Roman" w:hAnsi="Times New Roman" w:cs="Times New Roman"/>
          <w:kern w:val="3"/>
          <w:sz w:val="24"/>
          <w:szCs w:val="24"/>
          <w:lang w:eastAsia="zh-CN"/>
        </w:rPr>
        <w:t> 011,2</w:t>
      </w:r>
      <w:r w:rsidR="008A4EF1" w:rsidRPr="006E624B">
        <w:rPr>
          <w:rFonts w:ascii="Times New Roman" w:eastAsia="Times New Roman" w:hAnsi="Times New Roman" w:cs="Times New Roman"/>
          <w:kern w:val="3"/>
          <w:sz w:val="24"/>
          <w:szCs w:val="24"/>
          <w:lang w:eastAsia="zh-CN"/>
        </w:rPr>
        <w:t xml:space="preserve"> т</w:t>
      </w:r>
      <w:r w:rsidRPr="006E624B">
        <w:rPr>
          <w:rFonts w:ascii="Times New Roman" w:eastAsia="Times New Roman" w:hAnsi="Times New Roman" w:cs="Times New Roman"/>
          <w:kern w:val="3"/>
          <w:sz w:val="24"/>
          <w:szCs w:val="24"/>
          <w:lang w:eastAsia="zh-CN"/>
        </w:rPr>
        <w:t>ыс. руб.).</w:t>
      </w:r>
    </w:p>
    <w:p w:rsidR="00DE3DC7" w:rsidRPr="005C3AC4" w:rsidRDefault="00DE3DC7"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DE3DC7" w:rsidRPr="00E94114" w:rsidRDefault="00DE3DC7" w:rsidP="00DE3DC7">
      <w:pPr>
        <w:tabs>
          <w:tab w:val="left" w:pos="1515"/>
        </w:tabs>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i/>
          <w:color w:val="FF0000"/>
          <w:kern w:val="3"/>
          <w:sz w:val="24"/>
          <w:szCs w:val="24"/>
          <w:lang w:eastAsia="zh-CN"/>
        </w:rPr>
        <w:t xml:space="preserve">            </w:t>
      </w:r>
      <w:r w:rsidRPr="00E94114">
        <w:rPr>
          <w:rFonts w:ascii="Times New Roman" w:eastAsia="Times New Roman" w:hAnsi="Times New Roman" w:cs="Times New Roman"/>
          <w:i/>
          <w:kern w:val="3"/>
          <w:sz w:val="24"/>
          <w:szCs w:val="24"/>
          <w:lang w:eastAsia="zh-CN"/>
        </w:rPr>
        <w:t xml:space="preserve">Рост </w:t>
      </w:r>
      <w:r w:rsidR="00AE7EC8" w:rsidRPr="00E94114">
        <w:rPr>
          <w:rFonts w:ascii="Times New Roman" w:eastAsia="Times New Roman" w:hAnsi="Times New Roman" w:cs="Times New Roman"/>
          <w:i/>
          <w:kern w:val="3"/>
          <w:sz w:val="24"/>
          <w:szCs w:val="24"/>
          <w:lang w:eastAsia="zh-CN"/>
        </w:rPr>
        <w:t xml:space="preserve">недоимки </w:t>
      </w:r>
      <w:r w:rsidRPr="00E94114">
        <w:rPr>
          <w:rFonts w:ascii="Times New Roman" w:eastAsia="Times New Roman" w:hAnsi="Times New Roman" w:cs="Times New Roman"/>
          <w:i/>
          <w:kern w:val="3"/>
          <w:sz w:val="24"/>
          <w:szCs w:val="24"/>
          <w:lang w:eastAsia="zh-CN"/>
        </w:rPr>
        <w:t xml:space="preserve">по консолидированному бюджету </w:t>
      </w:r>
      <w:r w:rsidR="0075621E">
        <w:rPr>
          <w:rFonts w:ascii="Times New Roman" w:eastAsia="Times New Roman" w:hAnsi="Times New Roman" w:cs="Times New Roman"/>
          <w:i/>
          <w:kern w:val="3"/>
          <w:sz w:val="24"/>
          <w:szCs w:val="24"/>
          <w:lang w:eastAsia="zh-CN"/>
        </w:rPr>
        <w:t xml:space="preserve"> по налоговым доходам </w:t>
      </w:r>
      <w:r w:rsidRPr="00E94114">
        <w:rPr>
          <w:rFonts w:ascii="Times New Roman" w:eastAsia="Times New Roman" w:hAnsi="Times New Roman" w:cs="Times New Roman"/>
          <w:i/>
          <w:kern w:val="3"/>
          <w:sz w:val="24"/>
          <w:szCs w:val="24"/>
          <w:lang w:eastAsia="zh-CN"/>
        </w:rPr>
        <w:t xml:space="preserve"> допущен:</w:t>
      </w:r>
    </w:p>
    <w:p w:rsidR="00EA2674" w:rsidRDefault="00DE3DC7" w:rsidP="00EA2674">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A633A2">
        <w:rPr>
          <w:rFonts w:ascii="Times New Roman" w:eastAsia="Times New Roman" w:hAnsi="Times New Roman" w:cs="Times New Roman"/>
          <w:kern w:val="3"/>
          <w:sz w:val="24"/>
          <w:szCs w:val="24"/>
          <w:lang w:eastAsia="zh-CN"/>
        </w:rPr>
        <w:t xml:space="preserve">- </w:t>
      </w:r>
      <w:r w:rsidRPr="00A633A2">
        <w:rPr>
          <w:rFonts w:ascii="Times New Roman" w:eastAsia="Times New Roman" w:hAnsi="Times New Roman" w:cs="Times New Roman"/>
          <w:kern w:val="3"/>
          <w:sz w:val="24"/>
          <w:szCs w:val="24"/>
          <w:u w:val="single"/>
          <w:lang w:eastAsia="zh-CN"/>
        </w:rPr>
        <w:t>по НДФЛ</w:t>
      </w:r>
      <w:r w:rsidRPr="00A633A2">
        <w:rPr>
          <w:rFonts w:ascii="Times New Roman" w:eastAsia="Times New Roman" w:hAnsi="Times New Roman" w:cs="Times New Roman"/>
          <w:kern w:val="3"/>
          <w:sz w:val="24"/>
          <w:szCs w:val="24"/>
          <w:lang w:eastAsia="zh-CN"/>
        </w:rPr>
        <w:t xml:space="preserve">: </w:t>
      </w:r>
      <w:proofErr w:type="gramStart"/>
      <w:r w:rsidR="005C48CF" w:rsidRPr="00A633A2">
        <w:rPr>
          <w:rFonts w:ascii="Times New Roman" w:eastAsia="Times New Roman" w:hAnsi="Times New Roman" w:cs="Times New Roman"/>
          <w:kern w:val="3"/>
          <w:sz w:val="24"/>
          <w:szCs w:val="24"/>
          <w:lang w:eastAsia="zh-CN"/>
        </w:rPr>
        <w:t xml:space="preserve">ИП </w:t>
      </w:r>
      <w:r w:rsidR="00550B57" w:rsidRPr="00A633A2">
        <w:rPr>
          <w:rFonts w:ascii="Times New Roman" w:eastAsia="Times New Roman" w:hAnsi="Times New Roman" w:cs="Times New Roman"/>
          <w:kern w:val="3"/>
          <w:sz w:val="24"/>
          <w:szCs w:val="24"/>
          <w:lang w:eastAsia="zh-CN"/>
        </w:rPr>
        <w:t>Иванов С.В. -</w:t>
      </w:r>
      <w:r w:rsidR="00E94114" w:rsidRPr="00A633A2">
        <w:rPr>
          <w:rFonts w:ascii="Times New Roman" w:eastAsia="Times New Roman" w:hAnsi="Times New Roman" w:cs="Times New Roman"/>
          <w:kern w:val="3"/>
          <w:sz w:val="24"/>
          <w:szCs w:val="24"/>
          <w:lang w:eastAsia="zh-CN"/>
        </w:rPr>
        <w:t>8,7</w:t>
      </w:r>
      <w:r w:rsidR="00550B57" w:rsidRPr="00A633A2">
        <w:rPr>
          <w:rFonts w:ascii="Times New Roman" w:eastAsia="Times New Roman" w:hAnsi="Times New Roman" w:cs="Times New Roman"/>
          <w:kern w:val="3"/>
          <w:sz w:val="24"/>
          <w:szCs w:val="24"/>
          <w:lang w:eastAsia="zh-CN"/>
        </w:rPr>
        <w:t xml:space="preserve"> тыс. руб.,  </w:t>
      </w:r>
      <w:r w:rsidR="00BC1F1F" w:rsidRPr="00A633A2">
        <w:rPr>
          <w:rFonts w:ascii="Times New Roman" w:eastAsia="Times New Roman" w:hAnsi="Times New Roman" w:cs="Times New Roman"/>
          <w:kern w:val="3"/>
          <w:sz w:val="24"/>
          <w:szCs w:val="24"/>
          <w:lang w:eastAsia="zh-CN"/>
        </w:rPr>
        <w:t xml:space="preserve">ООО </w:t>
      </w:r>
      <w:r w:rsidR="00E72B42" w:rsidRPr="00A633A2">
        <w:rPr>
          <w:rFonts w:ascii="Times New Roman" w:eastAsia="Times New Roman" w:hAnsi="Times New Roman" w:cs="Times New Roman"/>
          <w:kern w:val="3"/>
          <w:sz w:val="24"/>
          <w:szCs w:val="24"/>
          <w:lang w:eastAsia="zh-CN"/>
        </w:rPr>
        <w:t>«</w:t>
      </w:r>
      <w:r w:rsidR="00BC1F1F" w:rsidRPr="00A633A2">
        <w:rPr>
          <w:rFonts w:ascii="Times New Roman" w:eastAsia="Times New Roman" w:hAnsi="Times New Roman" w:cs="Times New Roman"/>
          <w:kern w:val="3"/>
          <w:sz w:val="24"/>
          <w:szCs w:val="24"/>
          <w:lang w:eastAsia="zh-CN"/>
        </w:rPr>
        <w:t>ПК Завод Ангаров</w:t>
      </w:r>
      <w:r w:rsidR="00E72B42" w:rsidRPr="00A633A2">
        <w:rPr>
          <w:rFonts w:ascii="Times New Roman" w:eastAsia="Times New Roman" w:hAnsi="Times New Roman" w:cs="Times New Roman"/>
          <w:kern w:val="3"/>
          <w:sz w:val="24"/>
          <w:szCs w:val="24"/>
          <w:lang w:eastAsia="zh-CN"/>
        </w:rPr>
        <w:t>»</w:t>
      </w:r>
      <w:r w:rsidR="00BC1F1F" w:rsidRPr="00A633A2">
        <w:rPr>
          <w:rFonts w:ascii="Times New Roman" w:eastAsia="Times New Roman" w:hAnsi="Times New Roman" w:cs="Times New Roman"/>
          <w:kern w:val="3"/>
          <w:sz w:val="24"/>
          <w:szCs w:val="24"/>
          <w:lang w:eastAsia="zh-CN"/>
        </w:rPr>
        <w:t xml:space="preserve"> – </w:t>
      </w:r>
      <w:r w:rsidR="0006135B" w:rsidRPr="00A633A2">
        <w:rPr>
          <w:rFonts w:ascii="Times New Roman" w:eastAsia="Times New Roman" w:hAnsi="Times New Roman" w:cs="Times New Roman"/>
          <w:kern w:val="3"/>
          <w:sz w:val="24"/>
          <w:szCs w:val="24"/>
          <w:lang w:eastAsia="zh-CN"/>
        </w:rPr>
        <w:t>74,3</w:t>
      </w:r>
      <w:r w:rsidR="00BC1F1F" w:rsidRPr="00A633A2">
        <w:rPr>
          <w:rFonts w:ascii="Times New Roman" w:eastAsia="Times New Roman" w:hAnsi="Times New Roman" w:cs="Times New Roman"/>
          <w:kern w:val="3"/>
          <w:sz w:val="24"/>
          <w:szCs w:val="24"/>
          <w:lang w:eastAsia="zh-CN"/>
        </w:rPr>
        <w:t xml:space="preserve"> тыс. руб., </w:t>
      </w:r>
      <w:proofErr w:type="spellStart"/>
      <w:r w:rsidR="00BC1F1F" w:rsidRPr="00A633A2">
        <w:rPr>
          <w:rFonts w:ascii="Times New Roman" w:eastAsia="Times New Roman" w:hAnsi="Times New Roman" w:cs="Times New Roman"/>
          <w:kern w:val="3"/>
          <w:sz w:val="24"/>
          <w:szCs w:val="24"/>
          <w:lang w:eastAsia="zh-CN"/>
        </w:rPr>
        <w:t>Загарье</w:t>
      </w:r>
      <w:proofErr w:type="spellEnd"/>
      <w:r w:rsidR="00BC1F1F" w:rsidRPr="00A633A2">
        <w:rPr>
          <w:rFonts w:ascii="Times New Roman" w:eastAsia="Times New Roman" w:hAnsi="Times New Roman" w:cs="Times New Roman"/>
          <w:kern w:val="3"/>
          <w:sz w:val="24"/>
          <w:szCs w:val="24"/>
          <w:lang w:eastAsia="zh-CN"/>
        </w:rPr>
        <w:t xml:space="preserve"> </w:t>
      </w:r>
      <w:r w:rsidR="00E94114" w:rsidRPr="00A633A2">
        <w:rPr>
          <w:rFonts w:ascii="Times New Roman" w:eastAsia="Times New Roman" w:hAnsi="Times New Roman" w:cs="Times New Roman"/>
          <w:kern w:val="3"/>
          <w:sz w:val="24"/>
          <w:szCs w:val="24"/>
          <w:lang w:eastAsia="zh-CN"/>
        </w:rPr>
        <w:t>162,5</w:t>
      </w:r>
      <w:r w:rsidR="00BC1F1F" w:rsidRPr="00A633A2">
        <w:rPr>
          <w:rFonts w:ascii="Times New Roman" w:eastAsia="Times New Roman" w:hAnsi="Times New Roman" w:cs="Times New Roman"/>
          <w:kern w:val="3"/>
          <w:sz w:val="24"/>
          <w:szCs w:val="24"/>
          <w:lang w:eastAsia="zh-CN"/>
        </w:rPr>
        <w:t xml:space="preserve"> тыс. руб.,</w:t>
      </w:r>
      <w:r w:rsidR="002E308D" w:rsidRPr="00A633A2">
        <w:rPr>
          <w:rFonts w:ascii="Times New Roman" w:eastAsia="Times New Roman" w:hAnsi="Times New Roman" w:cs="Times New Roman"/>
          <w:kern w:val="3"/>
          <w:sz w:val="24"/>
          <w:szCs w:val="24"/>
          <w:lang w:eastAsia="zh-CN"/>
        </w:rPr>
        <w:t xml:space="preserve"> </w:t>
      </w:r>
      <w:proofErr w:type="spellStart"/>
      <w:r w:rsidR="00BE45C5" w:rsidRPr="00A633A2">
        <w:rPr>
          <w:rFonts w:ascii="Times New Roman" w:eastAsia="Times New Roman" w:hAnsi="Times New Roman" w:cs="Times New Roman"/>
          <w:kern w:val="3"/>
          <w:sz w:val="24"/>
          <w:szCs w:val="24"/>
          <w:lang w:eastAsia="zh-CN"/>
        </w:rPr>
        <w:t>Юрьянская</w:t>
      </w:r>
      <w:proofErr w:type="spellEnd"/>
      <w:r w:rsidR="00BE45C5" w:rsidRPr="00A633A2">
        <w:rPr>
          <w:rFonts w:ascii="Times New Roman" w:eastAsia="Times New Roman" w:hAnsi="Times New Roman" w:cs="Times New Roman"/>
          <w:kern w:val="3"/>
          <w:sz w:val="24"/>
          <w:szCs w:val="24"/>
          <w:lang w:eastAsia="zh-CN"/>
        </w:rPr>
        <w:t xml:space="preserve"> школа ДОСААФ </w:t>
      </w:r>
      <w:r w:rsidR="008913FB" w:rsidRPr="00A633A2">
        <w:rPr>
          <w:rFonts w:ascii="Times New Roman" w:eastAsia="Times New Roman" w:hAnsi="Times New Roman" w:cs="Times New Roman"/>
          <w:kern w:val="3"/>
          <w:sz w:val="24"/>
          <w:szCs w:val="24"/>
          <w:lang w:eastAsia="zh-CN"/>
        </w:rPr>
        <w:t>–</w:t>
      </w:r>
      <w:r w:rsidR="00F9708B" w:rsidRPr="00A633A2">
        <w:rPr>
          <w:rFonts w:ascii="Times New Roman" w:eastAsia="Times New Roman" w:hAnsi="Times New Roman" w:cs="Times New Roman"/>
          <w:kern w:val="3"/>
          <w:sz w:val="24"/>
          <w:szCs w:val="24"/>
          <w:lang w:eastAsia="zh-CN"/>
        </w:rPr>
        <w:t xml:space="preserve"> </w:t>
      </w:r>
      <w:r w:rsidR="008913FB" w:rsidRPr="00A633A2">
        <w:rPr>
          <w:rFonts w:ascii="Times New Roman" w:eastAsia="Times New Roman" w:hAnsi="Times New Roman" w:cs="Times New Roman"/>
          <w:kern w:val="3"/>
          <w:sz w:val="24"/>
          <w:szCs w:val="24"/>
          <w:lang w:eastAsia="zh-CN"/>
        </w:rPr>
        <w:t>32,2</w:t>
      </w:r>
      <w:r w:rsidR="00C5141E" w:rsidRPr="00A633A2">
        <w:rPr>
          <w:rFonts w:ascii="Times New Roman" w:eastAsia="Times New Roman" w:hAnsi="Times New Roman" w:cs="Times New Roman"/>
          <w:kern w:val="3"/>
          <w:sz w:val="24"/>
          <w:szCs w:val="24"/>
          <w:lang w:eastAsia="zh-CN"/>
        </w:rPr>
        <w:t xml:space="preserve"> тыс. руб.</w:t>
      </w:r>
      <w:r w:rsidR="0054323E" w:rsidRPr="00A633A2">
        <w:rPr>
          <w:rFonts w:ascii="Times New Roman" w:eastAsia="Times New Roman" w:hAnsi="Times New Roman" w:cs="Times New Roman"/>
          <w:kern w:val="3"/>
          <w:sz w:val="24"/>
          <w:szCs w:val="24"/>
          <w:lang w:eastAsia="zh-CN"/>
        </w:rPr>
        <w:t xml:space="preserve">, </w:t>
      </w:r>
      <w:r w:rsidR="00C5141E" w:rsidRPr="00A633A2">
        <w:rPr>
          <w:rFonts w:ascii="Times New Roman" w:eastAsia="Times New Roman" w:hAnsi="Times New Roman" w:cs="Times New Roman"/>
          <w:kern w:val="3"/>
          <w:sz w:val="24"/>
          <w:szCs w:val="24"/>
          <w:lang w:eastAsia="zh-CN"/>
        </w:rPr>
        <w:t xml:space="preserve"> ООО «Эверест» -</w:t>
      </w:r>
      <w:r w:rsidR="008913FB" w:rsidRPr="00A633A2">
        <w:rPr>
          <w:rFonts w:ascii="Times New Roman" w:eastAsia="Times New Roman" w:hAnsi="Times New Roman" w:cs="Times New Roman"/>
          <w:kern w:val="3"/>
          <w:sz w:val="24"/>
          <w:szCs w:val="24"/>
          <w:lang w:eastAsia="zh-CN"/>
        </w:rPr>
        <w:t>43</w:t>
      </w:r>
      <w:r w:rsidR="00C5141E" w:rsidRPr="00A633A2">
        <w:rPr>
          <w:rFonts w:ascii="Times New Roman" w:eastAsia="Times New Roman" w:hAnsi="Times New Roman" w:cs="Times New Roman"/>
          <w:kern w:val="3"/>
          <w:sz w:val="24"/>
          <w:szCs w:val="24"/>
          <w:lang w:eastAsia="zh-CN"/>
        </w:rPr>
        <w:t>,</w:t>
      </w:r>
      <w:r w:rsidR="008913FB" w:rsidRPr="00A633A2">
        <w:rPr>
          <w:rFonts w:ascii="Times New Roman" w:eastAsia="Times New Roman" w:hAnsi="Times New Roman" w:cs="Times New Roman"/>
          <w:kern w:val="3"/>
          <w:sz w:val="24"/>
          <w:szCs w:val="24"/>
          <w:lang w:eastAsia="zh-CN"/>
        </w:rPr>
        <w:t>5</w:t>
      </w:r>
      <w:r w:rsidR="00C5141E" w:rsidRPr="00A633A2">
        <w:rPr>
          <w:rFonts w:ascii="Times New Roman" w:eastAsia="Times New Roman" w:hAnsi="Times New Roman" w:cs="Times New Roman"/>
          <w:kern w:val="3"/>
          <w:sz w:val="24"/>
          <w:szCs w:val="24"/>
          <w:lang w:eastAsia="zh-CN"/>
        </w:rPr>
        <w:t xml:space="preserve"> тыс. руб., </w:t>
      </w:r>
      <w:r w:rsidR="00EF17F1" w:rsidRPr="00A633A2">
        <w:rPr>
          <w:rFonts w:ascii="Times New Roman" w:eastAsia="Times New Roman" w:hAnsi="Times New Roman" w:cs="Times New Roman"/>
          <w:kern w:val="3"/>
          <w:sz w:val="24"/>
          <w:szCs w:val="24"/>
          <w:lang w:eastAsia="zh-CN"/>
        </w:rPr>
        <w:t xml:space="preserve">ООО «Ирина» 12,3 тыс. руб., </w:t>
      </w:r>
      <w:r w:rsidR="008913FB" w:rsidRPr="00A633A2">
        <w:rPr>
          <w:rFonts w:ascii="Times New Roman" w:eastAsia="Times New Roman" w:hAnsi="Times New Roman" w:cs="Times New Roman"/>
          <w:kern w:val="3"/>
          <w:sz w:val="24"/>
          <w:szCs w:val="24"/>
          <w:lang w:eastAsia="zh-CN"/>
        </w:rPr>
        <w:t>ИП Куклина А.А. 5,6 тыс. руб.</w:t>
      </w:r>
      <w:r w:rsidR="0044623D" w:rsidRPr="00A633A2">
        <w:rPr>
          <w:rFonts w:ascii="Times New Roman" w:eastAsia="Times New Roman" w:hAnsi="Times New Roman" w:cs="Times New Roman"/>
          <w:kern w:val="3"/>
          <w:sz w:val="24"/>
          <w:szCs w:val="24"/>
          <w:lang w:eastAsia="zh-CN"/>
        </w:rPr>
        <w:t xml:space="preserve">, ИП </w:t>
      </w:r>
      <w:proofErr w:type="spellStart"/>
      <w:r w:rsidR="0044623D" w:rsidRPr="00A633A2">
        <w:rPr>
          <w:rFonts w:ascii="Times New Roman" w:eastAsia="Times New Roman" w:hAnsi="Times New Roman" w:cs="Times New Roman"/>
          <w:kern w:val="3"/>
          <w:sz w:val="24"/>
          <w:szCs w:val="24"/>
          <w:lang w:eastAsia="zh-CN"/>
        </w:rPr>
        <w:t>Цыбульская</w:t>
      </w:r>
      <w:proofErr w:type="spellEnd"/>
      <w:r w:rsidR="0044623D" w:rsidRPr="00A633A2">
        <w:rPr>
          <w:rFonts w:ascii="Times New Roman" w:eastAsia="Times New Roman" w:hAnsi="Times New Roman" w:cs="Times New Roman"/>
          <w:kern w:val="3"/>
          <w:sz w:val="24"/>
          <w:szCs w:val="24"/>
          <w:lang w:eastAsia="zh-CN"/>
        </w:rPr>
        <w:t xml:space="preserve"> Т.С. 3,4 тыс. руб., ООО «Интерплюс-7,4 тыс. руб., Юрья 89,2 тыс. </w:t>
      </w:r>
      <w:r w:rsidR="00243FAC" w:rsidRPr="00A633A2">
        <w:rPr>
          <w:rFonts w:ascii="Times New Roman" w:eastAsia="Times New Roman" w:hAnsi="Times New Roman" w:cs="Times New Roman"/>
          <w:kern w:val="3"/>
          <w:sz w:val="24"/>
          <w:szCs w:val="24"/>
          <w:lang w:eastAsia="zh-CN"/>
        </w:rPr>
        <w:t>руб.</w:t>
      </w:r>
      <w:r w:rsidR="0044623D" w:rsidRPr="00A633A2">
        <w:rPr>
          <w:rFonts w:ascii="Times New Roman" w:eastAsia="Times New Roman" w:hAnsi="Times New Roman" w:cs="Times New Roman"/>
          <w:kern w:val="3"/>
          <w:sz w:val="24"/>
          <w:szCs w:val="24"/>
          <w:lang w:eastAsia="zh-CN"/>
        </w:rPr>
        <w:t xml:space="preserve">, </w:t>
      </w:r>
      <w:proofErr w:type="spellStart"/>
      <w:r w:rsidR="00FD1D23" w:rsidRPr="00A633A2">
        <w:rPr>
          <w:rFonts w:ascii="Times New Roman" w:eastAsia="Times New Roman" w:hAnsi="Times New Roman" w:cs="Times New Roman"/>
          <w:kern w:val="3"/>
          <w:sz w:val="24"/>
          <w:szCs w:val="24"/>
          <w:lang w:eastAsia="zh-CN"/>
        </w:rPr>
        <w:t>Панишев</w:t>
      </w:r>
      <w:proofErr w:type="spellEnd"/>
      <w:r w:rsidR="00FD1D23" w:rsidRPr="00A633A2">
        <w:rPr>
          <w:rFonts w:ascii="Times New Roman" w:eastAsia="Times New Roman" w:hAnsi="Times New Roman" w:cs="Times New Roman"/>
          <w:kern w:val="3"/>
          <w:sz w:val="24"/>
          <w:szCs w:val="24"/>
          <w:lang w:eastAsia="zh-CN"/>
        </w:rPr>
        <w:t xml:space="preserve"> С.Н.</w:t>
      </w:r>
      <w:proofErr w:type="gramEnd"/>
      <w:r w:rsidR="00FD1D23" w:rsidRPr="00A633A2">
        <w:rPr>
          <w:rFonts w:ascii="Times New Roman" w:eastAsia="Times New Roman" w:hAnsi="Times New Roman" w:cs="Times New Roman"/>
          <w:kern w:val="3"/>
          <w:sz w:val="24"/>
          <w:szCs w:val="24"/>
          <w:lang w:eastAsia="zh-CN"/>
        </w:rPr>
        <w:t xml:space="preserve"> -</w:t>
      </w:r>
      <w:proofErr w:type="gramStart"/>
      <w:r w:rsidR="00FD1D23" w:rsidRPr="00A633A2">
        <w:rPr>
          <w:rFonts w:ascii="Times New Roman" w:eastAsia="Times New Roman" w:hAnsi="Times New Roman" w:cs="Times New Roman"/>
          <w:kern w:val="3"/>
          <w:sz w:val="24"/>
          <w:szCs w:val="24"/>
          <w:lang w:eastAsia="zh-CN"/>
        </w:rPr>
        <w:t>5,0 тыс. руб., Мурыгино 22,3 тыс. руб.</w:t>
      </w:r>
      <w:r w:rsidR="00A7606F" w:rsidRPr="00A633A2">
        <w:rPr>
          <w:rFonts w:ascii="Times New Roman" w:eastAsia="Times New Roman" w:hAnsi="Times New Roman" w:cs="Times New Roman"/>
          <w:kern w:val="3"/>
          <w:sz w:val="24"/>
          <w:szCs w:val="24"/>
          <w:lang w:eastAsia="zh-CN"/>
        </w:rPr>
        <w:t>,</w:t>
      </w:r>
      <w:r w:rsidR="0054323E" w:rsidRPr="00A633A2">
        <w:rPr>
          <w:rFonts w:ascii="Times New Roman" w:eastAsia="Times New Roman" w:hAnsi="Times New Roman" w:cs="Times New Roman"/>
          <w:kern w:val="3"/>
          <w:sz w:val="24"/>
          <w:szCs w:val="24"/>
          <w:lang w:eastAsia="zh-CN"/>
        </w:rPr>
        <w:t xml:space="preserve"> </w:t>
      </w:r>
      <w:proofErr w:type="spellStart"/>
      <w:r w:rsidR="00A7606F" w:rsidRPr="00A633A2">
        <w:rPr>
          <w:rFonts w:ascii="Times New Roman" w:eastAsia="Times New Roman" w:hAnsi="Times New Roman" w:cs="Times New Roman"/>
          <w:kern w:val="3"/>
          <w:sz w:val="24"/>
          <w:szCs w:val="24"/>
          <w:lang w:eastAsia="zh-CN"/>
        </w:rPr>
        <w:t>Верховино</w:t>
      </w:r>
      <w:proofErr w:type="spellEnd"/>
      <w:r w:rsidR="00A7606F" w:rsidRPr="00A633A2">
        <w:rPr>
          <w:rFonts w:ascii="Times New Roman" w:eastAsia="Times New Roman" w:hAnsi="Times New Roman" w:cs="Times New Roman"/>
          <w:kern w:val="3"/>
          <w:sz w:val="24"/>
          <w:szCs w:val="24"/>
          <w:lang w:eastAsia="zh-CN"/>
        </w:rPr>
        <w:t xml:space="preserve"> -5,3 тыс. руб., </w:t>
      </w:r>
      <w:proofErr w:type="spellStart"/>
      <w:r w:rsidR="00A7606F" w:rsidRPr="00A633A2">
        <w:rPr>
          <w:rFonts w:ascii="Times New Roman" w:eastAsia="Times New Roman" w:hAnsi="Times New Roman" w:cs="Times New Roman"/>
          <w:kern w:val="3"/>
          <w:sz w:val="24"/>
          <w:szCs w:val="24"/>
          <w:lang w:eastAsia="zh-CN"/>
        </w:rPr>
        <w:t>Гирсово</w:t>
      </w:r>
      <w:proofErr w:type="spellEnd"/>
      <w:r w:rsidR="00A7606F" w:rsidRPr="00A633A2">
        <w:rPr>
          <w:rFonts w:ascii="Times New Roman" w:eastAsia="Times New Roman" w:hAnsi="Times New Roman" w:cs="Times New Roman"/>
          <w:kern w:val="3"/>
          <w:sz w:val="24"/>
          <w:szCs w:val="24"/>
          <w:lang w:eastAsia="zh-CN"/>
        </w:rPr>
        <w:t xml:space="preserve"> 10,6 тыс. руб.</w:t>
      </w:r>
      <w:r w:rsidR="00EA2674">
        <w:rPr>
          <w:rFonts w:ascii="Times New Roman" w:eastAsia="Times New Roman" w:hAnsi="Times New Roman" w:cs="Times New Roman"/>
          <w:kern w:val="3"/>
          <w:sz w:val="24"/>
          <w:szCs w:val="24"/>
          <w:lang w:eastAsia="zh-CN"/>
        </w:rPr>
        <w:t>;</w:t>
      </w:r>
      <w:proofErr w:type="gramEnd"/>
    </w:p>
    <w:p w:rsidR="00093B2F" w:rsidRPr="00A633A2" w:rsidRDefault="00EA2674" w:rsidP="00EA2674">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A633A2">
        <w:rPr>
          <w:rFonts w:ascii="Times New Roman" w:eastAsia="Times New Roman" w:hAnsi="Times New Roman" w:cs="Times New Roman"/>
          <w:kern w:val="3"/>
          <w:sz w:val="24"/>
          <w:szCs w:val="24"/>
          <w:lang w:eastAsia="zh-CN"/>
        </w:rPr>
        <w:t xml:space="preserve"> </w:t>
      </w:r>
      <w:r w:rsidR="00DE3DC7" w:rsidRPr="00A633A2">
        <w:rPr>
          <w:rFonts w:ascii="Times New Roman" w:eastAsia="Times New Roman" w:hAnsi="Times New Roman" w:cs="Times New Roman"/>
          <w:kern w:val="3"/>
          <w:sz w:val="24"/>
          <w:szCs w:val="24"/>
          <w:lang w:eastAsia="zh-CN"/>
        </w:rPr>
        <w:t>-</w:t>
      </w:r>
      <w:r w:rsidR="00C07D47" w:rsidRPr="00A633A2">
        <w:rPr>
          <w:rFonts w:ascii="Times New Roman" w:eastAsia="Times New Roman" w:hAnsi="Times New Roman" w:cs="Times New Roman"/>
          <w:kern w:val="3"/>
          <w:sz w:val="24"/>
          <w:szCs w:val="24"/>
          <w:u w:val="single"/>
          <w:lang w:eastAsia="zh-CN"/>
        </w:rPr>
        <w:t xml:space="preserve">по </w:t>
      </w:r>
      <w:r w:rsidR="00DE3DC7" w:rsidRPr="00A633A2">
        <w:rPr>
          <w:rFonts w:ascii="Times New Roman" w:eastAsia="Times New Roman" w:hAnsi="Times New Roman" w:cs="Times New Roman"/>
          <w:kern w:val="3"/>
          <w:sz w:val="24"/>
          <w:szCs w:val="24"/>
          <w:u w:val="single"/>
          <w:lang w:eastAsia="zh-CN"/>
        </w:rPr>
        <w:t>УСН</w:t>
      </w:r>
      <w:r w:rsidR="00DE3DC7" w:rsidRPr="00A633A2">
        <w:rPr>
          <w:rFonts w:ascii="Times New Roman" w:eastAsia="Times New Roman" w:hAnsi="Times New Roman" w:cs="Times New Roman"/>
          <w:kern w:val="3"/>
          <w:sz w:val="24"/>
          <w:szCs w:val="24"/>
          <w:lang w:eastAsia="zh-CN"/>
        </w:rPr>
        <w:t xml:space="preserve">:  </w:t>
      </w:r>
      <w:proofErr w:type="gramStart"/>
      <w:r w:rsidR="00F9708B" w:rsidRPr="00A633A2">
        <w:rPr>
          <w:rFonts w:ascii="Times New Roman" w:eastAsia="Times New Roman" w:hAnsi="Times New Roman" w:cs="Times New Roman"/>
          <w:kern w:val="3"/>
          <w:sz w:val="24"/>
          <w:szCs w:val="24"/>
          <w:lang w:eastAsia="zh-CN"/>
        </w:rPr>
        <w:t xml:space="preserve">ООО ПК «Завод Авангард» -100,4 </w:t>
      </w:r>
      <w:r w:rsidR="00200560" w:rsidRPr="00A633A2">
        <w:rPr>
          <w:rFonts w:ascii="Times New Roman" w:eastAsia="Times New Roman" w:hAnsi="Times New Roman" w:cs="Times New Roman"/>
          <w:kern w:val="3"/>
          <w:sz w:val="24"/>
          <w:szCs w:val="24"/>
          <w:lang w:eastAsia="zh-CN"/>
        </w:rPr>
        <w:t xml:space="preserve">тыс. руб., ИП </w:t>
      </w:r>
      <w:proofErr w:type="spellStart"/>
      <w:r w:rsidR="00200560" w:rsidRPr="00A633A2">
        <w:rPr>
          <w:rFonts w:ascii="Times New Roman" w:eastAsia="Times New Roman" w:hAnsi="Times New Roman" w:cs="Times New Roman"/>
          <w:kern w:val="3"/>
          <w:sz w:val="24"/>
          <w:szCs w:val="24"/>
          <w:lang w:eastAsia="zh-CN"/>
        </w:rPr>
        <w:t>Торбеев</w:t>
      </w:r>
      <w:proofErr w:type="spellEnd"/>
      <w:r w:rsidR="00200560" w:rsidRPr="00A633A2">
        <w:rPr>
          <w:rFonts w:ascii="Times New Roman" w:eastAsia="Times New Roman" w:hAnsi="Times New Roman" w:cs="Times New Roman"/>
          <w:kern w:val="3"/>
          <w:sz w:val="24"/>
          <w:szCs w:val="24"/>
          <w:lang w:eastAsia="zh-CN"/>
        </w:rPr>
        <w:t xml:space="preserve"> М.А. -</w:t>
      </w:r>
      <w:r w:rsidR="00C36230" w:rsidRPr="00A633A2">
        <w:rPr>
          <w:rFonts w:ascii="Times New Roman" w:eastAsia="Times New Roman" w:hAnsi="Times New Roman" w:cs="Times New Roman"/>
          <w:kern w:val="3"/>
          <w:sz w:val="24"/>
          <w:szCs w:val="24"/>
          <w:lang w:eastAsia="zh-CN"/>
        </w:rPr>
        <w:t xml:space="preserve"> </w:t>
      </w:r>
      <w:r w:rsidR="00DE48D4" w:rsidRPr="00A633A2">
        <w:rPr>
          <w:rFonts w:ascii="Times New Roman" w:eastAsia="Times New Roman" w:hAnsi="Times New Roman" w:cs="Times New Roman"/>
          <w:kern w:val="3"/>
          <w:sz w:val="24"/>
          <w:szCs w:val="24"/>
          <w:lang w:eastAsia="zh-CN"/>
        </w:rPr>
        <w:t>229,9</w:t>
      </w:r>
      <w:r w:rsidR="00200560" w:rsidRPr="00A633A2">
        <w:rPr>
          <w:rFonts w:ascii="Times New Roman" w:eastAsia="Times New Roman" w:hAnsi="Times New Roman" w:cs="Times New Roman"/>
          <w:kern w:val="3"/>
          <w:sz w:val="24"/>
          <w:szCs w:val="24"/>
          <w:lang w:eastAsia="zh-CN"/>
        </w:rPr>
        <w:t xml:space="preserve"> тыс. руб., </w:t>
      </w:r>
      <w:proofErr w:type="spellStart"/>
      <w:r w:rsidR="00225351" w:rsidRPr="00A633A2">
        <w:rPr>
          <w:rFonts w:ascii="Times New Roman" w:eastAsia="Times New Roman" w:hAnsi="Times New Roman" w:cs="Times New Roman"/>
          <w:kern w:val="3"/>
          <w:sz w:val="24"/>
          <w:szCs w:val="24"/>
          <w:lang w:eastAsia="zh-CN"/>
        </w:rPr>
        <w:t>Юрьянская</w:t>
      </w:r>
      <w:proofErr w:type="spellEnd"/>
      <w:r w:rsidR="00225351" w:rsidRPr="00A633A2">
        <w:rPr>
          <w:rFonts w:ascii="Times New Roman" w:eastAsia="Times New Roman" w:hAnsi="Times New Roman" w:cs="Times New Roman"/>
          <w:kern w:val="3"/>
          <w:sz w:val="24"/>
          <w:szCs w:val="24"/>
          <w:lang w:eastAsia="zh-CN"/>
        </w:rPr>
        <w:t xml:space="preserve"> школа ДОСААФ – </w:t>
      </w:r>
      <w:r w:rsidR="00092E92" w:rsidRPr="00A633A2">
        <w:rPr>
          <w:rFonts w:ascii="Times New Roman" w:eastAsia="Times New Roman" w:hAnsi="Times New Roman" w:cs="Times New Roman"/>
          <w:kern w:val="3"/>
          <w:sz w:val="24"/>
          <w:szCs w:val="24"/>
          <w:lang w:eastAsia="zh-CN"/>
        </w:rPr>
        <w:t>1</w:t>
      </w:r>
      <w:r w:rsidR="00225351" w:rsidRPr="00A633A2">
        <w:rPr>
          <w:rFonts w:ascii="Times New Roman" w:eastAsia="Times New Roman" w:hAnsi="Times New Roman" w:cs="Times New Roman"/>
          <w:kern w:val="3"/>
          <w:sz w:val="24"/>
          <w:szCs w:val="24"/>
          <w:lang w:eastAsia="zh-CN"/>
        </w:rPr>
        <w:t>2</w:t>
      </w:r>
      <w:r w:rsidR="00092E92" w:rsidRPr="00A633A2">
        <w:rPr>
          <w:rFonts w:ascii="Times New Roman" w:eastAsia="Times New Roman" w:hAnsi="Times New Roman" w:cs="Times New Roman"/>
          <w:kern w:val="3"/>
          <w:sz w:val="24"/>
          <w:szCs w:val="24"/>
          <w:lang w:eastAsia="zh-CN"/>
        </w:rPr>
        <w:t>,4</w:t>
      </w:r>
      <w:r w:rsidR="00225351" w:rsidRPr="00A633A2">
        <w:rPr>
          <w:rFonts w:ascii="Times New Roman" w:eastAsia="Times New Roman" w:hAnsi="Times New Roman" w:cs="Times New Roman"/>
          <w:kern w:val="3"/>
          <w:sz w:val="24"/>
          <w:szCs w:val="24"/>
          <w:lang w:eastAsia="zh-CN"/>
        </w:rPr>
        <w:t xml:space="preserve"> тыс. руб., </w:t>
      </w:r>
      <w:r w:rsidR="00C21E2A" w:rsidRPr="00A633A2">
        <w:rPr>
          <w:rFonts w:ascii="Times New Roman" w:eastAsia="Times New Roman" w:hAnsi="Times New Roman" w:cs="Times New Roman"/>
          <w:kern w:val="3"/>
          <w:sz w:val="24"/>
          <w:szCs w:val="24"/>
          <w:lang w:eastAsia="zh-CN"/>
        </w:rPr>
        <w:t>ООО «Зевс» -</w:t>
      </w:r>
      <w:r w:rsidR="00C83808" w:rsidRPr="00A633A2">
        <w:rPr>
          <w:rFonts w:ascii="Times New Roman" w:eastAsia="Times New Roman" w:hAnsi="Times New Roman" w:cs="Times New Roman"/>
          <w:kern w:val="3"/>
          <w:sz w:val="24"/>
          <w:szCs w:val="24"/>
          <w:lang w:eastAsia="zh-CN"/>
        </w:rPr>
        <w:t xml:space="preserve">62,7 тыс. руб., ООО «Эверест» -126,8 тыс. руб., ООО «Флагман» - 8,1 тыс. руб., </w:t>
      </w:r>
      <w:r w:rsidR="000117C4" w:rsidRPr="00A633A2">
        <w:rPr>
          <w:rFonts w:ascii="Times New Roman" w:eastAsia="Times New Roman" w:hAnsi="Times New Roman" w:cs="Times New Roman"/>
          <w:kern w:val="3"/>
          <w:sz w:val="24"/>
          <w:szCs w:val="24"/>
          <w:lang w:eastAsia="zh-CN"/>
        </w:rPr>
        <w:t>ООО «Меркурий» -8,8 тыс. руб.,</w:t>
      </w:r>
      <w:r w:rsidR="00377847" w:rsidRPr="00A633A2">
        <w:rPr>
          <w:rFonts w:ascii="Times New Roman" w:eastAsia="Times New Roman" w:hAnsi="Times New Roman" w:cs="Times New Roman"/>
          <w:kern w:val="3"/>
          <w:sz w:val="24"/>
          <w:szCs w:val="24"/>
          <w:lang w:eastAsia="zh-CN"/>
        </w:rPr>
        <w:t xml:space="preserve"> </w:t>
      </w:r>
      <w:r w:rsidR="00092E92" w:rsidRPr="00A633A2">
        <w:rPr>
          <w:rFonts w:ascii="Times New Roman" w:eastAsia="Times New Roman" w:hAnsi="Times New Roman" w:cs="Times New Roman"/>
          <w:kern w:val="3"/>
          <w:sz w:val="24"/>
          <w:szCs w:val="24"/>
          <w:lang w:eastAsia="zh-CN"/>
        </w:rPr>
        <w:t>ИП Алиев А.И. -</w:t>
      </w:r>
      <w:r w:rsidR="009C3DFA" w:rsidRPr="00A633A2">
        <w:rPr>
          <w:rFonts w:ascii="Times New Roman" w:eastAsia="Times New Roman" w:hAnsi="Times New Roman" w:cs="Times New Roman"/>
          <w:kern w:val="3"/>
          <w:sz w:val="24"/>
          <w:szCs w:val="24"/>
          <w:lang w:eastAsia="zh-CN"/>
        </w:rPr>
        <w:t xml:space="preserve"> </w:t>
      </w:r>
      <w:r w:rsidR="00092E92" w:rsidRPr="00A633A2">
        <w:rPr>
          <w:rFonts w:ascii="Times New Roman" w:eastAsia="Times New Roman" w:hAnsi="Times New Roman" w:cs="Times New Roman"/>
          <w:kern w:val="3"/>
          <w:sz w:val="24"/>
          <w:szCs w:val="24"/>
          <w:lang w:eastAsia="zh-CN"/>
        </w:rPr>
        <w:t>53</w:t>
      </w:r>
      <w:r w:rsidR="00377847" w:rsidRPr="00A633A2">
        <w:rPr>
          <w:rFonts w:ascii="Times New Roman" w:eastAsia="Times New Roman" w:hAnsi="Times New Roman" w:cs="Times New Roman"/>
          <w:kern w:val="3"/>
          <w:sz w:val="24"/>
          <w:szCs w:val="24"/>
          <w:lang w:eastAsia="zh-CN"/>
        </w:rPr>
        <w:t xml:space="preserve">,1 тыс. руб., </w:t>
      </w:r>
      <w:r w:rsidR="00CD26CD" w:rsidRPr="00A633A2">
        <w:rPr>
          <w:rFonts w:ascii="Times New Roman" w:eastAsia="Times New Roman" w:hAnsi="Times New Roman" w:cs="Times New Roman"/>
          <w:kern w:val="3"/>
          <w:sz w:val="24"/>
          <w:szCs w:val="24"/>
          <w:lang w:eastAsia="zh-CN"/>
        </w:rPr>
        <w:t xml:space="preserve">ИП Шилов С.Ю. -37,8 тыс. руб., </w:t>
      </w:r>
      <w:r w:rsidR="007C0EA4" w:rsidRPr="00A633A2">
        <w:rPr>
          <w:rFonts w:ascii="Times New Roman" w:eastAsia="Times New Roman" w:hAnsi="Times New Roman" w:cs="Times New Roman"/>
          <w:kern w:val="3"/>
          <w:sz w:val="24"/>
          <w:szCs w:val="24"/>
          <w:lang w:eastAsia="zh-CN"/>
        </w:rPr>
        <w:t xml:space="preserve"> </w:t>
      </w:r>
      <w:r w:rsidR="006276E2" w:rsidRPr="00A633A2">
        <w:rPr>
          <w:rFonts w:ascii="Times New Roman" w:eastAsia="Times New Roman" w:hAnsi="Times New Roman" w:cs="Times New Roman"/>
          <w:kern w:val="3"/>
          <w:sz w:val="24"/>
          <w:szCs w:val="24"/>
          <w:lang w:eastAsia="zh-CN"/>
        </w:rPr>
        <w:t xml:space="preserve">МУП ЖКХ </w:t>
      </w:r>
      <w:proofErr w:type="spellStart"/>
      <w:r w:rsidR="006276E2" w:rsidRPr="00A633A2">
        <w:rPr>
          <w:rFonts w:ascii="Times New Roman" w:eastAsia="Times New Roman" w:hAnsi="Times New Roman" w:cs="Times New Roman"/>
          <w:kern w:val="3"/>
          <w:sz w:val="24"/>
          <w:szCs w:val="24"/>
          <w:lang w:eastAsia="zh-CN"/>
        </w:rPr>
        <w:t>Подгорцы</w:t>
      </w:r>
      <w:proofErr w:type="spellEnd"/>
      <w:r w:rsidR="006276E2" w:rsidRPr="00A633A2">
        <w:rPr>
          <w:rFonts w:ascii="Times New Roman" w:eastAsia="Times New Roman" w:hAnsi="Times New Roman" w:cs="Times New Roman"/>
          <w:kern w:val="3"/>
          <w:sz w:val="24"/>
          <w:szCs w:val="24"/>
          <w:lang w:eastAsia="zh-CN"/>
        </w:rPr>
        <w:t xml:space="preserve"> 42,3 тыс. руб</w:t>
      </w:r>
      <w:proofErr w:type="gramEnd"/>
      <w:r w:rsidR="006276E2" w:rsidRPr="00A633A2">
        <w:rPr>
          <w:rFonts w:ascii="Times New Roman" w:eastAsia="Times New Roman" w:hAnsi="Times New Roman" w:cs="Times New Roman"/>
          <w:kern w:val="3"/>
          <w:sz w:val="24"/>
          <w:szCs w:val="24"/>
          <w:lang w:eastAsia="zh-CN"/>
        </w:rPr>
        <w:t>., ООО СК</w:t>
      </w:r>
      <w:r w:rsidR="00CE6865" w:rsidRPr="00A633A2">
        <w:rPr>
          <w:rFonts w:ascii="Times New Roman" w:eastAsia="Times New Roman" w:hAnsi="Times New Roman" w:cs="Times New Roman"/>
          <w:kern w:val="3"/>
          <w:sz w:val="24"/>
          <w:szCs w:val="24"/>
          <w:lang w:eastAsia="zh-CN"/>
        </w:rPr>
        <w:t xml:space="preserve"> </w:t>
      </w:r>
      <w:r w:rsidR="006276E2" w:rsidRPr="00A633A2">
        <w:rPr>
          <w:rFonts w:ascii="Times New Roman" w:eastAsia="Times New Roman" w:hAnsi="Times New Roman" w:cs="Times New Roman"/>
          <w:kern w:val="3"/>
          <w:sz w:val="24"/>
          <w:szCs w:val="24"/>
          <w:lang w:eastAsia="zh-CN"/>
        </w:rPr>
        <w:t>Союз</w:t>
      </w:r>
      <w:r w:rsidR="00B51A50" w:rsidRPr="00A633A2">
        <w:rPr>
          <w:rFonts w:ascii="Times New Roman" w:eastAsia="Times New Roman" w:hAnsi="Times New Roman" w:cs="Times New Roman"/>
          <w:kern w:val="3"/>
          <w:sz w:val="24"/>
          <w:szCs w:val="24"/>
          <w:lang w:eastAsia="zh-CN"/>
        </w:rPr>
        <w:t xml:space="preserve"> </w:t>
      </w:r>
      <w:proofErr w:type="spellStart"/>
      <w:r w:rsidR="006276E2" w:rsidRPr="00A633A2">
        <w:rPr>
          <w:rFonts w:ascii="Times New Roman" w:eastAsia="Times New Roman" w:hAnsi="Times New Roman" w:cs="Times New Roman"/>
          <w:kern w:val="3"/>
          <w:sz w:val="24"/>
          <w:szCs w:val="24"/>
          <w:lang w:eastAsia="zh-CN"/>
        </w:rPr>
        <w:t>профстрой</w:t>
      </w:r>
      <w:proofErr w:type="spellEnd"/>
      <w:r w:rsidR="00B51A50" w:rsidRPr="00A633A2">
        <w:rPr>
          <w:rFonts w:ascii="Times New Roman" w:eastAsia="Times New Roman" w:hAnsi="Times New Roman" w:cs="Times New Roman"/>
          <w:kern w:val="3"/>
          <w:sz w:val="24"/>
          <w:szCs w:val="24"/>
          <w:lang w:eastAsia="zh-CN"/>
        </w:rPr>
        <w:t xml:space="preserve"> </w:t>
      </w:r>
      <w:r w:rsidR="006276E2" w:rsidRPr="00A633A2">
        <w:rPr>
          <w:rFonts w:ascii="Times New Roman" w:eastAsia="Times New Roman" w:hAnsi="Times New Roman" w:cs="Times New Roman"/>
          <w:kern w:val="3"/>
          <w:sz w:val="24"/>
          <w:szCs w:val="24"/>
          <w:lang w:eastAsia="zh-CN"/>
        </w:rPr>
        <w:t>-</w:t>
      </w:r>
      <w:r w:rsidR="00B51A50" w:rsidRPr="00A633A2">
        <w:rPr>
          <w:rFonts w:ascii="Times New Roman" w:eastAsia="Times New Roman" w:hAnsi="Times New Roman" w:cs="Times New Roman"/>
          <w:kern w:val="3"/>
          <w:sz w:val="24"/>
          <w:szCs w:val="24"/>
          <w:lang w:eastAsia="zh-CN"/>
        </w:rPr>
        <w:t xml:space="preserve"> </w:t>
      </w:r>
      <w:r w:rsidR="006276E2" w:rsidRPr="00A633A2">
        <w:rPr>
          <w:rFonts w:ascii="Times New Roman" w:eastAsia="Times New Roman" w:hAnsi="Times New Roman" w:cs="Times New Roman"/>
          <w:kern w:val="3"/>
          <w:sz w:val="24"/>
          <w:szCs w:val="24"/>
          <w:lang w:eastAsia="zh-CN"/>
        </w:rPr>
        <w:t>28,5 тыс. руб.</w:t>
      </w:r>
      <w:r w:rsidR="00092E92" w:rsidRPr="00A633A2">
        <w:rPr>
          <w:rFonts w:ascii="Times New Roman" w:eastAsia="Times New Roman" w:hAnsi="Times New Roman" w:cs="Times New Roman"/>
          <w:kern w:val="3"/>
          <w:sz w:val="24"/>
          <w:szCs w:val="24"/>
          <w:lang w:eastAsia="zh-CN"/>
        </w:rPr>
        <w:t>,</w:t>
      </w:r>
      <w:r w:rsidR="00B44256" w:rsidRPr="00A633A2">
        <w:rPr>
          <w:rFonts w:ascii="Times New Roman" w:eastAsia="Times New Roman" w:hAnsi="Times New Roman" w:cs="Times New Roman"/>
          <w:kern w:val="3"/>
          <w:sz w:val="24"/>
          <w:szCs w:val="24"/>
          <w:lang w:eastAsia="zh-CN"/>
        </w:rPr>
        <w:t xml:space="preserve"> </w:t>
      </w:r>
      <w:r w:rsidR="00134208" w:rsidRPr="00A633A2">
        <w:rPr>
          <w:rFonts w:ascii="Times New Roman" w:eastAsia="Times New Roman" w:hAnsi="Times New Roman" w:cs="Times New Roman"/>
          <w:kern w:val="3"/>
          <w:sz w:val="24"/>
          <w:szCs w:val="24"/>
          <w:lang w:eastAsia="zh-CN"/>
        </w:rPr>
        <w:t>ООО «Вятодомстрой»-4,8 тыс. руб.,</w:t>
      </w:r>
      <w:r w:rsidR="00602BC3" w:rsidRPr="00A633A2">
        <w:rPr>
          <w:rFonts w:ascii="Times New Roman" w:eastAsia="Times New Roman" w:hAnsi="Times New Roman" w:cs="Times New Roman"/>
          <w:kern w:val="3"/>
          <w:sz w:val="24"/>
          <w:szCs w:val="24"/>
          <w:lang w:eastAsia="zh-CN"/>
        </w:rPr>
        <w:t xml:space="preserve"> Юрья 209,8 тыс. руб., ИП Молчанова Е</w:t>
      </w:r>
      <w:r w:rsidR="0001211B" w:rsidRPr="00A633A2">
        <w:rPr>
          <w:rFonts w:ascii="Times New Roman" w:eastAsia="Times New Roman" w:hAnsi="Times New Roman" w:cs="Times New Roman"/>
          <w:kern w:val="3"/>
          <w:sz w:val="24"/>
          <w:szCs w:val="24"/>
          <w:lang w:eastAsia="zh-CN"/>
        </w:rPr>
        <w:t>.</w:t>
      </w:r>
      <w:r w:rsidR="00602BC3" w:rsidRPr="00A633A2">
        <w:rPr>
          <w:rFonts w:ascii="Times New Roman" w:eastAsia="Times New Roman" w:hAnsi="Times New Roman" w:cs="Times New Roman"/>
          <w:kern w:val="3"/>
          <w:sz w:val="24"/>
          <w:szCs w:val="24"/>
          <w:lang w:eastAsia="zh-CN"/>
        </w:rPr>
        <w:t xml:space="preserve"> -15,9 тыс. руб.</w:t>
      </w:r>
      <w:r>
        <w:rPr>
          <w:rFonts w:ascii="Times New Roman" w:eastAsia="Times New Roman" w:hAnsi="Times New Roman" w:cs="Times New Roman"/>
          <w:kern w:val="3"/>
          <w:sz w:val="24"/>
          <w:szCs w:val="24"/>
          <w:lang w:eastAsia="zh-CN"/>
        </w:rPr>
        <w:t>;</w:t>
      </w:r>
    </w:p>
    <w:p w:rsidR="0039405F" w:rsidRPr="00A633A2" w:rsidRDefault="00DE3DC7" w:rsidP="00A52253">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A633A2">
        <w:rPr>
          <w:rFonts w:ascii="Times New Roman" w:eastAsia="Times New Roman" w:hAnsi="Times New Roman" w:cs="Times New Roman"/>
          <w:kern w:val="3"/>
          <w:sz w:val="24"/>
          <w:szCs w:val="24"/>
          <w:lang w:eastAsia="zh-CN"/>
        </w:rPr>
        <w:t>-</w:t>
      </w:r>
      <w:r w:rsidR="00C07D47" w:rsidRPr="00A633A2">
        <w:rPr>
          <w:rFonts w:ascii="Times New Roman" w:eastAsia="Times New Roman" w:hAnsi="Times New Roman" w:cs="Times New Roman"/>
          <w:kern w:val="3"/>
          <w:sz w:val="24"/>
          <w:szCs w:val="24"/>
          <w:u w:val="single"/>
          <w:lang w:eastAsia="zh-CN"/>
        </w:rPr>
        <w:t xml:space="preserve">по налогу </w:t>
      </w:r>
      <w:r w:rsidRPr="00A633A2">
        <w:rPr>
          <w:rFonts w:ascii="Times New Roman" w:eastAsia="Times New Roman" w:hAnsi="Times New Roman" w:cs="Times New Roman"/>
          <w:kern w:val="3"/>
          <w:sz w:val="24"/>
          <w:szCs w:val="24"/>
          <w:u w:val="single"/>
          <w:lang w:eastAsia="zh-CN"/>
        </w:rPr>
        <w:t>на прибыль</w:t>
      </w:r>
      <w:r w:rsidRPr="00A633A2">
        <w:rPr>
          <w:rFonts w:ascii="Times New Roman" w:eastAsia="Times New Roman" w:hAnsi="Times New Roman" w:cs="Times New Roman"/>
          <w:kern w:val="3"/>
          <w:sz w:val="24"/>
          <w:szCs w:val="24"/>
          <w:lang w:eastAsia="zh-CN"/>
        </w:rPr>
        <w:t>: ООО  «</w:t>
      </w:r>
      <w:proofErr w:type="spellStart"/>
      <w:r w:rsidR="0044642A" w:rsidRPr="00A633A2">
        <w:rPr>
          <w:rFonts w:ascii="Times New Roman" w:eastAsia="Times New Roman" w:hAnsi="Times New Roman" w:cs="Times New Roman"/>
          <w:kern w:val="3"/>
          <w:sz w:val="24"/>
          <w:szCs w:val="24"/>
          <w:lang w:eastAsia="zh-CN"/>
        </w:rPr>
        <w:t>Кировпейпер</w:t>
      </w:r>
      <w:proofErr w:type="spellEnd"/>
      <w:r w:rsidR="0044642A" w:rsidRPr="00A633A2">
        <w:rPr>
          <w:rFonts w:ascii="Times New Roman" w:eastAsia="Times New Roman" w:hAnsi="Times New Roman" w:cs="Times New Roman"/>
          <w:kern w:val="3"/>
          <w:sz w:val="24"/>
          <w:szCs w:val="24"/>
          <w:lang w:eastAsia="zh-CN"/>
        </w:rPr>
        <w:t>» - 65,3</w:t>
      </w:r>
      <w:r w:rsidRPr="00A633A2">
        <w:rPr>
          <w:rFonts w:ascii="Times New Roman" w:eastAsia="Times New Roman" w:hAnsi="Times New Roman" w:cs="Times New Roman"/>
          <w:kern w:val="3"/>
          <w:sz w:val="24"/>
          <w:szCs w:val="24"/>
          <w:lang w:eastAsia="zh-CN"/>
        </w:rPr>
        <w:t xml:space="preserve"> тыс. руб., </w:t>
      </w:r>
      <w:r w:rsidR="0039405F" w:rsidRPr="00A633A2">
        <w:rPr>
          <w:rFonts w:ascii="Times New Roman" w:eastAsia="Times New Roman" w:hAnsi="Times New Roman" w:cs="Times New Roman"/>
          <w:kern w:val="3"/>
          <w:sz w:val="24"/>
          <w:szCs w:val="24"/>
          <w:lang w:eastAsia="zh-CN"/>
        </w:rPr>
        <w:t>Мурыгино 41,5 тыс. руб.</w:t>
      </w:r>
      <w:r w:rsidR="00EA2674">
        <w:rPr>
          <w:rFonts w:ascii="Times New Roman" w:eastAsia="Times New Roman" w:hAnsi="Times New Roman" w:cs="Times New Roman"/>
          <w:kern w:val="3"/>
          <w:sz w:val="24"/>
          <w:szCs w:val="24"/>
          <w:lang w:eastAsia="zh-CN"/>
        </w:rPr>
        <w:t>;</w:t>
      </w:r>
    </w:p>
    <w:p w:rsidR="00A52253" w:rsidRPr="00A633A2" w:rsidRDefault="00DE3DC7" w:rsidP="00A52253">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A633A2">
        <w:rPr>
          <w:rFonts w:ascii="Times New Roman" w:eastAsia="Times New Roman" w:hAnsi="Times New Roman" w:cs="Times New Roman"/>
          <w:kern w:val="3"/>
          <w:sz w:val="24"/>
          <w:szCs w:val="24"/>
          <w:u w:val="single"/>
          <w:lang w:eastAsia="zh-CN"/>
        </w:rPr>
        <w:t>-</w:t>
      </w:r>
      <w:r w:rsidR="00C07D47" w:rsidRPr="00A633A2">
        <w:rPr>
          <w:rFonts w:ascii="Times New Roman" w:eastAsia="Times New Roman" w:hAnsi="Times New Roman" w:cs="Times New Roman"/>
          <w:kern w:val="3"/>
          <w:sz w:val="24"/>
          <w:szCs w:val="24"/>
          <w:u w:val="single"/>
          <w:lang w:eastAsia="zh-CN"/>
        </w:rPr>
        <w:t xml:space="preserve">по налогу </w:t>
      </w:r>
      <w:r w:rsidRPr="00A633A2">
        <w:rPr>
          <w:rFonts w:ascii="Times New Roman" w:eastAsia="Times New Roman" w:hAnsi="Times New Roman" w:cs="Times New Roman"/>
          <w:kern w:val="3"/>
          <w:sz w:val="24"/>
          <w:szCs w:val="24"/>
          <w:u w:val="single"/>
          <w:lang w:eastAsia="zh-CN"/>
        </w:rPr>
        <w:t>имущество организаций</w:t>
      </w:r>
      <w:r w:rsidR="002171B3" w:rsidRPr="00A633A2">
        <w:rPr>
          <w:rFonts w:ascii="Times New Roman" w:eastAsia="Times New Roman" w:hAnsi="Times New Roman" w:cs="Times New Roman"/>
          <w:kern w:val="3"/>
          <w:sz w:val="24"/>
          <w:szCs w:val="24"/>
          <w:lang w:eastAsia="zh-CN"/>
        </w:rPr>
        <w:t>:  ОООТПМ -7,8 тыс. руб.;</w:t>
      </w:r>
    </w:p>
    <w:p w:rsidR="00642B79" w:rsidRPr="00A633A2"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A633A2">
        <w:rPr>
          <w:rFonts w:ascii="Times New Roman" w:eastAsia="Times New Roman" w:hAnsi="Times New Roman" w:cs="Times New Roman"/>
          <w:kern w:val="3"/>
          <w:sz w:val="24"/>
          <w:szCs w:val="24"/>
          <w:u w:val="single"/>
          <w:lang w:eastAsia="zh-CN"/>
        </w:rPr>
        <w:t>-</w:t>
      </w:r>
      <w:r w:rsidR="00C07D47" w:rsidRPr="00A633A2">
        <w:rPr>
          <w:rFonts w:ascii="Times New Roman" w:eastAsia="Times New Roman" w:hAnsi="Times New Roman" w:cs="Times New Roman"/>
          <w:kern w:val="3"/>
          <w:sz w:val="24"/>
          <w:szCs w:val="24"/>
          <w:u w:val="single"/>
          <w:lang w:eastAsia="zh-CN"/>
        </w:rPr>
        <w:t xml:space="preserve">по </w:t>
      </w:r>
      <w:r w:rsidRPr="00A633A2">
        <w:rPr>
          <w:rFonts w:ascii="Times New Roman" w:eastAsia="Times New Roman" w:hAnsi="Times New Roman" w:cs="Times New Roman"/>
          <w:kern w:val="3"/>
          <w:sz w:val="24"/>
          <w:szCs w:val="24"/>
          <w:u w:val="single"/>
          <w:lang w:eastAsia="zh-CN"/>
        </w:rPr>
        <w:t>земельн</w:t>
      </w:r>
      <w:r w:rsidR="00C07D47" w:rsidRPr="00A633A2">
        <w:rPr>
          <w:rFonts w:ascii="Times New Roman" w:eastAsia="Times New Roman" w:hAnsi="Times New Roman" w:cs="Times New Roman"/>
          <w:kern w:val="3"/>
          <w:sz w:val="24"/>
          <w:szCs w:val="24"/>
          <w:u w:val="single"/>
          <w:lang w:eastAsia="zh-CN"/>
        </w:rPr>
        <w:t>ому</w:t>
      </w:r>
      <w:r w:rsidRPr="00A633A2">
        <w:rPr>
          <w:rFonts w:ascii="Times New Roman" w:eastAsia="Times New Roman" w:hAnsi="Times New Roman" w:cs="Times New Roman"/>
          <w:kern w:val="3"/>
          <w:sz w:val="24"/>
          <w:szCs w:val="24"/>
          <w:u w:val="single"/>
          <w:lang w:eastAsia="zh-CN"/>
        </w:rPr>
        <w:t xml:space="preserve"> налог</w:t>
      </w:r>
      <w:r w:rsidR="00C07D47" w:rsidRPr="00A633A2">
        <w:rPr>
          <w:rFonts w:ascii="Times New Roman" w:eastAsia="Times New Roman" w:hAnsi="Times New Roman" w:cs="Times New Roman"/>
          <w:kern w:val="3"/>
          <w:sz w:val="24"/>
          <w:szCs w:val="24"/>
          <w:u w:val="single"/>
          <w:lang w:eastAsia="zh-CN"/>
        </w:rPr>
        <w:t>у</w:t>
      </w:r>
      <w:r w:rsidRPr="00A633A2">
        <w:rPr>
          <w:rFonts w:ascii="Times New Roman" w:eastAsia="Times New Roman" w:hAnsi="Times New Roman" w:cs="Times New Roman"/>
          <w:kern w:val="3"/>
          <w:sz w:val="24"/>
          <w:szCs w:val="24"/>
          <w:u w:val="single"/>
          <w:lang w:eastAsia="zh-CN"/>
        </w:rPr>
        <w:t xml:space="preserve"> с организаций</w:t>
      </w:r>
      <w:r w:rsidRPr="00A633A2">
        <w:rPr>
          <w:rFonts w:ascii="Times New Roman" w:eastAsia="Times New Roman" w:hAnsi="Times New Roman" w:cs="Times New Roman"/>
          <w:kern w:val="3"/>
          <w:sz w:val="24"/>
          <w:szCs w:val="24"/>
          <w:lang w:eastAsia="zh-CN"/>
        </w:rPr>
        <w:t xml:space="preserve">: </w:t>
      </w:r>
      <w:proofErr w:type="spellStart"/>
      <w:r w:rsidR="00642B79" w:rsidRPr="00A633A2">
        <w:rPr>
          <w:rFonts w:ascii="Times New Roman" w:eastAsia="Times New Roman" w:hAnsi="Times New Roman" w:cs="Times New Roman"/>
          <w:kern w:val="3"/>
          <w:sz w:val="24"/>
          <w:szCs w:val="24"/>
          <w:lang w:eastAsia="zh-CN"/>
        </w:rPr>
        <w:t>Загарье</w:t>
      </w:r>
      <w:proofErr w:type="spellEnd"/>
      <w:r w:rsidR="00642B79" w:rsidRPr="00A633A2">
        <w:rPr>
          <w:rFonts w:ascii="Times New Roman" w:eastAsia="Times New Roman" w:hAnsi="Times New Roman" w:cs="Times New Roman"/>
          <w:kern w:val="3"/>
          <w:sz w:val="24"/>
          <w:szCs w:val="24"/>
          <w:lang w:eastAsia="zh-CN"/>
        </w:rPr>
        <w:t xml:space="preserve"> 41,7 тыс. руб., Мурыгино 4,2 тыс. руб.</w:t>
      </w:r>
      <w:r w:rsidR="00EA2674">
        <w:rPr>
          <w:rFonts w:ascii="Times New Roman" w:eastAsia="Times New Roman" w:hAnsi="Times New Roman" w:cs="Times New Roman"/>
          <w:kern w:val="3"/>
          <w:sz w:val="24"/>
          <w:szCs w:val="24"/>
          <w:lang w:eastAsia="zh-CN"/>
        </w:rPr>
        <w:t>;</w:t>
      </w:r>
    </w:p>
    <w:p w:rsidR="008C2040"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A633A2">
        <w:rPr>
          <w:rFonts w:ascii="Times New Roman" w:eastAsia="Times New Roman" w:hAnsi="Times New Roman" w:cs="Times New Roman"/>
          <w:kern w:val="3"/>
          <w:sz w:val="24"/>
          <w:szCs w:val="24"/>
          <w:u w:val="single"/>
          <w:lang w:eastAsia="zh-CN"/>
        </w:rPr>
        <w:t>-</w:t>
      </w:r>
      <w:r w:rsidR="00642B79" w:rsidRPr="00A633A2">
        <w:rPr>
          <w:rFonts w:ascii="Times New Roman" w:eastAsia="Times New Roman" w:hAnsi="Times New Roman" w:cs="Times New Roman"/>
          <w:kern w:val="3"/>
          <w:sz w:val="24"/>
          <w:szCs w:val="24"/>
          <w:u w:val="single"/>
          <w:lang w:eastAsia="zh-CN"/>
        </w:rPr>
        <w:t xml:space="preserve"> </w:t>
      </w:r>
      <w:r w:rsidR="00A85206" w:rsidRPr="00A633A2">
        <w:rPr>
          <w:rFonts w:ascii="Times New Roman" w:eastAsia="Times New Roman" w:hAnsi="Times New Roman" w:cs="Times New Roman"/>
          <w:kern w:val="3"/>
          <w:sz w:val="24"/>
          <w:szCs w:val="24"/>
          <w:u w:val="single"/>
          <w:lang w:eastAsia="zh-CN"/>
        </w:rPr>
        <w:t>по т</w:t>
      </w:r>
      <w:r w:rsidRPr="00A633A2">
        <w:rPr>
          <w:rFonts w:ascii="Times New Roman" w:eastAsia="Times New Roman" w:hAnsi="Times New Roman" w:cs="Times New Roman"/>
          <w:kern w:val="3"/>
          <w:sz w:val="24"/>
          <w:szCs w:val="24"/>
          <w:u w:val="single"/>
          <w:lang w:eastAsia="zh-CN"/>
        </w:rPr>
        <w:t>ранспортн</w:t>
      </w:r>
      <w:r w:rsidR="00A85206" w:rsidRPr="00A633A2">
        <w:rPr>
          <w:rFonts w:ascii="Times New Roman" w:eastAsia="Times New Roman" w:hAnsi="Times New Roman" w:cs="Times New Roman"/>
          <w:kern w:val="3"/>
          <w:sz w:val="24"/>
          <w:szCs w:val="24"/>
          <w:u w:val="single"/>
          <w:lang w:eastAsia="zh-CN"/>
        </w:rPr>
        <w:t xml:space="preserve">ому </w:t>
      </w:r>
      <w:r w:rsidRPr="00A633A2">
        <w:rPr>
          <w:rFonts w:ascii="Times New Roman" w:eastAsia="Times New Roman" w:hAnsi="Times New Roman" w:cs="Times New Roman"/>
          <w:kern w:val="3"/>
          <w:sz w:val="24"/>
          <w:szCs w:val="24"/>
          <w:u w:val="single"/>
          <w:lang w:eastAsia="zh-CN"/>
        </w:rPr>
        <w:t xml:space="preserve"> налог</w:t>
      </w:r>
      <w:r w:rsidR="00A85206" w:rsidRPr="00A633A2">
        <w:rPr>
          <w:rFonts w:ascii="Times New Roman" w:eastAsia="Times New Roman" w:hAnsi="Times New Roman" w:cs="Times New Roman"/>
          <w:kern w:val="3"/>
          <w:sz w:val="24"/>
          <w:szCs w:val="24"/>
          <w:u w:val="single"/>
          <w:lang w:eastAsia="zh-CN"/>
        </w:rPr>
        <w:t>у</w:t>
      </w:r>
      <w:r w:rsidRPr="00A633A2">
        <w:rPr>
          <w:rFonts w:ascii="Times New Roman" w:eastAsia="Times New Roman" w:hAnsi="Times New Roman" w:cs="Times New Roman"/>
          <w:kern w:val="3"/>
          <w:sz w:val="24"/>
          <w:szCs w:val="24"/>
          <w:u w:val="single"/>
          <w:lang w:eastAsia="zh-CN"/>
        </w:rPr>
        <w:t xml:space="preserve"> с организаций</w:t>
      </w:r>
      <w:r w:rsidR="008C2040" w:rsidRPr="00A633A2">
        <w:rPr>
          <w:rFonts w:ascii="Times New Roman" w:eastAsia="Times New Roman" w:hAnsi="Times New Roman" w:cs="Times New Roman"/>
          <w:kern w:val="3"/>
          <w:sz w:val="24"/>
          <w:szCs w:val="24"/>
          <w:u w:val="single"/>
          <w:lang w:eastAsia="zh-CN"/>
        </w:rPr>
        <w:t xml:space="preserve">: </w:t>
      </w:r>
      <w:proofErr w:type="gramStart"/>
      <w:r w:rsidR="008C2040" w:rsidRPr="00A633A2">
        <w:rPr>
          <w:rFonts w:ascii="Times New Roman" w:eastAsia="Times New Roman" w:hAnsi="Times New Roman" w:cs="Times New Roman"/>
          <w:kern w:val="3"/>
          <w:sz w:val="24"/>
          <w:szCs w:val="24"/>
          <w:lang w:eastAsia="zh-CN"/>
        </w:rPr>
        <w:t>ООО «Зевс» -6,5 тыс. руб.</w:t>
      </w:r>
      <w:r w:rsidR="00D341BE" w:rsidRPr="00A633A2">
        <w:rPr>
          <w:rFonts w:ascii="Times New Roman" w:eastAsia="Times New Roman" w:hAnsi="Times New Roman" w:cs="Times New Roman"/>
          <w:kern w:val="3"/>
          <w:sz w:val="24"/>
          <w:szCs w:val="24"/>
          <w:lang w:eastAsia="zh-CN"/>
        </w:rPr>
        <w:t>, ООО ПК «Завод Авангард» -39,6 тыс. руб.</w:t>
      </w:r>
      <w:proofErr w:type="gramEnd"/>
    </w:p>
    <w:p w:rsidR="00CF7E43" w:rsidRDefault="00CF7E43"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p>
    <w:p w:rsidR="001961EC" w:rsidRDefault="00147506" w:rsidP="00147506">
      <w:pPr>
        <w:suppressAutoHyphens/>
        <w:autoSpaceDN w:val="0"/>
        <w:ind w:firstLine="708"/>
        <w:textAlignment w:val="baseline"/>
        <w:rPr>
          <w:rFonts w:ascii="Times New Roman" w:eastAsia="Times New Roman" w:hAnsi="Times New Roman" w:cs="Times New Roman"/>
          <w:kern w:val="3"/>
          <w:sz w:val="24"/>
          <w:szCs w:val="24"/>
          <w:lang w:eastAsia="zh-CN"/>
        </w:rPr>
      </w:pPr>
      <w:r w:rsidRPr="004A101D">
        <w:rPr>
          <w:rFonts w:ascii="Times New Roman" w:eastAsia="Times New Roman" w:hAnsi="Times New Roman" w:cs="Times New Roman"/>
          <w:kern w:val="3"/>
          <w:sz w:val="24"/>
          <w:szCs w:val="24"/>
          <w:lang w:eastAsia="zh-CN"/>
        </w:rPr>
        <w:t>На 01.01.</w:t>
      </w:r>
      <w:r w:rsidR="008E2BA6">
        <w:rPr>
          <w:rFonts w:ascii="Times New Roman" w:eastAsia="Times New Roman" w:hAnsi="Times New Roman" w:cs="Times New Roman"/>
          <w:kern w:val="3"/>
          <w:sz w:val="24"/>
          <w:szCs w:val="24"/>
          <w:lang w:eastAsia="zh-CN"/>
        </w:rPr>
        <w:t>2023</w:t>
      </w:r>
      <w:r w:rsidRPr="004A101D">
        <w:rPr>
          <w:rFonts w:ascii="Times New Roman" w:eastAsia="Times New Roman" w:hAnsi="Times New Roman" w:cs="Times New Roman"/>
          <w:kern w:val="3"/>
          <w:sz w:val="24"/>
          <w:szCs w:val="24"/>
          <w:lang w:eastAsia="zh-CN"/>
        </w:rPr>
        <w:t xml:space="preserve"> года недоимка по </w:t>
      </w:r>
      <w:r w:rsidRPr="00554E99">
        <w:rPr>
          <w:rFonts w:ascii="Times New Roman" w:eastAsia="Times New Roman" w:hAnsi="Times New Roman" w:cs="Times New Roman"/>
          <w:i/>
          <w:kern w:val="3"/>
          <w:sz w:val="24"/>
          <w:szCs w:val="24"/>
          <w:lang w:eastAsia="zh-CN"/>
        </w:rPr>
        <w:t>неналоговым доходам</w:t>
      </w:r>
      <w:r w:rsidRPr="004A101D">
        <w:rPr>
          <w:rFonts w:ascii="Times New Roman" w:eastAsia="Times New Roman" w:hAnsi="Times New Roman" w:cs="Times New Roman"/>
          <w:kern w:val="3"/>
          <w:sz w:val="24"/>
          <w:szCs w:val="24"/>
          <w:lang w:eastAsia="zh-CN"/>
        </w:rPr>
        <w:t xml:space="preserve"> в консолидированный бюджет </w:t>
      </w:r>
      <w:proofErr w:type="spellStart"/>
      <w:r w:rsidRPr="004A101D">
        <w:rPr>
          <w:rFonts w:ascii="Times New Roman" w:eastAsia="Times New Roman" w:hAnsi="Times New Roman" w:cs="Times New Roman"/>
          <w:kern w:val="3"/>
          <w:sz w:val="24"/>
          <w:szCs w:val="24"/>
          <w:lang w:eastAsia="zh-CN"/>
        </w:rPr>
        <w:t>Юрьянского</w:t>
      </w:r>
      <w:proofErr w:type="spellEnd"/>
      <w:r w:rsidRPr="004A101D">
        <w:rPr>
          <w:rFonts w:ascii="Times New Roman" w:eastAsia="Times New Roman" w:hAnsi="Times New Roman" w:cs="Times New Roman"/>
          <w:kern w:val="3"/>
          <w:sz w:val="24"/>
          <w:szCs w:val="24"/>
          <w:lang w:eastAsia="zh-CN"/>
        </w:rPr>
        <w:t xml:space="preserve"> района  составила  841,0 тыс. руб. (944,6 тыс. руб. за 2021 год), что  ниже  уровня 2021 года на  103,6 тыс. руб</w:t>
      </w:r>
      <w:r w:rsidRPr="00752572">
        <w:rPr>
          <w:rFonts w:ascii="Times New Roman" w:eastAsia="Times New Roman" w:hAnsi="Times New Roman" w:cs="Times New Roman"/>
          <w:kern w:val="3"/>
          <w:sz w:val="24"/>
          <w:szCs w:val="24"/>
          <w:lang w:eastAsia="zh-CN"/>
        </w:rPr>
        <w:t>.</w:t>
      </w:r>
    </w:p>
    <w:p w:rsidR="00147506" w:rsidRPr="00752572" w:rsidRDefault="001961EC" w:rsidP="00147506">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Недоимка увеличилась в сравнении с 2021 годом:</w:t>
      </w:r>
      <w:r w:rsidR="00147506" w:rsidRPr="00752572">
        <w:rPr>
          <w:rFonts w:ascii="Times New Roman" w:eastAsia="Times New Roman" w:hAnsi="Times New Roman" w:cs="Times New Roman"/>
          <w:kern w:val="3"/>
          <w:sz w:val="24"/>
          <w:szCs w:val="24"/>
          <w:lang w:eastAsia="zh-CN"/>
        </w:rPr>
        <w:t xml:space="preserve"> </w:t>
      </w:r>
    </w:p>
    <w:p w:rsidR="003C1ADA" w:rsidRPr="00B60E04" w:rsidRDefault="00147506" w:rsidP="00147506">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r w:rsidRPr="005C3AC4">
        <w:rPr>
          <w:rFonts w:ascii="Times New Roman" w:eastAsia="Times New Roman" w:hAnsi="Times New Roman" w:cs="Times New Roman"/>
          <w:color w:val="FF0000"/>
          <w:kern w:val="3"/>
          <w:sz w:val="24"/>
          <w:szCs w:val="24"/>
          <w:lang w:eastAsia="zh-CN"/>
        </w:rPr>
        <w:tab/>
      </w:r>
      <w:r w:rsidR="00DE3DC7" w:rsidRPr="00A633A2">
        <w:rPr>
          <w:rFonts w:ascii="Times New Roman" w:eastAsia="Times New Roman" w:hAnsi="Times New Roman" w:cs="Times New Roman"/>
          <w:kern w:val="3"/>
          <w:sz w:val="24"/>
          <w:szCs w:val="24"/>
          <w:u w:val="single"/>
          <w:lang w:eastAsia="zh-CN"/>
        </w:rPr>
        <w:t>-</w:t>
      </w:r>
      <w:r w:rsidR="00EB3284" w:rsidRPr="00A633A2">
        <w:rPr>
          <w:rFonts w:ascii="Times New Roman" w:eastAsia="Times New Roman" w:hAnsi="Times New Roman" w:cs="Times New Roman"/>
          <w:kern w:val="3"/>
          <w:sz w:val="24"/>
          <w:szCs w:val="24"/>
          <w:u w:val="single"/>
          <w:lang w:eastAsia="zh-CN"/>
        </w:rPr>
        <w:t xml:space="preserve">по </w:t>
      </w:r>
      <w:r w:rsidR="00DE3DC7" w:rsidRPr="00A633A2">
        <w:rPr>
          <w:rFonts w:ascii="Times New Roman" w:eastAsia="Times New Roman" w:hAnsi="Times New Roman" w:cs="Times New Roman"/>
          <w:kern w:val="3"/>
          <w:sz w:val="24"/>
          <w:szCs w:val="24"/>
          <w:u w:val="single"/>
          <w:lang w:eastAsia="zh-CN"/>
        </w:rPr>
        <w:t>аренд</w:t>
      </w:r>
      <w:r w:rsidR="00EB3284" w:rsidRPr="00A633A2">
        <w:rPr>
          <w:rFonts w:ascii="Times New Roman" w:eastAsia="Times New Roman" w:hAnsi="Times New Roman" w:cs="Times New Roman"/>
          <w:kern w:val="3"/>
          <w:sz w:val="24"/>
          <w:szCs w:val="24"/>
          <w:u w:val="single"/>
          <w:lang w:eastAsia="zh-CN"/>
        </w:rPr>
        <w:t>е</w:t>
      </w:r>
      <w:r w:rsidR="00DE3DC7" w:rsidRPr="00A633A2">
        <w:rPr>
          <w:rFonts w:ascii="Times New Roman" w:eastAsia="Times New Roman" w:hAnsi="Times New Roman" w:cs="Times New Roman"/>
          <w:kern w:val="3"/>
          <w:sz w:val="24"/>
          <w:szCs w:val="24"/>
          <w:u w:val="single"/>
          <w:lang w:eastAsia="zh-CN"/>
        </w:rPr>
        <w:t xml:space="preserve"> земли</w:t>
      </w:r>
      <w:r w:rsidR="00EB3284" w:rsidRPr="00A633A2">
        <w:rPr>
          <w:rFonts w:ascii="Times New Roman" w:eastAsia="Times New Roman" w:hAnsi="Times New Roman" w:cs="Times New Roman"/>
          <w:kern w:val="3"/>
          <w:sz w:val="24"/>
          <w:szCs w:val="24"/>
          <w:lang w:eastAsia="zh-CN"/>
        </w:rPr>
        <w:t>:</w:t>
      </w:r>
      <w:r w:rsidR="00DE3DC7" w:rsidRPr="00A633A2">
        <w:rPr>
          <w:rFonts w:ascii="Times New Roman" w:eastAsia="Times New Roman" w:hAnsi="Times New Roman" w:cs="Times New Roman"/>
          <w:kern w:val="3"/>
          <w:sz w:val="24"/>
          <w:szCs w:val="24"/>
          <w:lang w:eastAsia="zh-CN"/>
        </w:rPr>
        <w:t xml:space="preserve"> </w:t>
      </w:r>
      <w:proofErr w:type="gramStart"/>
      <w:r w:rsidR="00DE3DC7" w:rsidRPr="00A633A2">
        <w:rPr>
          <w:rFonts w:ascii="Times New Roman" w:eastAsia="Times New Roman" w:hAnsi="Times New Roman" w:cs="Times New Roman"/>
          <w:kern w:val="3"/>
          <w:sz w:val="24"/>
          <w:szCs w:val="24"/>
          <w:lang w:eastAsia="zh-CN"/>
        </w:rPr>
        <w:t>ОАО «</w:t>
      </w:r>
      <w:proofErr w:type="spellStart"/>
      <w:r w:rsidR="00DE3DC7" w:rsidRPr="00A633A2">
        <w:rPr>
          <w:rFonts w:ascii="Times New Roman" w:eastAsia="Times New Roman" w:hAnsi="Times New Roman" w:cs="Times New Roman"/>
          <w:kern w:val="3"/>
          <w:sz w:val="24"/>
          <w:szCs w:val="24"/>
          <w:lang w:eastAsia="zh-CN"/>
        </w:rPr>
        <w:t>Вяткадорстрой</w:t>
      </w:r>
      <w:proofErr w:type="spellEnd"/>
      <w:r w:rsidR="00DE3DC7" w:rsidRPr="00A633A2">
        <w:rPr>
          <w:rFonts w:ascii="Times New Roman" w:eastAsia="Times New Roman" w:hAnsi="Times New Roman" w:cs="Times New Roman"/>
          <w:kern w:val="3"/>
          <w:sz w:val="24"/>
          <w:szCs w:val="24"/>
          <w:lang w:eastAsia="zh-CN"/>
        </w:rPr>
        <w:t>» - 159,8 тыс. руб., ООО «Кадровое обслуживание» - 46,8 тыс. руб., ООО «</w:t>
      </w:r>
      <w:proofErr w:type="spellStart"/>
      <w:r w:rsidR="00DE3DC7" w:rsidRPr="00A633A2">
        <w:rPr>
          <w:rFonts w:ascii="Times New Roman" w:eastAsia="Times New Roman" w:hAnsi="Times New Roman" w:cs="Times New Roman"/>
          <w:kern w:val="3"/>
          <w:sz w:val="24"/>
          <w:szCs w:val="24"/>
          <w:lang w:eastAsia="zh-CN"/>
        </w:rPr>
        <w:t>Вайма</w:t>
      </w:r>
      <w:proofErr w:type="spellEnd"/>
      <w:r w:rsidR="00DE3DC7" w:rsidRPr="00A633A2">
        <w:rPr>
          <w:rFonts w:ascii="Times New Roman" w:eastAsia="Times New Roman" w:hAnsi="Times New Roman" w:cs="Times New Roman"/>
          <w:kern w:val="3"/>
          <w:sz w:val="24"/>
          <w:szCs w:val="24"/>
          <w:lang w:eastAsia="zh-CN"/>
        </w:rPr>
        <w:t xml:space="preserve"> плюс» - 13,9 тыс. руб.,  </w:t>
      </w:r>
      <w:r w:rsidR="00661B97" w:rsidRPr="00A633A2">
        <w:rPr>
          <w:rFonts w:ascii="Times New Roman" w:eastAsia="Times New Roman" w:hAnsi="Times New Roman" w:cs="Times New Roman"/>
          <w:kern w:val="3"/>
          <w:sz w:val="24"/>
          <w:szCs w:val="24"/>
          <w:lang w:eastAsia="zh-CN"/>
        </w:rPr>
        <w:t xml:space="preserve"> МУП ЖКХ «Темп» - 2,5 тыс. руб., </w:t>
      </w:r>
      <w:proofErr w:type="spellStart"/>
      <w:r w:rsidR="005C4106" w:rsidRPr="00A633A2">
        <w:rPr>
          <w:rFonts w:ascii="Times New Roman" w:eastAsia="Times New Roman" w:hAnsi="Times New Roman" w:cs="Times New Roman"/>
          <w:kern w:val="3"/>
          <w:sz w:val="24"/>
          <w:szCs w:val="24"/>
          <w:lang w:eastAsia="zh-CN"/>
        </w:rPr>
        <w:t>Юрьянская</w:t>
      </w:r>
      <w:proofErr w:type="spellEnd"/>
      <w:r w:rsidR="005C4106" w:rsidRPr="00A633A2">
        <w:rPr>
          <w:rFonts w:ascii="Times New Roman" w:eastAsia="Times New Roman" w:hAnsi="Times New Roman" w:cs="Times New Roman"/>
          <w:kern w:val="3"/>
          <w:sz w:val="24"/>
          <w:szCs w:val="24"/>
          <w:lang w:eastAsia="zh-CN"/>
        </w:rPr>
        <w:t xml:space="preserve"> школа ДОСААФ –  </w:t>
      </w:r>
      <w:r w:rsidR="003C1ADA" w:rsidRPr="00A633A2">
        <w:rPr>
          <w:rFonts w:ascii="Times New Roman" w:eastAsia="Times New Roman" w:hAnsi="Times New Roman" w:cs="Times New Roman"/>
          <w:kern w:val="3"/>
          <w:sz w:val="24"/>
          <w:szCs w:val="24"/>
          <w:lang w:eastAsia="zh-CN"/>
        </w:rPr>
        <w:t>9</w:t>
      </w:r>
      <w:r w:rsidR="005C4106" w:rsidRPr="00A633A2">
        <w:rPr>
          <w:rFonts w:ascii="Times New Roman" w:eastAsia="Times New Roman" w:hAnsi="Times New Roman" w:cs="Times New Roman"/>
          <w:kern w:val="3"/>
          <w:sz w:val="24"/>
          <w:szCs w:val="24"/>
          <w:lang w:eastAsia="zh-CN"/>
        </w:rPr>
        <w:t>2,1</w:t>
      </w:r>
      <w:r w:rsidR="003C1ADA" w:rsidRPr="00A633A2">
        <w:rPr>
          <w:rFonts w:ascii="Times New Roman" w:eastAsia="Times New Roman" w:hAnsi="Times New Roman" w:cs="Times New Roman"/>
          <w:kern w:val="3"/>
          <w:sz w:val="24"/>
          <w:szCs w:val="24"/>
          <w:lang w:eastAsia="zh-CN"/>
        </w:rPr>
        <w:t xml:space="preserve"> тыс. руб., ООО «Коммунальщик» -</w:t>
      </w:r>
      <w:r w:rsidR="00F11FD9" w:rsidRPr="00A633A2">
        <w:rPr>
          <w:rFonts w:ascii="Times New Roman" w:eastAsia="Times New Roman" w:hAnsi="Times New Roman" w:cs="Times New Roman"/>
          <w:kern w:val="3"/>
          <w:sz w:val="24"/>
          <w:szCs w:val="24"/>
          <w:lang w:eastAsia="zh-CN"/>
        </w:rPr>
        <w:t>14,4</w:t>
      </w:r>
      <w:r w:rsidR="003C1ADA" w:rsidRPr="00A633A2">
        <w:rPr>
          <w:rFonts w:ascii="Times New Roman" w:eastAsia="Times New Roman" w:hAnsi="Times New Roman" w:cs="Times New Roman"/>
          <w:kern w:val="3"/>
          <w:sz w:val="24"/>
          <w:szCs w:val="24"/>
          <w:lang w:eastAsia="zh-CN"/>
        </w:rPr>
        <w:t xml:space="preserve"> тыс. руб.</w:t>
      </w:r>
      <w:r w:rsidR="00B2701B" w:rsidRPr="00A633A2">
        <w:rPr>
          <w:rFonts w:ascii="Times New Roman" w:eastAsia="Times New Roman" w:hAnsi="Times New Roman" w:cs="Times New Roman"/>
          <w:kern w:val="3"/>
          <w:sz w:val="24"/>
          <w:szCs w:val="24"/>
          <w:lang w:eastAsia="zh-CN"/>
        </w:rPr>
        <w:t>, ООО «Добро пожаловать» -</w:t>
      </w:r>
      <w:r w:rsidR="00B46757" w:rsidRPr="00A633A2">
        <w:rPr>
          <w:rFonts w:ascii="Times New Roman" w:eastAsia="Times New Roman" w:hAnsi="Times New Roman" w:cs="Times New Roman"/>
          <w:kern w:val="3"/>
          <w:sz w:val="24"/>
          <w:szCs w:val="24"/>
          <w:lang w:eastAsia="zh-CN"/>
        </w:rPr>
        <w:t xml:space="preserve"> </w:t>
      </w:r>
      <w:r w:rsidR="00B60E04" w:rsidRPr="00A633A2">
        <w:rPr>
          <w:rFonts w:ascii="Times New Roman" w:eastAsia="Times New Roman" w:hAnsi="Times New Roman" w:cs="Times New Roman"/>
          <w:kern w:val="3"/>
          <w:sz w:val="24"/>
          <w:szCs w:val="24"/>
          <w:lang w:eastAsia="zh-CN"/>
        </w:rPr>
        <w:t>8</w:t>
      </w:r>
      <w:r w:rsidR="00B2701B" w:rsidRPr="00A633A2">
        <w:rPr>
          <w:rFonts w:ascii="Times New Roman" w:eastAsia="Times New Roman" w:hAnsi="Times New Roman" w:cs="Times New Roman"/>
          <w:kern w:val="3"/>
          <w:sz w:val="24"/>
          <w:szCs w:val="24"/>
          <w:lang w:eastAsia="zh-CN"/>
        </w:rPr>
        <w:t>,</w:t>
      </w:r>
      <w:r w:rsidR="00B60E04" w:rsidRPr="00A633A2">
        <w:rPr>
          <w:rFonts w:ascii="Times New Roman" w:eastAsia="Times New Roman" w:hAnsi="Times New Roman" w:cs="Times New Roman"/>
          <w:kern w:val="3"/>
          <w:sz w:val="24"/>
          <w:szCs w:val="24"/>
          <w:lang w:eastAsia="zh-CN"/>
        </w:rPr>
        <w:t>2</w:t>
      </w:r>
      <w:r w:rsidR="00B2701B" w:rsidRPr="00A633A2">
        <w:rPr>
          <w:rFonts w:ascii="Times New Roman" w:eastAsia="Times New Roman" w:hAnsi="Times New Roman" w:cs="Times New Roman"/>
          <w:kern w:val="3"/>
          <w:sz w:val="24"/>
          <w:szCs w:val="24"/>
          <w:lang w:eastAsia="zh-CN"/>
        </w:rPr>
        <w:t xml:space="preserve"> тыс. руб.</w:t>
      </w:r>
      <w:r w:rsidR="005C4106" w:rsidRPr="00A633A2">
        <w:rPr>
          <w:rFonts w:ascii="Times New Roman" w:eastAsia="Times New Roman" w:hAnsi="Times New Roman" w:cs="Times New Roman"/>
          <w:kern w:val="3"/>
          <w:sz w:val="24"/>
          <w:szCs w:val="24"/>
          <w:lang w:eastAsia="zh-CN"/>
        </w:rPr>
        <w:t>, ООО «</w:t>
      </w:r>
      <w:proofErr w:type="spellStart"/>
      <w:r w:rsidR="005C4106" w:rsidRPr="00A633A2">
        <w:rPr>
          <w:rFonts w:ascii="Times New Roman" w:eastAsia="Times New Roman" w:hAnsi="Times New Roman" w:cs="Times New Roman"/>
          <w:kern w:val="3"/>
          <w:sz w:val="24"/>
          <w:szCs w:val="24"/>
          <w:lang w:eastAsia="zh-CN"/>
        </w:rPr>
        <w:t>ПрофильД</w:t>
      </w:r>
      <w:proofErr w:type="spellEnd"/>
      <w:r w:rsidR="005C4106" w:rsidRPr="00A633A2">
        <w:rPr>
          <w:rFonts w:ascii="Times New Roman" w:eastAsia="Times New Roman" w:hAnsi="Times New Roman" w:cs="Times New Roman"/>
          <w:kern w:val="3"/>
          <w:sz w:val="24"/>
          <w:szCs w:val="24"/>
          <w:lang w:eastAsia="zh-CN"/>
        </w:rPr>
        <w:t xml:space="preserve"> - 7,3 тыс. руб., </w:t>
      </w:r>
      <w:r w:rsidR="0001211B" w:rsidRPr="00A633A2">
        <w:rPr>
          <w:rFonts w:ascii="Times New Roman" w:eastAsia="Times New Roman" w:hAnsi="Times New Roman" w:cs="Times New Roman"/>
          <w:kern w:val="3"/>
          <w:sz w:val="24"/>
          <w:szCs w:val="24"/>
          <w:lang w:eastAsia="zh-CN"/>
        </w:rPr>
        <w:t xml:space="preserve">АО </w:t>
      </w:r>
      <w:r w:rsidR="00E42CC7" w:rsidRPr="00A633A2">
        <w:rPr>
          <w:rFonts w:ascii="Times New Roman" w:eastAsia="Times New Roman" w:hAnsi="Times New Roman" w:cs="Times New Roman"/>
          <w:kern w:val="3"/>
          <w:sz w:val="24"/>
          <w:szCs w:val="24"/>
          <w:lang w:eastAsia="zh-CN"/>
        </w:rPr>
        <w:t>Газпром</w:t>
      </w:r>
      <w:r w:rsidR="0001211B" w:rsidRPr="00A633A2">
        <w:rPr>
          <w:rFonts w:ascii="Times New Roman" w:eastAsia="Times New Roman" w:hAnsi="Times New Roman" w:cs="Times New Roman"/>
          <w:kern w:val="3"/>
          <w:sz w:val="24"/>
          <w:szCs w:val="24"/>
          <w:lang w:eastAsia="zh-CN"/>
        </w:rPr>
        <w:t xml:space="preserve"> </w:t>
      </w:r>
      <w:r w:rsidR="00E42CC7" w:rsidRPr="00A633A2">
        <w:rPr>
          <w:rFonts w:ascii="Times New Roman" w:eastAsia="Times New Roman" w:hAnsi="Times New Roman" w:cs="Times New Roman"/>
          <w:kern w:val="3"/>
          <w:sz w:val="24"/>
          <w:szCs w:val="24"/>
          <w:lang w:eastAsia="zh-CN"/>
        </w:rPr>
        <w:t xml:space="preserve">газораспределение -3,9 тыс. руб., ООО Завод по  производству </w:t>
      </w:r>
      <w:proofErr w:type="spellStart"/>
      <w:r w:rsidR="00E42CC7">
        <w:rPr>
          <w:rFonts w:ascii="Times New Roman" w:eastAsia="Times New Roman" w:hAnsi="Times New Roman" w:cs="Times New Roman"/>
          <w:kern w:val="3"/>
          <w:sz w:val="24"/>
          <w:szCs w:val="24"/>
          <w:lang w:eastAsia="zh-CN"/>
        </w:rPr>
        <w:t>арболита</w:t>
      </w:r>
      <w:proofErr w:type="spellEnd"/>
      <w:r w:rsidR="00E42CC7">
        <w:rPr>
          <w:rFonts w:ascii="Times New Roman" w:eastAsia="Times New Roman" w:hAnsi="Times New Roman" w:cs="Times New Roman"/>
          <w:kern w:val="3"/>
          <w:sz w:val="24"/>
          <w:szCs w:val="24"/>
          <w:lang w:eastAsia="zh-CN"/>
        </w:rPr>
        <w:t xml:space="preserve"> </w:t>
      </w:r>
      <w:r w:rsidR="000403C5">
        <w:rPr>
          <w:rFonts w:ascii="Times New Roman" w:eastAsia="Times New Roman" w:hAnsi="Times New Roman" w:cs="Times New Roman"/>
          <w:kern w:val="3"/>
          <w:sz w:val="24"/>
          <w:szCs w:val="24"/>
          <w:lang w:eastAsia="zh-CN"/>
        </w:rPr>
        <w:t>-3,9 тыс. руб.</w:t>
      </w:r>
      <w:r w:rsidR="00EA2674">
        <w:rPr>
          <w:rFonts w:ascii="Times New Roman" w:eastAsia="Times New Roman" w:hAnsi="Times New Roman" w:cs="Times New Roman"/>
          <w:kern w:val="3"/>
          <w:sz w:val="24"/>
          <w:szCs w:val="24"/>
          <w:lang w:eastAsia="zh-CN"/>
        </w:rPr>
        <w:t>;</w:t>
      </w:r>
      <w:r w:rsidR="00E42CC7">
        <w:rPr>
          <w:rFonts w:ascii="Times New Roman" w:eastAsia="Times New Roman" w:hAnsi="Times New Roman" w:cs="Times New Roman"/>
          <w:kern w:val="3"/>
          <w:sz w:val="24"/>
          <w:szCs w:val="24"/>
          <w:lang w:eastAsia="zh-CN"/>
        </w:rPr>
        <w:t xml:space="preserve"> </w:t>
      </w:r>
      <w:proofErr w:type="gramEnd"/>
    </w:p>
    <w:p w:rsidR="00DE3DC7" w:rsidRPr="00250129"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1316D0">
        <w:rPr>
          <w:rFonts w:ascii="Times New Roman" w:eastAsia="Times New Roman" w:hAnsi="Times New Roman" w:cs="Times New Roman"/>
          <w:kern w:val="3"/>
          <w:sz w:val="24"/>
          <w:szCs w:val="24"/>
          <w:u w:val="single"/>
          <w:lang w:eastAsia="zh-CN"/>
        </w:rPr>
        <w:t>-</w:t>
      </w:r>
      <w:r w:rsidR="00A85206" w:rsidRPr="001316D0">
        <w:rPr>
          <w:rFonts w:ascii="Times New Roman" w:eastAsia="Times New Roman" w:hAnsi="Times New Roman" w:cs="Times New Roman"/>
          <w:kern w:val="3"/>
          <w:sz w:val="24"/>
          <w:szCs w:val="24"/>
          <w:u w:val="single"/>
          <w:lang w:eastAsia="zh-CN"/>
        </w:rPr>
        <w:t xml:space="preserve">по </w:t>
      </w:r>
      <w:r w:rsidRPr="001316D0">
        <w:rPr>
          <w:rFonts w:ascii="Times New Roman" w:eastAsia="Times New Roman" w:hAnsi="Times New Roman" w:cs="Times New Roman"/>
          <w:kern w:val="3"/>
          <w:sz w:val="24"/>
          <w:szCs w:val="24"/>
          <w:u w:val="single"/>
          <w:lang w:eastAsia="zh-CN"/>
        </w:rPr>
        <w:t xml:space="preserve"> аренд</w:t>
      </w:r>
      <w:r w:rsidR="00A85206" w:rsidRPr="001316D0">
        <w:rPr>
          <w:rFonts w:ascii="Times New Roman" w:eastAsia="Times New Roman" w:hAnsi="Times New Roman" w:cs="Times New Roman"/>
          <w:kern w:val="3"/>
          <w:sz w:val="24"/>
          <w:szCs w:val="24"/>
          <w:u w:val="single"/>
          <w:lang w:eastAsia="zh-CN"/>
        </w:rPr>
        <w:t>е</w:t>
      </w:r>
      <w:r w:rsidRPr="001316D0">
        <w:rPr>
          <w:rFonts w:ascii="Times New Roman" w:eastAsia="Times New Roman" w:hAnsi="Times New Roman" w:cs="Times New Roman"/>
          <w:kern w:val="3"/>
          <w:sz w:val="24"/>
          <w:szCs w:val="24"/>
          <w:u w:val="single"/>
          <w:lang w:eastAsia="zh-CN"/>
        </w:rPr>
        <w:t xml:space="preserve"> имущества</w:t>
      </w:r>
      <w:r w:rsidRPr="001316D0">
        <w:rPr>
          <w:rFonts w:ascii="Times New Roman" w:eastAsia="Times New Roman" w:hAnsi="Times New Roman" w:cs="Times New Roman"/>
          <w:kern w:val="3"/>
          <w:sz w:val="24"/>
          <w:szCs w:val="24"/>
          <w:lang w:eastAsia="zh-CN"/>
        </w:rPr>
        <w:t xml:space="preserve">: </w:t>
      </w:r>
      <w:proofErr w:type="gramStart"/>
      <w:r w:rsidRPr="001316D0">
        <w:rPr>
          <w:rFonts w:ascii="Times New Roman" w:eastAsia="Times New Roman" w:hAnsi="Times New Roman" w:cs="Times New Roman"/>
          <w:kern w:val="3"/>
          <w:sz w:val="24"/>
          <w:szCs w:val="24"/>
          <w:lang w:eastAsia="zh-CN"/>
        </w:rPr>
        <w:t>МУП «</w:t>
      </w:r>
      <w:proofErr w:type="spellStart"/>
      <w:r w:rsidRPr="001316D0">
        <w:rPr>
          <w:rFonts w:ascii="Times New Roman" w:eastAsia="Times New Roman" w:hAnsi="Times New Roman" w:cs="Times New Roman"/>
          <w:kern w:val="3"/>
          <w:sz w:val="24"/>
          <w:szCs w:val="24"/>
          <w:lang w:eastAsia="zh-CN"/>
        </w:rPr>
        <w:t>Юрьянская</w:t>
      </w:r>
      <w:proofErr w:type="spellEnd"/>
      <w:r w:rsidRPr="001316D0">
        <w:rPr>
          <w:rFonts w:ascii="Times New Roman" w:eastAsia="Times New Roman" w:hAnsi="Times New Roman" w:cs="Times New Roman"/>
          <w:kern w:val="3"/>
          <w:sz w:val="24"/>
          <w:szCs w:val="24"/>
          <w:lang w:eastAsia="zh-CN"/>
        </w:rPr>
        <w:t xml:space="preserve"> МТС» - 144,8 тыс. </w:t>
      </w:r>
      <w:r w:rsidRPr="00C41F6F">
        <w:rPr>
          <w:rFonts w:ascii="Times New Roman" w:eastAsia="Times New Roman" w:hAnsi="Times New Roman" w:cs="Times New Roman"/>
          <w:kern w:val="3"/>
          <w:sz w:val="24"/>
          <w:szCs w:val="24"/>
          <w:lang w:eastAsia="zh-CN"/>
        </w:rPr>
        <w:t xml:space="preserve">руб., </w:t>
      </w:r>
      <w:r w:rsidR="001316D0" w:rsidRPr="00C41F6F">
        <w:rPr>
          <w:rFonts w:ascii="Times New Roman" w:eastAsia="Times New Roman" w:hAnsi="Times New Roman" w:cs="Times New Roman"/>
          <w:kern w:val="3"/>
          <w:sz w:val="24"/>
          <w:szCs w:val="24"/>
          <w:lang w:eastAsia="zh-CN"/>
        </w:rPr>
        <w:t xml:space="preserve">ООО </w:t>
      </w:r>
      <w:r w:rsidR="00C41F6F" w:rsidRPr="00C41F6F">
        <w:rPr>
          <w:rFonts w:ascii="Times New Roman" w:eastAsia="Times New Roman" w:hAnsi="Times New Roman" w:cs="Times New Roman"/>
          <w:kern w:val="3"/>
          <w:sz w:val="24"/>
          <w:szCs w:val="24"/>
          <w:lang w:eastAsia="zh-CN"/>
        </w:rPr>
        <w:t>«</w:t>
      </w:r>
      <w:proofErr w:type="spellStart"/>
      <w:r w:rsidR="001316D0" w:rsidRPr="00C41F6F">
        <w:rPr>
          <w:rFonts w:ascii="Times New Roman" w:eastAsia="Times New Roman" w:hAnsi="Times New Roman" w:cs="Times New Roman"/>
          <w:kern w:val="3"/>
          <w:sz w:val="24"/>
          <w:szCs w:val="24"/>
          <w:lang w:eastAsia="zh-CN"/>
        </w:rPr>
        <w:t>Пиллар</w:t>
      </w:r>
      <w:proofErr w:type="spellEnd"/>
      <w:r w:rsidR="00C41F6F" w:rsidRPr="00C41F6F">
        <w:rPr>
          <w:rFonts w:ascii="Times New Roman" w:eastAsia="Times New Roman" w:hAnsi="Times New Roman" w:cs="Times New Roman"/>
          <w:kern w:val="3"/>
          <w:sz w:val="24"/>
          <w:szCs w:val="24"/>
          <w:lang w:eastAsia="zh-CN"/>
        </w:rPr>
        <w:t>»- 194,3 тыс. руб., ООО «Энергия» - 2,5 тыс. руб., ООО «Зодиак» -35,8 тыс. руб</w:t>
      </w:r>
      <w:r w:rsidR="00C41F6F" w:rsidRPr="00793E6D">
        <w:rPr>
          <w:rFonts w:ascii="Times New Roman" w:eastAsia="Times New Roman" w:hAnsi="Times New Roman" w:cs="Times New Roman"/>
          <w:b/>
          <w:kern w:val="3"/>
          <w:sz w:val="24"/>
          <w:szCs w:val="24"/>
          <w:u w:val="single"/>
          <w:lang w:eastAsia="zh-CN"/>
        </w:rPr>
        <w:t xml:space="preserve">., </w:t>
      </w:r>
      <w:r w:rsidR="001316D0" w:rsidRPr="00793E6D">
        <w:rPr>
          <w:rFonts w:ascii="Times New Roman" w:eastAsia="Times New Roman" w:hAnsi="Times New Roman" w:cs="Times New Roman"/>
          <w:b/>
          <w:kern w:val="3"/>
          <w:sz w:val="24"/>
          <w:szCs w:val="24"/>
          <w:u w:val="single"/>
          <w:lang w:eastAsia="zh-CN"/>
        </w:rPr>
        <w:t xml:space="preserve"> </w:t>
      </w:r>
      <w:r w:rsidR="00A350F2" w:rsidRPr="00793E6D">
        <w:rPr>
          <w:rFonts w:ascii="Times New Roman" w:eastAsia="Times New Roman" w:hAnsi="Times New Roman" w:cs="Times New Roman"/>
          <w:b/>
          <w:kern w:val="3"/>
          <w:sz w:val="24"/>
          <w:szCs w:val="24"/>
          <w:u w:val="single"/>
          <w:lang w:eastAsia="zh-CN"/>
        </w:rPr>
        <w:t>физ. лица:</w:t>
      </w:r>
      <w:proofErr w:type="gramEnd"/>
      <w:r w:rsidR="00A350F2" w:rsidRPr="00793E6D">
        <w:rPr>
          <w:rFonts w:ascii="Times New Roman" w:eastAsia="Times New Roman" w:hAnsi="Times New Roman" w:cs="Times New Roman"/>
          <w:kern w:val="3"/>
          <w:sz w:val="24"/>
          <w:szCs w:val="24"/>
          <w:lang w:eastAsia="zh-CN"/>
        </w:rPr>
        <w:t xml:space="preserve"> </w:t>
      </w:r>
      <w:r w:rsidRPr="00793E6D">
        <w:rPr>
          <w:rFonts w:ascii="Times New Roman" w:eastAsia="Times New Roman" w:hAnsi="Times New Roman" w:cs="Times New Roman"/>
          <w:kern w:val="3"/>
          <w:sz w:val="24"/>
          <w:szCs w:val="24"/>
          <w:lang w:eastAsia="zh-CN"/>
        </w:rPr>
        <w:t xml:space="preserve"> </w:t>
      </w:r>
      <w:proofErr w:type="spellStart"/>
      <w:proofErr w:type="gramStart"/>
      <w:r w:rsidRPr="00D90E0C">
        <w:rPr>
          <w:rFonts w:ascii="Times New Roman" w:eastAsia="Times New Roman" w:hAnsi="Times New Roman" w:cs="Times New Roman"/>
          <w:kern w:val="3"/>
          <w:sz w:val="24"/>
          <w:szCs w:val="24"/>
          <w:lang w:eastAsia="zh-CN"/>
        </w:rPr>
        <w:t>Жолнина</w:t>
      </w:r>
      <w:proofErr w:type="spellEnd"/>
      <w:r w:rsidRPr="00D90E0C">
        <w:rPr>
          <w:rFonts w:ascii="Times New Roman" w:eastAsia="Times New Roman" w:hAnsi="Times New Roman" w:cs="Times New Roman"/>
          <w:kern w:val="3"/>
          <w:sz w:val="24"/>
          <w:szCs w:val="24"/>
          <w:lang w:eastAsia="zh-CN"/>
        </w:rPr>
        <w:t xml:space="preserve"> </w:t>
      </w:r>
      <w:r w:rsidR="009C09D7" w:rsidRPr="00D90E0C">
        <w:rPr>
          <w:rFonts w:ascii="Times New Roman" w:eastAsia="Times New Roman" w:hAnsi="Times New Roman" w:cs="Times New Roman"/>
          <w:kern w:val="3"/>
          <w:sz w:val="24"/>
          <w:szCs w:val="24"/>
          <w:lang w:eastAsia="zh-CN"/>
        </w:rPr>
        <w:t>И</w:t>
      </w:r>
      <w:r w:rsidRPr="00D90E0C">
        <w:rPr>
          <w:rFonts w:ascii="Times New Roman" w:eastAsia="Times New Roman" w:hAnsi="Times New Roman" w:cs="Times New Roman"/>
          <w:kern w:val="3"/>
          <w:sz w:val="24"/>
          <w:szCs w:val="24"/>
          <w:lang w:eastAsia="zh-CN"/>
        </w:rPr>
        <w:t>.</w:t>
      </w:r>
      <w:r w:rsidR="009C09D7" w:rsidRPr="00D90E0C">
        <w:rPr>
          <w:rFonts w:ascii="Times New Roman" w:eastAsia="Times New Roman" w:hAnsi="Times New Roman" w:cs="Times New Roman"/>
          <w:kern w:val="3"/>
          <w:sz w:val="24"/>
          <w:szCs w:val="24"/>
          <w:lang w:eastAsia="zh-CN"/>
        </w:rPr>
        <w:t>И</w:t>
      </w:r>
      <w:r w:rsidRPr="00D90E0C">
        <w:rPr>
          <w:rFonts w:ascii="Times New Roman" w:eastAsia="Times New Roman" w:hAnsi="Times New Roman" w:cs="Times New Roman"/>
          <w:kern w:val="3"/>
          <w:sz w:val="24"/>
          <w:szCs w:val="24"/>
          <w:lang w:eastAsia="zh-CN"/>
        </w:rPr>
        <w:t xml:space="preserve">. </w:t>
      </w:r>
      <w:r w:rsidR="000F0F2A" w:rsidRPr="00D90E0C">
        <w:rPr>
          <w:rFonts w:ascii="Times New Roman" w:eastAsia="Times New Roman" w:hAnsi="Times New Roman" w:cs="Times New Roman"/>
          <w:kern w:val="3"/>
          <w:sz w:val="24"/>
          <w:szCs w:val="24"/>
          <w:lang w:eastAsia="zh-CN"/>
        </w:rPr>
        <w:t>–</w:t>
      </w:r>
      <w:r w:rsidRPr="00D90E0C">
        <w:rPr>
          <w:rFonts w:ascii="Times New Roman" w:eastAsia="Times New Roman" w:hAnsi="Times New Roman" w:cs="Times New Roman"/>
          <w:kern w:val="3"/>
          <w:sz w:val="24"/>
          <w:szCs w:val="24"/>
          <w:lang w:eastAsia="zh-CN"/>
        </w:rPr>
        <w:t xml:space="preserve"> </w:t>
      </w:r>
      <w:r w:rsidR="000F0F2A" w:rsidRPr="00D90E0C">
        <w:rPr>
          <w:rFonts w:ascii="Times New Roman" w:eastAsia="Times New Roman" w:hAnsi="Times New Roman" w:cs="Times New Roman"/>
          <w:kern w:val="3"/>
          <w:sz w:val="24"/>
          <w:szCs w:val="24"/>
          <w:lang w:eastAsia="zh-CN"/>
        </w:rPr>
        <w:t>1</w:t>
      </w:r>
      <w:r w:rsidR="00D90E0C" w:rsidRPr="00D90E0C">
        <w:rPr>
          <w:rFonts w:ascii="Times New Roman" w:eastAsia="Times New Roman" w:hAnsi="Times New Roman" w:cs="Times New Roman"/>
          <w:kern w:val="3"/>
          <w:sz w:val="24"/>
          <w:szCs w:val="24"/>
          <w:lang w:eastAsia="zh-CN"/>
        </w:rPr>
        <w:t>6</w:t>
      </w:r>
      <w:r w:rsidR="000F0F2A" w:rsidRPr="00D90E0C">
        <w:rPr>
          <w:rFonts w:ascii="Times New Roman" w:eastAsia="Times New Roman" w:hAnsi="Times New Roman" w:cs="Times New Roman"/>
          <w:kern w:val="3"/>
          <w:sz w:val="24"/>
          <w:szCs w:val="24"/>
          <w:lang w:eastAsia="zh-CN"/>
        </w:rPr>
        <w:t>,</w:t>
      </w:r>
      <w:r w:rsidR="00D90E0C" w:rsidRPr="00D90E0C">
        <w:rPr>
          <w:rFonts w:ascii="Times New Roman" w:eastAsia="Times New Roman" w:hAnsi="Times New Roman" w:cs="Times New Roman"/>
          <w:kern w:val="3"/>
          <w:sz w:val="24"/>
          <w:szCs w:val="24"/>
          <w:lang w:eastAsia="zh-CN"/>
        </w:rPr>
        <w:t>3</w:t>
      </w:r>
      <w:r w:rsidRPr="00D90E0C">
        <w:rPr>
          <w:rFonts w:ascii="Times New Roman" w:eastAsia="Times New Roman" w:hAnsi="Times New Roman" w:cs="Times New Roman"/>
          <w:kern w:val="3"/>
          <w:sz w:val="24"/>
          <w:szCs w:val="24"/>
          <w:lang w:eastAsia="zh-CN"/>
        </w:rPr>
        <w:t xml:space="preserve"> тыс. руб., Мамедов П.Б. - 11,5 тыс. руб.,</w:t>
      </w:r>
      <w:r w:rsidRPr="005C3AC4">
        <w:rPr>
          <w:rFonts w:ascii="Times New Roman" w:eastAsia="Times New Roman" w:hAnsi="Times New Roman" w:cs="Times New Roman"/>
          <w:color w:val="FF0000"/>
          <w:kern w:val="3"/>
          <w:sz w:val="24"/>
          <w:szCs w:val="24"/>
          <w:lang w:eastAsia="zh-CN"/>
        </w:rPr>
        <w:t xml:space="preserve">  </w:t>
      </w:r>
      <w:r w:rsidRPr="00D90E0C">
        <w:rPr>
          <w:rFonts w:ascii="Times New Roman" w:eastAsia="Times New Roman" w:hAnsi="Times New Roman" w:cs="Times New Roman"/>
          <w:kern w:val="3"/>
          <w:sz w:val="24"/>
          <w:szCs w:val="24"/>
          <w:lang w:eastAsia="zh-CN"/>
        </w:rPr>
        <w:t>Плотников В.Э. -</w:t>
      </w:r>
      <w:r w:rsidR="00D90E0C" w:rsidRPr="00D90E0C">
        <w:rPr>
          <w:rFonts w:ascii="Times New Roman" w:eastAsia="Times New Roman" w:hAnsi="Times New Roman" w:cs="Times New Roman"/>
          <w:kern w:val="3"/>
          <w:sz w:val="24"/>
          <w:szCs w:val="24"/>
          <w:lang w:eastAsia="zh-CN"/>
        </w:rPr>
        <w:t>13,9</w:t>
      </w:r>
      <w:r w:rsidRPr="00D90E0C">
        <w:rPr>
          <w:rFonts w:ascii="Times New Roman" w:eastAsia="Times New Roman" w:hAnsi="Times New Roman" w:cs="Times New Roman"/>
          <w:kern w:val="3"/>
          <w:sz w:val="24"/>
          <w:szCs w:val="24"/>
          <w:lang w:eastAsia="zh-CN"/>
        </w:rPr>
        <w:t xml:space="preserve"> тыс. руб., </w:t>
      </w:r>
      <w:proofErr w:type="spellStart"/>
      <w:r w:rsidRPr="007B1C10">
        <w:rPr>
          <w:rFonts w:ascii="Times New Roman" w:eastAsia="Times New Roman" w:hAnsi="Times New Roman" w:cs="Times New Roman"/>
          <w:kern w:val="3"/>
          <w:sz w:val="24"/>
          <w:szCs w:val="24"/>
          <w:lang w:eastAsia="zh-CN"/>
        </w:rPr>
        <w:t>Бочихин</w:t>
      </w:r>
      <w:proofErr w:type="spellEnd"/>
      <w:r w:rsidRPr="007B1C10">
        <w:rPr>
          <w:rFonts w:ascii="Times New Roman" w:eastAsia="Times New Roman" w:hAnsi="Times New Roman" w:cs="Times New Roman"/>
          <w:kern w:val="3"/>
          <w:sz w:val="24"/>
          <w:szCs w:val="24"/>
          <w:lang w:eastAsia="zh-CN"/>
        </w:rPr>
        <w:t xml:space="preserve"> А.А. – </w:t>
      </w:r>
      <w:r w:rsidR="000F0F2A" w:rsidRPr="007B1C10">
        <w:rPr>
          <w:rFonts w:ascii="Times New Roman" w:eastAsia="Times New Roman" w:hAnsi="Times New Roman" w:cs="Times New Roman"/>
          <w:kern w:val="3"/>
          <w:sz w:val="24"/>
          <w:szCs w:val="24"/>
          <w:lang w:eastAsia="zh-CN"/>
        </w:rPr>
        <w:t>8</w:t>
      </w:r>
      <w:r w:rsidR="007B1C10">
        <w:rPr>
          <w:rFonts w:ascii="Times New Roman" w:eastAsia="Times New Roman" w:hAnsi="Times New Roman" w:cs="Times New Roman"/>
          <w:kern w:val="3"/>
          <w:sz w:val="24"/>
          <w:szCs w:val="24"/>
          <w:lang w:eastAsia="zh-CN"/>
        </w:rPr>
        <w:t>,3</w:t>
      </w:r>
      <w:r w:rsidR="000F0F2A" w:rsidRPr="007B1C10">
        <w:rPr>
          <w:rFonts w:ascii="Times New Roman" w:eastAsia="Times New Roman" w:hAnsi="Times New Roman" w:cs="Times New Roman"/>
          <w:kern w:val="3"/>
          <w:sz w:val="24"/>
          <w:szCs w:val="24"/>
          <w:lang w:eastAsia="zh-CN"/>
        </w:rPr>
        <w:t xml:space="preserve"> </w:t>
      </w:r>
      <w:r w:rsidRPr="007B1C10">
        <w:rPr>
          <w:rFonts w:ascii="Times New Roman" w:eastAsia="Times New Roman" w:hAnsi="Times New Roman" w:cs="Times New Roman"/>
          <w:kern w:val="3"/>
          <w:sz w:val="24"/>
          <w:szCs w:val="24"/>
          <w:lang w:eastAsia="zh-CN"/>
        </w:rPr>
        <w:t xml:space="preserve"> тыс. руб.</w:t>
      </w:r>
      <w:r w:rsidR="001271A5" w:rsidRPr="007B1C10">
        <w:rPr>
          <w:rFonts w:ascii="Times New Roman" w:eastAsia="Times New Roman" w:hAnsi="Times New Roman" w:cs="Times New Roman"/>
          <w:kern w:val="3"/>
          <w:sz w:val="24"/>
          <w:szCs w:val="24"/>
          <w:lang w:eastAsia="zh-CN"/>
        </w:rPr>
        <w:t xml:space="preserve">, </w:t>
      </w:r>
      <w:r w:rsidR="00193549" w:rsidRPr="007B1C10">
        <w:rPr>
          <w:rFonts w:ascii="Times New Roman" w:eastAsia="Times New Roman" w:hAnsi="Times New Roman" w:cs="Times New Roman"/>
          <w:kern w:val="3"/>
          <w:sz w:val="24"/>
          <w:szCs w:val="24"/>
          <w:lang w:eastAsia="zh-CN"/>
        </w:rPr>
        <w:t xml:space="preserve"> </w:t>
      </w:r>
      <w:r w:rsidR="00193549" w:rsidRPr="00D90E0C">
        <w:rPr>
          <w:rFonts w:ascii="Times New Roman" w:eastAsia="Times New Roman" w:hAnsi="Times New Roman" w:cs="Times New Roman"/>
          <w:kern w:val="3"/>
          <w:sz w:val="24"/>
          <w:szCs w:val="24"/>
          <w:lang w:eastAsia="zh-CN"/>
        </w:rPr>
        <w:t>Рублев А.В</w:t>
      </w:r>
      <w:r w:rsidR="001271A5" w:rsidRPr="00D90E0C">
        <w:rPr>
          <w:rFonts w:ascii="Times New Roman" w:eastAsia="Times New Roman" w:hAnsi="Times New Roman" w:cs="Times New Roman"/>
          <w:kern w:val="3"/>
          <w:sz w:val="24"/>
          <w:szCs w:val="24"/>
          <w:lang w:eastAsia="zh-CN"/>
        </w:rPr>
        <w:t>. -1</w:t>
      </w:r>
      <w:r w:rsidR="00D90E0C" w:rsidRPr="00D90E0C">
        <w:rPr>
          <w:rFonts w:ascii="Times New Roman" w:eastAsia="Times New Roman" w:hAnsi="Times New Roman" w:cs="Times New Roman"/>
          <w:kern w:val="3"/>
          <w:sz w:val="24"/>
          <w:szCs w:val="24"/>
          <w:lang w:eastAsia="zh-CN"/>
        </w:rPr>
        <w:t>6</w:t>
      </w:r>
      <w:r w:rsidR="00672210" w:rsidRPr="00D90E0C">
        <w:rPr>
          <w:rFonts w:ascii="Times New Roman" w:eastAsia="Times New Roman" w:hAnsi="Times New Roman" w:cs="Times New Roman"/>
          <w:kern w:val="3"/>
          <w:sz w:val="24"/>
          <w:szCs w:val="24"/>
          <w:lang w:eastAsia="zh-CN"/>
        </w:rPr>
        <w:t>,9</w:t>
      </w:r>
      <w:r w:rsidR="001271A5" w:rsidRPr="00D90E0C">
        <w:rPr>
          <w:rFonts w:ascii="Times New Roman" w:eastAsia="Times New Roman" w:hAnsi="Times New Roman" w:cs="Times New Roman"/>
          <w:kern w:val="3"/>
          <w:sz w:val="24"/>
          <w:szCs w:val="24"/>
          <w:lang w:eastAsia="zh-CN"/>
        </w:rPr>
        <w:t xml:space="preserve">  тыс. руб.,</w:t>
      </w:r>
      <w:r w:rsidR="001271A5" w:rsidRPr="005C3AC4">
        <w:rPr>
          <w:rFonts w:ascii="Times New Roman" w:eastAsia="Times New Roman" w:hAnsi="Times New Roman" w:cs="Times New Roman"/>
          <w:color w:val="FF0000"/>
          <w:kern w:val="3"/>
          <w:sz w:val="24"/>
          <w:szCs w:val="24"/>
          <w:lang w:eastAsia="zh-CN"/>
        </w:rPr>
        <w:t xml:space="preserve"> </w:t>
      </w:r>
      <w:proofErr w:type="spellStart"/>
      <w:r w:rsidR="001271A5" w:rsidRPr="00250129">
        <w:rPr>
          <w:rFonts w:ascii="Times New Roman" w:eastAsia="Times New Roman" w:hAnsi="Times New Roman" w:cs="Times New Roman"/>
          <w:kern w:val="3"/>
          <w:sz w:val="24"/>
          <w:szCs w:val="24"/>
          <w:lang w:eastAsia="zh-CN"/>
        </w:rPr>
        <w:t>Лямин</w:t>
      </w:r>
      <w:proofErr w:type="spellEnd"/>
      <w:r w:rsidR="001271A5" w:rsidRPr="00250129">
        <w:rPr>
          <w:rFonts w:ascii="Times New Roman" w:eastAsia="Times New Roman" w:hAnsi="Times New Roman" w:cs="Times New Roman"/>
          <w:kern w:val="3"/>
          <w:sz w:val="24"/>
          <w:szCs w:val="24"/>
          <w:lang w:eastAsia="zh-CN"/>
        </w:rPr>
        <w:t xml:space="preserve"> С.А. </w:t>
      </w:r>
      <w:r w:rsidR="00CC5D11" w:rsidRPr="00250129">
        <w:rPr>
          <w:rFonts w:ascii="Times New Roman" w:eastAsia="Times New Roman" w:hAnsi="Times New Roman" w:cs="Times New Roman"/>
          <w:kern w:val="3"/>
          <w:sz w:val="24"/>
          <w:szCs w:val="24"/>
          <w:lang w:eastAsia="zh-CN"/>
        </w:rPr>
        <w:t>– 5,7</w:t>
      </w:r>
      <w:r w:rsidR="003E6035" w:rsidRPr="00250129">
        <w:rPr>
          <w:rFonts w:ascii="Times New Roman" w:eastAsia="Times New Roman" w:hAnsi="Times New Roman" w:cs="Times New Roman"/>
          <w:kern w:val="3"/>
          <w:sz w:val="24"/>
          <w:szCs w:val="24"/>
          <w:lang w:eastAsia="zh-CN"/>
        </w:rPr>
        <w:t xml:space="preserve"> тыс. руб.,  </w:t>
      </w:r>
      <w:r w:rsidR="003E6035" w:rsidRPr="007B1C10">
        <w:rPr>
          <w:rFonts w:ascii="Times New Roman" w:eastAsia="Times New Roman" w:hAnsi="Times New Roman" w:cs="Times New Roman"/>
          <w:kern w:val="3"/>
          <w:sz w:val="24"/>
          <w:szCs w:val="24"/>
          <w:lang w:eastAsia="zh-CN"/>
        </w:rPr>
        <w:t>Попова Т.Ф. - 3,7 тыс. руб</w:t>
      </w:r>
      <w:r w:rsidR="003E6035" w:rsidRPr="00250129">
        <w:rPr>
          <w:rFonts w:ascii="Times New Roman" w:eastAsia="Times New Roman" w:hAnsi="Times New Roman" w:cs="Times New Roman"/>
          <w:kern w:val="3"/>
          <w:sz w:val="24"/>
          <w:szCs w:val="24"/>
          <w:lang w:eastAsia="zh-CN"/>
        </w:rPr>
        <w:t>.</w:t>
      </w:r>
      <w:r w:rsidR="00672210" w:rsidRPr="00250129">
        <w:rPr>
          <w:rFonts w:ascii="Times New Roman" w:eastAsia="Times New Roman" w:hAnsi="Times New Roman" w:cs="Times New Roman"/>
          <w:kern w:val="3"/>
          <w:sz w:val="24"/>
          <w:szCs w:val="24"/>
          <w:lang w:eastAsia="zh-CN"/>
        </w:rPr>
        <w:t xml:space="preserve">, </w:t>
      </w:r>
      <w:proofErr w:type="spellStart"/>
      <w:r w:rsidR="00672210" w:rsidRPr="00250129">
        <w:rPr>
          <w:rFonts w:ascii="Times New Roman" w:eastAsia="Times New Roman" w:hAnsi="Times New Roman" w:cs="Times New Roman"/>
          <w:kern w:val="3"/>
          <w:sz w:val="24"/>
          <w:szCs w:val="24"/>
          <w:lang w:eastAsia="zh-CN"/>
        </w:rPr>
        <w:t>Шуракова</w:t>
      </w:r>
      <w:proofErr w:type="spellEnd"/>
      <w:r w:rsidR="00672210" w:rsidRPr="00250129">
        <w:rPr>
          <w:rFonts w:ascii="Times New Roman" w:eastAsia="Times New Roman" w:hAnsi="Times New Roman" w:cs="Times New Roman"/>
          <w:kern w:val="3"/>
          <w:sz w:val="24"/>
          <w:szCs w:val="24"/>
          <w:lang w:eastAsia="zh-CN"/>
        </w:rPr>
        <w:t xml:space="preserve"> Е.В. -</w:t>
      </w:r>
      <w:r w:rsidR="00470B3A">
        <w:rPr>
          <w:rFonts w:ascii="Times New Roman" w:eastAsia="Times New Roman" w:hAnsi="Times New Roman" w:cs="Times New Roman"/>
          <w:kern w:val="3"/>
          <w:sz w:val="24"/>
          <w:szCs w:val="24"/>
          <w:lang w:eastAsia="zh-CN"/>
        </w:rPr>
        <w:t xml:space="preserve"> </w:t>
      </w:r>
      <w:r w:rsidR="00250129" w:rsidRPr="00250129">
        <w:rPr>
          <w:rFonts w:ascii="Times New Roman" w:eastAsia="Times New Roman" w:hAnsi="Times New Roman" w:cs="Times New Roman"/>
          <w:kern w:val="3"/>
          <w:sz w:val="24"/>
          <w:szCs w:val="24"/>
          <w:lang w:eastAsia="zh-CN"/>
        </w:rPr>
        <w:t>5,</w:t>
      </w:r>
      <w:r w:rsidR="00250129" w:rsidRPr="00793E6D">
        <w:rPr>
          <w:rFonts w:ascii="Times New Roman" w:eastAsia="Times New Roman" w:hAnsi="Times New Roman" w:cs="Times New Roman"/>
          <w:kern w:val="3"/>
          <w:sz w:val="24"/>
          <w:szCs w:val="24"/>
          <w:lang w:eastAsia="zh-CN"/>
        </w:rPr>
        <w:t>6</w:t>
      </w:r>
      <w:r w:rsidR="00672210" w:rsidRPr="00793E6D">
        <w:rPr>
          <w:rFonts w:ascii="Times New Roman" w:eastAsia="Times New Roman" w:hAnsi="Times New Roman" w:cs="Times New Roman"/>
          <w:kern w:val="3"/>
          <w:sz w:val="24"/>
          <w:szCs w:val="24"/>
          <w:lang w:eastAsia="zh-CN"/>
        </w:rPr>
        <w:t xml:space="preserve"> тыс. руб.,</w:t>
      </w:r>
      <w:r w:rsidR="00B50C1C" w:rsidRPr="00793E6D">
        <w:rPr>
          <w:rFonts w:ascii="Times New Roman" w:eastAsia="Times New Roman" w:hAnsi="Times New Roman" w:cs="Times New Roman"/>
          <w:kern w:val="3"/>
          <w:sz w:val="24"/>
          <w:szCs w:val="24"/>
          <w:lang w:eastAsia="zh-CN"/>
        </w:rPr>
        <w:t xml:space="preserve"> </w:t>
      </w:r>
      <w:r w:rsidR="00B50C1C" w:rsidRPr="00250129">
        <w:rPr>
          <w:rFonts w:ascii="Times New Roman" w:eastAsia="Times New Roman" w:hAnsi="Times New Roman" w:cs="Times New Roman"/>
          <w:kern w:val="3"/>
          <w:sz w:val="24"/>
          <w:szCs w:val="24"/>
          <w:lang w:eastAsia="zh-CN"/>
        </w:rPr>
        <w:t xml:space="preserve">Журавлев Н.А.- </w:t>
      </w:r>
      <w:r w:rsidR="00250129" w:rsidRPr="00250129">
        <w:rPr>
          <w:rFonts w:ascii="Times New Roman" w:eastAsia="Times New Roman" w:hAnsi="Times New Roman" w:cs="Times New Roman"/>
          <w:kern w:val="3"/>
          <w:sz w:val="24"/>
          <w:szCs w:val="24"/>
          <w:lang w:eastAsia="zh-CN"/>
        </w:rPr>
        <w:t>6,7</w:t>
      </w:r>
      <w:r w:rsidR="00B50C1C" w:rsidRPr="00250129">
        <w:rPr>
          <w:rFonts w:ascii="Times New Roman" w:eastAsia="Times New Roman" w:hAnsi="Times New Roman" w:cs="Times New Roman"/>
          <w:kern w:val="3"/>
          <w:sz w:val="24"/>
          <w:szCs w:val="24"/>
          <w:lang w:eastAsia="zh-CN"/>
        </w:rPr>
        <w:t xml:space="preserve"> тыс. руб.,</w:t>
      </w:r>
      <w:r w:rsidR="00CC5D11" w:rsidRPr="00250129">
        <w:rPr>
          <w:rFonts w:ascii="Times New Roman" w:eastAsia="Times New Roman" w:hAnsi="Times New Roman" w:cs="Times New Roman"/>
          <w:kern w:val="3"/>
          <w:sz w:val="24"/>
          <w:szCs w:val="24"/>
          <w:lang w:eastAsia="zh-CN"/>
        </w:rPr>
        <w:t xml:space="preserve"> </w:t>
      </w:r>
      <w:r w:rsidR="00250129" w:rsidRPr="00250129">
        <w:rPr>
          <w:rFonts w:ascii="Times New Roman" w:eastAsia="Times New Roman" w:hAnsi="Times New Roman" w:cs="Times New Roman"/>
          <w:kern w:val="3"/>
          <w:sz w:val="24"/>
          <w:szCs w:val="24"/>
          <w:lang w:eastAsia="zh-CN"/>
        </w:rPr>
        <w:t>Зверева В.В. -</w:t>
      </w:r>
      <w:r w:rsidR="009108B3">
        <w:rPr>
          <w:rFonts w:ascii="Times New Roman" w:eastAsia="Times New Roman" w:hAnsi="Times New Roman" w:cs="Times New Roman"/>
          <w:kern w:val="3"/>
          <w:sz w:val="24"/>
          <w:szCs w:val="24"/>
          <w:lang w:eastAsia="zh-CN"/>
        </w:rPr>
        <w:t xml:space="preserve"> </w:t>
      </w:r>
      <w:r w:rsidR="00250129" w:rsidRPr="00250129">
        <w:rPr>
          <w:rFonts w:ascii="Times New Roman" w:eastAsia="Times New Roman" w:hAnsi="Times New Roman" w:cs="Times New Roman"/>
          <w:kern w:val="3"/>
          <w:sz w:val="24"/>
          <w:szCs w:val="24"/>
          <w:lang w:eastAsia="zh-CN"/>
        </w:rPr>
        <w:t>2,1 тыс. руб</w:t>
      </w:r>
      <w:proofErr w:type="gramEnd"/>
      <w:r w:rsidR="00250129" w:rsidRPr="00250129">
        <w:rPr>
          <w:rFonts w:ascii="Times New Roman" w:eastAsia="Times New Roman" w:hAnsi="Times New Roman" w:cs="Times New Roman"/>
          <w:kern w:val="3"/>
          <w:sz w:val="24"/>
          <w:szCs w:val="24"/>
          <w:lang w:eastAsia="zh-CN"/>
        </w:rPr>
        <w:t xml:space="preserve">., </w:t>
      </w:r>
      <w:proofErr w:type="spellStart"/>
      <w:r w:rsidR="00250129" w:rsidRPr="00250129">
        <w:rPr>
          <w:rFonts w:ascii="Times New Roman" w:eastAsia="Times New Roman" w:hAnsi="Times New Roman" w:cs="Times New Roman"/>
          <w:kern w:val="3"/>
          <w:sz w:val="24"/>
          <w:szCs w:val="24"/>
          <w:lang w:eastAsia="zh-CN"/>
        </w:rPr>
        <w:t>Падерина</w:t>
      </w:r>
      <w:proofErr w:type="spellEnd"/>
      <w:r w:rsidR="00250129" w:rsidRPr="00250129">
        <w:rPr>
          <w:rFonts w:ascii="Times New Roman" w:eastAsia="Times New Roman" w:hAnsi="Times New Roman" w:cs="Times New Roman"/>
          <w:kern w:val="3"/>
          <w:sz w:val="24"/>
          <w:szCs w:val="24"/>
          <w:lang w:eastAsia="zh-CN"/>
        </w:rPr>
        <w:t xml:space="preserve"> Н.М. -1,6 тыс. руб.</w:t>
      </w:r>
      <w:r w:rsidR="00793E6D">
        <w:rPr>
          <w:rFonts w:ascii="Times New Roman" w:eastAsia="Times New Roman" w:hAnsi="Times New Roman" w:cs="Times New Roman"/>
          <w:kern w:val="3"/>
          <w:sz w:val="24"/>
          <w:szCs w:val="24"/>
          <w:lang w:eastAsia="zh-CN"/>
        </w:rPr>
        <w:t xml:space="preserve">, </w:t>
      </w:r>
      <w:proofErr w:type="spellStart"/>
      <w:r w:rsidR="00793E6D">
        <w:rPr>
          <w:rFonts w:ascii="Times New Roman" w:eastAsia="Times New Roman" w:hAnsi="Times New Roman" w:cs="Times New Roman"/>
          <w:kern w:val="3"/>
          <w:sz w:val="24"/>
          <w:szCs w:val="24"/>
          <w:lang w:eastAsia="zh-CN"/>
        </w:rPr>
        <w:t>Бочихина</w:t>
      </w:r>
      <w:proofErr w:type="spellEnd"/>
      <w:r w:rsidR="00793E6D">
        <w:rPr>
          <w:rFonts w:ascii="Times New Roman" w:eastAsia="Times New Roman" w:hAnsi="Times New Roman" w:cs="Times New Roman"/>
          <w:kern w:val="3"/>
          <w:sz w:val="24"/>
          <w:szCs w:val="24"/>
          <w:lang w:eastAsia="zh-CN"/>
        </w:rPr>
        <w:t xml:space="preserve"> Н.С. -</w:t>
      </w:r>
      <w:r w:rsidR="00B0031C">
        <w:rPr>
          <w:rFonts w:ascii="Times New Roman" w:eastAsia="Times New Roman" w:hAnsi="Times New Roman" w:cs="Times New Roman"/>
          <w:kern w:val="3"/>
          <w:sz w:val="24"/>
          <w:szCs w:val="24"/>
          <w:lang w:eastAsia="zh-CN"/>
        </w:rPr>
        <w:t xml:space="preserve"> </w:t>
      </w:r>
      <w:r w:rsidR="00793E6D">
        <w:rPr>
          <w:rFonts w:ascii="Times New Roman" w:eastAsia="Times New Roman" w:hAnsi="Times New Roman" w:cs="Times New Roman"/>
          <w:kern w:val="3"/>
          <w:sz w:val="24"/>
          <w:szCs w:val="24"/>
          <w:lang w:eastAsia="zh-CN"/>
        </w:rPr>
        <w:t>8,8 тыс. руб.</w:t>
      </w:r>
      <w:r w:rsidR="00A6249C">
        <w:rPr>
          <w:rFonts w:ascii="Times New Roman" w:eastAsia="Times New Roman" w:hAnsi="Times New Roman" w:cs="Times New Roman"/>
          <w:kern w:val="3"/>
          <w:sz w:val="24"/>
          <w:szCs w:val="24"/>
          <w:lang w:eastAsia="zh-CN"/>
        </w:rPr>
        <w:t xml:space="preserve">, </w:t>
      </w:r>
      <w:proofErr w:type="spellStart"/>
      <w:r w:rsidR="00A6249C">
        <w:rPr>
          <w:rFonts w:ascii="Times New Roman" w:eastAsia="Times New Roman" w:hAnsi="Times New Roman" w:cs="Times New Roman"/>
          <w:kern w:val="3"/>
          <w:sz w:val="24"/>
          <w:szCs w:val="24"/>
          <w:lang w:eastAsia="zh-CN"/>
        </w:rPr>
        <w:t>Бакина</w:t>
      </w:r>
      <w:proofErr w:type="spellEnd"/>
      <w:r w:rsidR="00A6249C">
        <w:rPr>
          <w:rFonts w:ascii="Times New Roman" w:eastAsia="Times New Roman" w:hAnsi="Times New Roman" w:cs="Times New Roman"/>
          <w:kern w:val="3"/>
          <w:sz w:val="24"/>
          <w:szCs w:val="24"/>
          <w:lang w:eastAsia="zh-CN"/>
        </w:rPr>
        <w:t xml:space="preserve"> В.П</w:t>
      </w:r>
      <w:r w:rsidR="00470B3A">
        <w:rPr>
          <w:rFonts w:ascii="Times New Roman" w:eastAsia="Times New Roman" w:hAnsi="Times New Roman" w:cs="Times New Roman"/>
          <w:kern w:val="3"/>
          <w:sz w:val="24"/>
          <w:szCs w:val="24"/>
          <w:lang w:eastAsia="zh-CN"/>
        </w:rPr>
        <w:t>.</w:t>
      </w:r>
      <w:r w:rsidR="00A6249C">
        <w:rPr>
          <w:rFonts w:ascii="Times New Roman" w:eastAsia="Times New Roman" w:hAnsi="Times New Roman" w:cs="Times New Roman"/>
          <w:kern w:val="3"/>
          <w:sz w:val="24"/>
          <w:szCs w:val="24"/>
          <w:lang w:eastAsia="zh-CN"/>
        </w:rPr>
        <w:t xml:space="preserve"> -</w:t>
      </w:r>
      <w:r w:rsidR="009108B3">
        <w:rPr>
          <w:rFonts w:ascii="Times New Roman" w:eastAsia="Times New Roman" w:hAnsi="Times New Roman" w:cs="Times New Roman"/>
          <w:kern w:val="3"/>
          <w:sz w:val="24"/>
          <w:szCs w:val="24"/>
          <w:lang w:eastAsia="zh-CN"/>
        </w:rPr>
        <w:t xml:space="preserve"> </w:t>
      </w:r>
      <w:r w:rsidR="00A6249C">
        <w:rPr>
          <w:rFonts w:ascii="Times New Roman" w:eastAsia="Times New Roman" w:hAnsi="Times New Roman" w:cs="Times New Roman"/>
          <w:kern w:val="3"/>
          <w:sz w:val="24"/>
          <w:szCs w:val="24"/>
          <w:lang w:eastAsia="zh-CN"/>
        </w:rPr>
        <w:t>4,4 тыс. руб.</w:t>
      </w: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D73885" w:rsidRDefault="00D73885" w:rsidP="00D73885">
      <w:pPr>
        <w:suppressAutoHyphens/>
        <w:autoSpaceDN w:val="0"/>
        <w:ind w:firstLine="708"/>
        <w:textAlignment w:val="baseline"/>
        <w:rPr>
          <w:rFonts w:ascii="Times New Roman" w:eastAsia="Times New Roman" w:hAnsi="Times New Roman" w:cs="Times New Roman"/>
          <w:b/>
          <w:kern w:val="3"/>
          <w:sz w:val="24"/>
          <w:szCs w:val="24"/>
          <w:lang w:eastAsia="zh-CN"/>
        </w:rPr>
      </w:pPr>
      <w:r w:rsidRPr="008313EC">
        <w:rPr>
          <w:rFonts w:ascii="Times New Roman" w:eastAsia="Times New Roman" w:hAnsi="Times New Roman" w:cs="Times New Roman"/>
          <w:kern w:val="3"/>
          <w:sz w:val="24"/>
          <w:szCs w:val="24"/>
          <w:lang w:eastAsia="zh-CN"/>
        </w:rPr>
        <w:t xml:space="preserve">Возвращено в 2022 году в областной бюджет остатков неиспользованных субсидий, субвенций и иных межбюджетных трансфертов, имеющих целевое назначение за 2021 год в сумме  0,1 тыс. руб., что на 235,4 тыс. руб. меньше уровня прошлого года (235,5 тыс. руб.). </w:t>
      </w:r>
      <w:r w:rsidRPr="008313EC">
        <w:rPr>
          <w:rFonts w:ascii="Times New Roman" w:eastAsia="Times New Roman" w:hAnsi="Times New Roman" w:cs="Times New Roman"/>
          <w:b/>
          <w:kern w:val="3"/>
          <w:sz w:val="24"/>
          <w:szCs w:val="24"/>
          <w:lang w:eastAsia="zh-CN"/>
        </w:rPr>
        <w:tab/>
      </w: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sectPr w:rsidR="0017372B" w:rsidRPr="005C3AC4" w:rsidSect="0017372B">
          <w:headerReference w:type="default" r:id="rId17"/>
          <w:footerReference w:type="default" r:id="rId18"/>
          <w:pgSz w:w="11906" w:h="16838"/>
          <w:pgMar w:top="1134" w:right="851" w:bottom="1134" w:left="1701" w:header="720" w:footer="720" w:gutter="0"/>
          <w:cols w:space="720"/>
        </w:sectPr>
      </w:pP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17372B" w:rsidRPr="0002011E" w:rsidRDefault="0017372B" w:rsidP="0017372B">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02011E">
        <w:rPr>
          <w:rFonts w:ascii="Times New Roman" w:eastAsia="Times New Roman" w:hAnsi="Times New Roman" w:cs="Times New Roman"/>
          <w:b/>
          <w:kern w:val="3"/>
          <w:sz w:val="24"/>
          <w:szCs w:val="24"/>
          <w:lang w:val="en-US" w:eastAsia="zh-CN"/>
        </w:rPr>
        <w:t>Y</w:t>
      </w:r>
      <w:r w:rsidRPr="0002011E">
        <w:rPr>
          <w:rFonts w:ascii="Times New Roman" w:eastAsia="Times New Roman" w:hAnsi="Times New Roman" w:cs="Times New Roman"/>
          <w:b/>
          <w:kern w:val="3"/>
          <w:sz w:val="24"/>
          <w:szCs w:val="24"/>
          <w:lang w:eastAsia="zh-CN"/>
        </w:rPr>
        <w:t>.  Динамика</w:t>
      </w:r>
      <w:proofErr w:type="gramEnd"/>
      <w:r w:rsidRPr="0002011E">
        <w:rPr>
          <w:rFonts w:ascii="Times New Roman" w:eastAsia="Times New Roman" w:hAnsi="Times New Roman" w:cs="Times New Roman"/>
          <w:b/>
          <w:kern w:val="3"/>
          <w:sz w:val="24"/>
          <w:szCs w:val="24"/>
          <w:lang w:eastAsia="zh-CN"/>
        </w:rPr>
        <w:t xml:space="preserve">  безвозмездных поступлений, в том числе  межбюджетных трансфертов в бюджет </w:t>
      </w:r>
      <w:proofErr w:type="spellStart"/>
      <w:r w:rsidRPr="0002011E">
        <w:rPr>
          <w:rFonts w:ascii="Times New Roman" w:eastAsia="Times New Roman" w:hAnsi="Times New Roman" w:cs="Times New Roman"/>
          <w:b/>
          <w:kern w:val="3"/>
          <w:sz w:val="24"/>
          <w:szCs w:val="24"/>
          <w:lang w:eastAsia="zh-CN"/>
        </w:rPr>
        <w:t>Юрьянского</w:t>
      </w:r>
      <w:proofErr w:type="spellEnd"/>
      <w:r w:rsidRPr="0002011E">
        <w:rPr>
          <w:rFonts w:ascii="Times New Roman" w:eastAsia="Times New Roman" w:hAnsi="Times New Roman" w:cs="Times New Roman"/>
          <w:b/>
          <w:kern w:val="3"/>
          <w:sz w:val="24"/>
          <w:szCs w:val="24"/>
          <w:lang w:eastAsia="zh-CN"/>
        </w:rPr>
        <w:t xml:space="preserve"> муниципального района.</w:t>
      </w:r>
    </w:p>
    <w:p w:rsidR="0017372B" w:rsidRPr="0002011E" w:rsidRDefault="0017372B" w:rsidP="0017372B">
      <w:pPr>
        <w:suppressAutoHyphens/>
        <w:autoSpaceDN w:val="0"/>
        <w:jc w:val="right"/>
        <w:textAlignment w:val="baseline"/>
        <w:rPr>
          <w:rFonts w:ascii="Times New Roman" w:eastAsia="Times New Roman" w:hAnsi="Times New Roman" w:cs="Times New Roman"/>
          <w:kern w:val="3"/>
          <w:sz w:val="20"/>
          <w:szCs w:val="20"/>
          <w:lang w:val="en-US" w:eastAsia="zh-CN"/>
        </w:rPr>
      </w:pPr>
      <w:r w:rsidRPr="0002011E">
        <w:rPr>
          <w:rFonts w:ascii="Times New Roman" w:eastAsia="Times New Roman" w:hAnsi="Times New Roman" w:cs="Times New Roman"/>
          <w:kern w:val="3"/>
          <w:sz w:val="20"/>
          <w:szCs w:val="20"/>
          <w:lang w:eastAsia="zh-CN"/>
        </w:rPr>
        <w:t xml:space="preserve">Таблица № </w:t>
      </w:r>
      <w:r w:rsidR="008321EB" w:rsidRPr="0002011E">
        <w:rPr>
          <w:rFonts w:ascii="Times New Roman" w:eastAsia="Times New Roman" w:hAnsi="Times New Roman" w:cs="Times New Roman"/>
          <w:kern w:val="3"/>
          <w:sz w:val="20"/>
          <w:szCs w:val="20"/>
          <w:lang w:val="en-US" w:eastAsia="zh-CN"/>
        </w:rPr>
        <w:t>4</w:t>
      </w:r>
    </w:p>
    <w:p w:rsidR="0017372B" w:rsidRPr="0002011E" w:rsidRDefault="0017372B" w:rsidP="0017372B">
      <w:pPr>
        <w:suppressAutoHyphens/>
        <w:autoSpaceDN w:val="0"/>
        <w:jc w:val="right"/>
        <w:textAlignment w:val="baseline"/>
        <w:rPr>
          <w:rFonts w:ascii="Times New Roman" w:eastAsia="Times New Roman" w:hAnsi="Times New Roman" w:cs="Times New Roman"/>
          <w:kern w:val="3"/>
          <w:sz w:val="20"/>
          <w:szCs w:val="20"/>
          <w:lang w:eastAsia="zh-CN"/>
        </w:rPr>
      </w:pPr>
      <w:r w:rsidRPr="0002011E">
        <w:rPr>
          <w:rFonts w:ascii="Times New Roman" w:eastAsia="Times New Roman" w:hAnsi="Times New Roman" w:cs="Times New Roman"/>
          <w:kern w:val="3"/>
          <w:sz w:val="20"/>
          <w:szCs w:val="20"/>
          <w:lang w:eastAsia="zh-CN"/>
        </w:rPr>
        <w:t>тыс. руб.</w:t>
      </w:r>
    </w:p>
    <w:tbl>
      <w:tblPr>
        <w:tblW w:w="15470" w:type="dxa"/>
        <w:tblInd w:w="-113" w:type="dxa"/>
        <w:tblLayout w:type="fixed"/>
        <w:tblCellMar>
          <w:left w:w="10" w:type="dxa"/>
          <w:right w:w="10" w:type="dxa"/>
        </w:tblCellMar>
        <w:tblLook w:val="0000" w:firstRow="0" w:lastRow="0" w:firstColumn="0" w:lastColumn="0" w:noHBand="0" w:noVBand="0"/>
      </w:tblPr>
      <w:tblGrid>
        <w:gridCol w:w="7592"/>
        <w:gridCol w:w="1276"/>
        <w:gridCol w:w="1276"/>
        <w:gridCol w:w="1276"/>
        <w:gridCol w:w="1284"/>
        <w:gridCol w:w="840"/>
        <w:gridCol w:w="960"/>
        <w:gridCol w:w="966"/>
      </w:tblGrid>
      <w:tr w:rsidR="0002011E" w:rsidRPr="0002011E" w:rsidTr="00BF34C1">
        <w:trPr>
          <w:trHeight w:val="392"/>
        </w:trPr>
        <w:tc>
          <w:tcPr>
            <w:tcW w:w="75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left"/>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Показатели</w:t>
            </w:r>
          </w:p>
          <w:p w:rsidR="0017372B" w:rsidRPr="0002011E" w:rsidRDefault="0017372B" w:rsidP="00BF34C1">
            <w:pPr>
              <w:tabs>
                <w:tab w:val="center" w:pos="4677"/>
                <w:tab w:val="right" w:pos="9355"/>
              </w:tabs>
              <w:suppressAutoHyphens/>
              <w:autoSpaceDN w:val="0"/>
              <w:jc w:val="left"/>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left"/>
              <w:textAlignment w:val="baseline"/>
              <w:rPr>
                <w:rFonts w:ascii="Times New Roman" w:eastAsia="Times New Roman" w:hAnsi="Times New Roman" w:cs="Times New Roman"/>
                <w:b/>
                <w:kern w:val="3"/>
                <w:sz w:val="18"/>
                <w:szCs w:val="18"/>
                <w:lang w:eastAsia="zh-CN"/>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Факт   районного бюджета</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202</w:t>
            </w:r>
            <w:r w:rsidR="003306B9" w:rsidRPr="0002011E">
              <w:rPr>
                <w:rFonts w:ascii="Times New Roman" w:eastAsia="Times New Roman" w:hAnsi="Times New Roman" w:cs="Times New Roman"/>
                <w:b/>
                <w:kern w:val="3"/>
                <w:sz w:val="18"/>
                <w:szCs w:val="18"/>
                <w:lang w:eastAsia="zh-CN"/>
              </w:rPr>
              <w:t>1</w:t>
            </w:r>
            <w:r w:rsidRPr="0002011E">
              <w:rPr>
                <w:rFonts w:ascii="Times New Roman" w:eastAsia="Times New Roman" w:hAnsi="Times New Roman" w:cs="Times New Roman"/>
                <w:b/>
                <w:kern w:val="3"/>
                <w:sz w:val="18"/>
                <w:szCs w:val="18"/>
                <w:lang w:eastAsia="zh-CN"/>
              </w:rPr>
              <w:t xml:space="preserve">  год</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1276"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roofErr w:type="spellStart"/>
            <w:r w:rsidRPr="0002011E">
              <w:rPr>
                <w:rFonts w:ascii="Times New Roman" w:eastAsia="Times New Roman" w:hAnsi="Times New Roman" w:cs="Times New Roman"/>
                <w:b/>
                <w:kern w:val="3"/>
                <w:sz w:val="18"/>
                <w:szCs w:val="18"/>
                <w:lang w:eastAsia="zh-CN"/>
              </w:rPr>
              <w:t>Первонача</w:t>
            </w:r>
            <w:proofErr w:type="spellEnd"/>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roofErr w:type="spellStart"/>
            <w:r w:rsidRPr="0002011E">
              <w:rPr>
                <w:rFonts w:ascii="Times New Roman" w:eastAsia="Times New Roman" w:hAnsi="Times New Roman" w:cs="Times New Roman"/>
                <w:b/>
                <w:kern w:val="3"/>
                <w:sz w:val="18"/>
                <w:szCs w:val="18"/>
                <w:lang w:eastAsia="zh-CN"/>
              </w:rPr>
              <w:t>льный</w:t>
            </w:r>
            <w:proofErr w:type="spellEnd"/>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план 202</w:t>
            </w:r>
            <w:r w:rsidR="003306B9" w:rsidRPr="0002011E">
              <w:rPr>
                <w:rFonts w:ascii="Times New Roman" w:eastAsia="Times New Roman" w:hAnsi="Times New Roman" w:cs="Times New Roman"/>
                <w:b/>
                <w:kern w:val="3"/>
                <w:sz w:val="18"/>
                <w:szCs w:val="18"/>
                <w:lang w:eastAsia="zh-CN"/>
              </w:rPr>
              <w:t>2</w:t>
            </w:r>
            <w:r w:rsidRPr="0002011E">
              <w:rPr>
                <w:rFonts w:ascii="Times New Roman" w:eastAsia="Times New Roman" w:hAnsi="Times New Roman" w:cs="Times New Roman"/>
                <w:b/>
                <w:kern w:val="3"/>
                <w:sz w:val="18"/>
                <w:szCs w:val="18"/>
                <w:lang w:eastAsia="zh-CN"/>
              </w:rPr>
              <w:t xml:space="preserve"> года</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тыс. руб.</w:t>
            </w:r>
          </w:p>
        </w:tc>
        <w:tc>
          <w:tcPr>
            <w:tcW w:w="1276"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Уточненный план 202</w:t>
            </w:r>
            <w:r w:rsidR="003306B9" w:rsidRPr="0002011E">
              <w:rPr>
                <w:rFonts w:ascii="Times New Roman" w:eastAsia="Times New Roman" w:hAnsi="Times New Roman" w:cs="Times New Roman"/>
                <w:b/>
                <w:kern w:val="3"/>
                <w:sz w:val="18"/>
                <w:szCs w:val="18"/>
                <w:lang w:eastAsia="zh-CN"/>
              </w:rPr>
              <w:t>2</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года</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тыс. руб.</w:t>
            </w:r>
          </w:p>
          <w:p w:rsidR="0017372B" w:rsidRPr="0002011E" w:rsidRDefault="0017372B" w:rsidP="00BF34C1">
            <w:pPr>
              <w:suppressAutoHyphens/>
              <w:autoSpaceDN w:val="0"/>
              <w:jc w:val="left"/>
              <w:textAlignment w:val="baseline"/>
              <w:rPr>
                <w:rFonts w:ascii="Times New Roman" w:eastAsia="Times New Roman" w:hAnsi="Times New Roman" w:cs="Times New Roman"/>
                <w:kern w:val="3"/>
                <w:sz w:val="18"/>
                <w:szCs w:val="18"/>
                <w:lang w:eastAsia="zh-CN"/>
              </w:rPr>
            </w:pPr>
          </w:p>
          <w:p w:rsidR="0017372B" w:rsidRPr="0002011E" w:rsidRDefault="0017372B" w:rsidP="00BF34C1">
            <w:pPr>
              <w:suppressAutoHyphens/>
              <w:autoSpaceDN w:val="0"/>
              <w:jc w:val="left"/>
              <w:textAlignment w:val="baseline"/>
              <w:rPr>
                <w:rFonts w:ascii="Times New Roman" w:eastAsia="Times New Roman" w:hAnsi="Times New Roman" w:cs="Times New Roman"/>
                <w:kern w:val="3"/>
                <w:sz w:val="18"/>
                <w:szCs w:val="18"/>
                <w:lang w:eastAsia="zh-CN"/>
              </w:rPr>
            </w:pPr>
          </w:p>
          <w:p w:rsidR="0017372B" w:rsidRPr="0002011E" w:rsidRDefault="0017372B" w:rsidP="00BF34C1">
            <w:pPr>
              <w:suppressAutoHyphens/>
              <w:autoSpaceDN w:val="0"/>
              <w:jc w:val="center"/>
              <w:textAlignment w:val="baseline"/>
              <w:rPr>
                <w:rFonts w:ascii="Times New Roman" w:eastAsia="Times New Roman" w:hAnsi="Times New Roman" w:cs="Times New Roman"/>
                <w:kern w:val="3"/>
                <w:sz w:val="18"/>
                <w:szCs w:val="18"/>
                <w:lang w:eastAsia="zh-CN"/>
              </w:rPr>
            </w:pPr>
          </w:p>
        </w:tc>
        <w:tc>
          <w:tcPr>
            <w:tcW w:w="1284"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 xml:space="preserve">Факт   </w:t>
            </w:r>
            <w:proofErr w:type="gramStart"/>
            <w:r w:rsidRPr="0002011E">
              <w:rPr>
                <w:rFonts w:ascii="Times New Roman" w:eastAsia="Times New Roman" w:hAnsi="Times New Roman" w:cs="Times New Roman"/>
                <w:b/>
                <w:kern w:val="3"/>
                <w:sz w:val="18"/>
                <w:szCs w:val="18"/>
                <w:lang w:eastAsia="zh-CN"/>
              </w:rPr>
              <w:t>районного</w:t>
            </w:r>
            <w:proofErr w:type="gramEnd"/>
          </w:p>
          <w:p w:rsidR="0017372B" w:rsidRPr="0002011E" w:rsidRDefault="003306B9"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бюджета 2022</w:t>
            </w:r>
            <w:r w:rsidR="0017372B" w:rsidRPr="0002011E">
              <w:rPr>
                <w:rFonts w:ascii="Times New Roman" w:eastAsia="Times New Roman" w:hAnsi="Times New Roman" w:cs="Times New Roman"/>
                <w:b/>
                <w:kern w:val="3"/>
                <w:sz w:val="18"/>
                <w:szCs w:val="18"/>
                <w:lang w:eastAsia="zh-CN"/>
              </w:rPr>
              <w:t xml:space="preserve">  год</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2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 xml:space="preserve">Факт   </w:t>
            </w:r>
            <w:proofErr w:type="gramStart"/>
            <w:r w:rsidRPr="0002011E">
              <w:rPr>
                <w:rFonts w:ascii="Times New Roman" w:eastAsia="Times New Roman" w:hAnsi="Times New Roman" w:cs="Times New Roman"/>
                <w:b/>
                <w:kern w:val="3"/>
                <w:sz w:val="18"/>
                <w:szCs w:val="18"/>
                <w:lang w:eastAsia="zh-CN"/>
              </w:rPr>
              <w:t>районного</w:t>
            </w:r>
            <w:proofErr w:type="gramEnd"/>
          </w:p>
          <w:p w:rsidR="0017372B" w:rsidRPr="0002011E" w:rsidRDefault="0017372B" w:rsidP="003306B9">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 xml:space="preserve">бюджета </w:t>
            </w:r>
            <w:r w:rsidR="00A9207B" w:rsidRPr="0002011E">
              <w:rPr>
                <w:rFonts w:ascii="Times New Roman" w:eastAsia="Times New Roman" w:hAnsi="Times New Roman" w:cs="Times New Roman"/>
                <w:b/>
                <w:kern w:val="3"/>
                <w:sz w:val="18"/>
                <w:szCs w:val="18"/>
                <w:lang w:eastAsia="zh-CN"/>
              </w:rPr>
              <w:t>2022</w:t>
            </w:r>
            <w:r w:rsidRPr="0002011E">
              <w:rPr>
                <w:rFonts w:ascii="Times New Roman" w:eastAsia="Times New Roman" w:hAnsi="Times New Roman" w:cs="Times New Roman"/>
                <w:b/>
                <w:kern w:val="3"/>
                <w:sz w:val="18"/>
                <w:szCs w:val="18"/>
                <w:lang w:eastAsia="zh-CN"/>
              </w:rPr>
              <w:t xml:space="preserve">  год</w:t>
            </w:r>
          </w:p>
        </w:tc>
      </w:tr>
      <w:tr w:rsidR="0002011E" w:rsidRPr="0002011E" w:rsidTr="00BF34C1">
        <w:trPr>
          <w:trHeight w:val="1068"/>
        </w:trPr>
        <w:tc>
          <w:tcPr>
            <w:tcW w:w="75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84" w:type="dxa"/>
            <w:vMerge/>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в %  к</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первоначальному плану текущего года</w:t>
            </w:r>
          </w:p>
        </w:tc>
        <w:tc>
          <w:tcPr>
            <w:tcW w:w="960" w:type="dxa"/>
            <w:tcBorders>
              <w:top w:val="single" w:sz="4" w:space="0" w:color="000000"/>
              <w:lef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в %  к</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уточненному пл</w:t>
            </w:r>
            <w:r w:rsidR="00A9207B" w:rsidRPr="0002011E">
              <w:rPr>
                <w:rFonts w:ascii="Times New Roman" w:eastAsia="Times New Roman" w:hAnsi="Times New Roman" w:cs="Times New Roman"/>
                <w:b/>
                <w:kern w:val="3"/>
                <w:sz w:val="18"/>
                <w:szCs w:val="18"/>
                <w:lang w:eastAsia="zh-CN"/>
              </w:rPr>
              <w:t>ану  2022</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года</w:t>
            </w:r>
          </w:p>
        </w:tc>
        <w:tc>
          <w:tcPr>
            <w:tcW w:w="9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в % к</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 xml:space="preserve">факту </w:t>
            </w:r>
            <w:r w:rsidR="00A9207B" w:rsidRPr="0002011E">
              <w:rPr>
                <w:rFonts w:ascii="Times New Roman" w:eastAsia="Times New Roman" w:hAnsi="Times New Roman" w:cs="Times New Roman"/>
                <w:b/>
                <w:kern w:val="3"/>
                <w:sz w:val="18"/>
                <w:szCs w:val="18"/>
                <w:lang w:eastAsia="zh-CN"/>
              </w:rPr>
              <w:t>2021</w:t>
            </w:r>
            <w:r w:rsidRPr="0002011E">
              <w:rPr>
                <w:rFonts w:ascii="Times New Roman" w:eastAsia="Times New Roman" w:hAnsi="Times New Roman" w:cs="Times New Roman"/>
                <w:b/>
                <w:kern w:val="3"/>
                <w:sz w:val="18"/>
                <w:szCs w:val="18"/>
                <w:lang w:eastAsia="zh-CN"/>
              </w:rPr>
              <w:t xml:space="preserve"> г</w:t>
            </w: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02011E"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r>
      <w:tr w:rsidR="0002011E" w:rsidRPr="0002011E" w:rsidTr="00BF34C1">
        <w:trPr>
          <w:trHeight w:val="288"/>
        </w:trPr>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02011E"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02011E">
              <w:rPr>
                <w:rFonts w:ascii="Times New Roman" w:eastAsia="SimSun" w:hAnsi="Times New Roman" w:cs="Times New Roman"/>
                <w:b/>
                <w:kern w:val="3"/>
                <w:sz w:val="18"/>
                <w:szCs w:val="18"/>
                <w:lang w:eastAsia="zh-CN" w:bidi="hi-IN"/>
              </w:rPr>
              <w:t>280 807,6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02011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289 723,3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02011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357 414,4</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02011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353 195,5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02011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121,9</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02011E" w:rsidRDefault="0002011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98,8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02011E" w:rsidRDefault="0002011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2011E">
              <w:rPr>
                <w:rFonts w:ascii="Times New Roman" w:eastAsia="Times New Roman" w:hAnsi="Times New Roman" w:cs="Times New Roman"/>
                <w:b/>
                <w:kern w:val="3"/>
                <w:sz w:val="18"/>
                <w:szCs w:val="18"/>
                <w:lang w:eastAsia="zh-CN"/>
              </w:rPr>
              <w:t>125,8</w:t>
            </w:r>
          </w:p>
        </w:tc>
      </w:tr>
      <w:tr w:rsidR="0017372B" w:rsidRPr="00EC1C62" w:rsidTr="00BF34C1">
        <w:trPr>
          <w:trHeight w:val="173"/>
        </w:trPr>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Межбюджетные трансферты  (Итого)</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B927BC"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EC1C62">
              <w:rPr>
                <w:rFonts w:ascii="Times New Roman" w:eastAsia="SimSun" w:hAnsi="Times New Roman" w:cs="Times New Roman"/>
                <w:b/>
                <w:kern w:val="3"/>
                <w:sz w:val="18"/>
                <w:szCs w:val="18"/>
                <w:lang w:eastAsia="zh-CN" w:bidi="hi-IN"/>
              </w:rPr>
              <w:t>279 239,1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B927B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289 269,5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B927B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356 363,2</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B927B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352 230,3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EC1C6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121,8</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EC1C6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98,8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EC1C6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126,1</w:t>
            </w:r>
          </w:p>
        </w:tc>
      </w:tr>
      <w:tr w:rsidR="0017372B" w:rsidRPr="00EC1C6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EC1C62">
              <w:rPr>
                <w:rFonts w:ascii="Times New Roman" w:eastAsia="Times New Roman" w:hAnsi="Times New Roman" w:cs="Times New Roman"/>
                <w:b/>
                <w:kern w:val="3"/>
                <w:sz w:val="18"/>
                <w:szCs w:val="18"/>
                <w:lang w:eastAsia="zh-CN"/>
              </w:rPr>
              <w:t>том числе: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r>
      <w:tr w:rsidR="0017372B" w:rsidRPr="00EC1C6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left" w:pos="139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Дотации: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EC1C62">
              <w:rPr>
                <w:rFonts w:ascii="Times New Roman" w:eastAsia="SimSun" w:hAnsi="Times New Roman" w:cs="Times New Roman"/>
                <w:b/>
                <w:kern w:val="3"/>
                <w:sz w:val="18"/>
                <w:szCs w:val="18"/>
                <w:lang w:eastAsia="zh-CN" w:bidi="hi-IN"/>
              </w:rPr>
              <w:t>64 384,9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61 404,0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67 404,0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67 404,0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109,8</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100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EC1C62">
              <w:rPr>
                <w:rFonts w:ascii="Times New Roman" w:eastAsia="Times New Roman" w:hAnsi="Times New Roman" w:cs="Times New Roman"/>
                <w:b/>
                <w:kern w:val="3"/>
                <w:sz w:val="18"/>
                <w:szCs w:val="18"/>
                <w:lang w:eastAsia="zh-CN"/>
              </w:rPr>
              <w:t>104,7</w:t>
            </w:r>
          </w:p>
        </w:tc>
      </w:tr>
      <w:tr w:rsidR="0017372B" w:rsidRPr="00EC1C62" w:rsidTr="00BF34C1">
        <w:trPr>
          <w:trHeight w:val="211"/>
        </w:trPr>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EC1C62">
              <w:rPr>
                <w:rFonts w:ascii="Times New Roman" w:eastAsia="Times New Roman" w:hAnsi="Times New Roman" w:cs="Times New Roman"/>
                <w:kern w:val="3"/>
                <w:sz w:val="18"/>
                <w:szCs w:val="18"/>
                <w:lang w:eastAsia="zh-CN"/>
              </w:rPr>
              <w:t>в</w:t>
            </w:r>
            <w:proofErr w:type="gramEnd"/>
            <w:r w:rsidRPr="00EC1C62">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EC1C62">
              <w:rPr>
                <w:rFonts w:ascii="Times New Roman" w:eastAsia="SimSun" w:hAnsi="Times New Roman" w:cs="Times New Roman"/>
                <w:kern w:val="3"/>
                <w:sz w:val="18"/>
                <w:szCs w:val="18"/>
                <w:lang w:eastAsia="zh-CN" w:bidi="hi-IN"/>
              </w:rPr>
              <w:t>22,9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21,2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18,9</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D455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19,1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7974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7974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7974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w:t>
            </w:r>
          </w:p>
        </w:tc>
      </w:tr>
      <w:tr w:rsidR="0017372B" w:rsidRPr="00EC1C6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в том числе: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r>
      <w:tr w:rsidR="0017372B" w:rsidRPr="00EC1C6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на выравнивание бюджетной обеспеченности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EC1C62">
              <w:rPr>
                <w:rFonts w:ascii="Times New Roman" w:eastAsia="SimSun" w:hAnsi="Times New Roman" w:cs="Times New Roman"/>
                <w:kern w:val="3"/>
                <w:sz w:val="18"/>
                <w:szCs w:val="18"/>
                <w:lang w:eastAsia="zh-CN" w:bidi="hi-IN"/>
              </w:rPr>
              <w:t>61 908,0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61 404,0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61 404,0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61 404,0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100</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100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99,2</w:t>
            </w:r>
          </w:p>
        </w:tc>
      </w:tr>
      <w:tr w:rsidR="0017372B" w:rsidRPr="00EC1C6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EC1C62">
              <w:rPr>
                <w:rFonts w:ascii="Times New Roman" w:eastAsia="Times New Roman" w:hAnsi="Times New Roman" w:cs="Times New Roman"/>
                <w:kern w:val="3"/>
                <w:sz w:val="18"/>
                <w:szCs w:val="18"/>
                <w:lang w:eastAsia="zh-CN"/>
              </w:rPr>
              <w:t>в</w:t>
            </w:r>
            <w:proofErr w:type="gramEnd"/>
            <w:r w:rsidRPr="00EC1C62">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EC1C62">
              <w:rPr>
                <w:rFonts w:ascii="Times New Roman" w:eastAsia="SimSun" w:hAnsi="Times New Roman" w:cs="Times New Roman"/>
                <w:kern w:val="3"/>
                <w:sz w:val="18"/>
                <w:szCs w:val="18"/>
                <w:lang w:eastAsia="zh-CN" w:bidi="hi-IN"/>
              </w:rPr>
              <w:t>22,0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21,2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17,2</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17,4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EC1C62" w:rsidRDefault="00592C7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EC1C62">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на поддержку мер  по обеспечению сбалансированности бюджетов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92C79"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2 476,9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6 000,0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6 000,0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100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242,2</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0,9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1,7</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1,7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79011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 xml:space="preserve">на поддержку мер  по обеспечению сбалансированности  местных бюджетов на реализацию мероприятий, связанных с обеспечением </w:t>
            </w:r>
            <w:proofErr w:type="spellStart"/>
            <w:r w:rsidRPr="009D6228">
              <w:rPr>
                <w:rFonts w:ascii="Times New Roman" w:eastAsia="Times New Roman" w:hAnsi="Times New Roman" w:cs="Times New Roman"/>
                <w:kern w:val="3"/>
                <w:sz w:val="18"/>
                <w:szCs w:val="18"/>
                <w:lang w:eastAsia="zh-CN"/>
              </w:rPr>
              <w:t>санитарно</w:t>
            </w:r>
            <w:proofErr w:type="spellEnd"/>
            <w:r w:rsidR="00B76868">
              <w:rPr>
                <w:rFonts w:ascii="Times New Roman" w:eastAsia="Times New Roman" w:hAnsi="Times New Roman" w:cs="Times New Roman"/>
                <w:kern w:val="3"/>
                <w:sz w:val="18"/>
                <w:szCs w:val="18"/>
                <w:lang w:eastAsia="zh-CN"/>
              </w:rPr>
              <w:t xml:space="preserve"> </w:t>
            </w:r>
            <w:r w:rsidRPr="009D6228">
              <w:rPr>
                <w:rFonts w:ascii="Times New Roman" w:eastAsia="Times New Roman" w:hAnsi="Times New Roman" w:cs="Times New Roman"/>
                <w:kern w:val="3"/>
                <w:sz w:val="18"/>
                <w:szCs w:val="18"/>
                <w:lang w:eastAsia="zh-CN"/>
              </w:rPr>
              <w:t xml:space="preserve">- эпидемиологической безопасности при подготовке к проведению  общероссийского голосования </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jc w:val="center"/>
              <w:rPr>
                <w:rFonts w:ascii="Times New Roman" w:eastAsia="SimSun" w:hAnsi="Times New Roman" w:cs="Times New Roman"/>
                <w:sz w:val="18"/>
                <w:szCs w:val="18"/>
                <w:lang w:eastAsia="zh-CN" w:bidi="hi-IN"/>
              </w:rPr>
            </w:pPr>
            <w:r w:rsidRPr="009D6228">
              <w:rPr>
                <w:rFonts w:ascii="Times New Roman" w:eastAsia="SimSun" w:hAnsi="Times New Roman" w:cs="Times New Roman"/>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jc w:val="center"/>
              <w:rPr>
                <w:rFonts w:ascii="Times New Roman" w:eastAsia="Times New Roman" w:hAnsi="Times New Roman" w:cs="Times New Roman"/>
                <w:sz w:val="18"/>
                <w:szCs w:val="18"/>
                <w:lang w:eastAsia="zh-CN"/>
              </w:rPr>
            </w:pPr>
            <w:r w:rsidRPr="009D6228">
              <w:rPr>
                <w:rFonts w:ascii="Times New Roman" w:eastAsia="Times New Roman" w:hAnsi="Times New Roman" w:cs="Times New Roman"/>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F84A58">
            <w:pPr>
              <w:tabs>
                <w:tab w:val="left" w:pos="204"/>
                <w:tab w:val="center" w:pos="31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Субсидии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88 797,3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90 880,1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F84A5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114 655,4</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114 350,1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125,8</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99,7</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128,8</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31,6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31,4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32,0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32,3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1D123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Субвенции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D1232"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118 025,8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125 176,0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126 329,3</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122 499,2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97,9</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97,0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103,8</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42,0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43,2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35,3</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34,7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E2558D"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Иные межбюджетные трансферты: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8 031,1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11 809,4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47 974,5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47 977,0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406,3</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597,4</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2,9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4,1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13,4</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13,5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430A77"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Прочие 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141,0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E6FA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E6FA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0,2</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0,2</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B76D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Прочие безвозмездные поступления от негосударственных организаций в бюджеты муниципальных районов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320,0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320,0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0,1</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Поступления от  денежных пожертвований, представляемых физическими лицами получателями средств бюджетов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297,9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B63B9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312,0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E6FA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312,0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E6FA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331,5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106,2</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106,3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111,3</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0,1</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lastRenderedPageBreak/>
              <w:t>Доходы бюджетов муниципальных районов от возврата бюджетными учреждениями остатков субсидий прошлых лет</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120,3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Возврат  остатков средств субсидий, субвенций и иных межбюджетных трансфертов, имеющих целевое назначение, прошлых  лет</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-235,5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Безвозмездные поступления от негосударственных организаций</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1 244,8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r>
      <w:tr w:rsidR="0017372B"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9D6228">
              <w:rPr>
                <w:rFonts w:ascii="Times New Roman" w:eastAsia="SimSun" w:hAnsi="Times New Roman" w:cs="Times New Roman"/>
                <w:kern w:val="3"/>
                <w:sz w:val="18"/>
                <w:szCs w:val="18"/>
                <w:lang w:eastAsia="zh-CN" w:bidi="hi-IN"/>
              </w:rPr>
              <w:t>0,5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9D6228" w:rsidRDefault="00051E4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9D6228">
              <w:rPr>
                <w:rFonts w:ascii="Times New Roman" w:eastAsia="Times New Roman" w:hAnsi="Times New Roman" w:cs="Times New Roman"/>
                <w:kern w:val="3"/>
                <w:sz w:val="18"/>
                <w:szCs w:val="18"/>
                <w:lang w:eastAsia="zh-CN"/>
              </w:rPr>
              <w:t>-</w:t>
            </w:r>
          </w:p>
        </w:tc>
      </w:tr>
      <w:tr w:rsidR="009D6228"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206DC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Прочие безвозмездные поступления в бюджеты муниципальных районов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6A6053"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206DC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141,8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206DC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419,2</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206DC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313,7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6A605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221,2</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9D6228" w:rsidRDefault="006A605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74,8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DC8" w:rsidRPr="009D6228" w:rsidRDefault="00206DC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r>
      <w:tr w:rsidR="006A6053" w:rsidRPr="009D6228"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6A605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roofErr w:type="gramStart"/>
            <w:r w:rsidRPr="009D6228">
              <w:rPr>
                <w:rFonts w:ascii="Times New Roman" w:eastAsia="Times New Roman" w:hAnsi="Times New Roman" w:cs="Times New Roman"/>
                <w:kern w:val="3"/>
                <w:sz w:val="18"/>
                <w:szCs w:val="18"/>
                <w:lang w:eastAsia="zh-CN"/>
              </w:rPr>
              <w:t>в</w:t>
            </w:r>
            <w:proofErr w:type="gramEnd"/>
            <w:r w:rsidRPr="009D6228">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495AC4"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9D6228">
              <w:rPr>
                <w:rFonts w:ascii="Times New Roman" w:eastAsia="SimSun" w:hAnsi="Times New Roman" w:cs="Times New Roman"/>
                <w:b/>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0,05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0,1</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9D6228"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53" w:rsidRPr="009D6228"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9D6228">
              <w:rPr>
                <w:rFonts w:ascii="Times New Roman" w:eastAsia="Times New Roman" w:hAnsi="Times New Roman" w:cs="Times New Roman"/>
                <w:b/>
                <w:kern w:val="3"/>
                <w:sz w:val="18"/>
                <w:szCs w:val="18"/>
                <w:lang w:eastAsia="zh-CN"/>
              </w:rPr>
              <w:t>-</w:t>
            </w:r>
          </w:p>
        </w:tc>
      </w:tr>
    </w:tbl>
    <w:p w:rsidR="008321EB" w:rsidRPr="009D6228" w:rsidRDefault="008321EB" w:rsidP="0017372B">
      <w:pPr>
        <w:suppressAutoHyphens/>
        <w:autoSpaceDN w:val="0"/>
        <w:ind w:firstLine="708"/>
        <w:textAlignment w:val="baseline"/>
        <w:rPr>
          <w:rFonts w:ascii="Times New Roman" w:eastAsia="Times New Roman" w:hAnsi="Times New Roman" w:cs="Times New Roman"/>
          <w:kern w:val="3"/>
          <w:sz w:val="24"/>
          <w:szCs w:val="24"/>
          <w:lang w:eastAsia="zh-CN"/>
        </w:rPr>
      </w:pPr>
    </w:p>
    <w:p w:rsidR="0017372B" w:rsidRPr="009D6228"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9D6228">
        <w:rPr>
          <w:rFonts w:ascii="Times New Roman" w:eastAsia="Times New Roman" w:hAnsi="Times New Roman" w:cs="Times New Roman"/>
          <w:kern w:val="3"/>
          <w:sz w:val="24"/>
          <w:szCs w:val="24"/>
          <w:lang w:eastAsia="zh-CN"/>
        </w:rPr>
        <w:t>За 202</w:t>
      </w:r>
      <w:r w:rsidR="00051E48" w:rsidRPr="009D6228">
        <w:rPr>
          <w:rFonts w:ascii="Times New Roman" w:eastAsia="Times New Roman" w:hAnsi="Times New Roman" w:cs="Times New Roman"/>
          <w:kern w:val="3"/>
          <w:sz w:val="24"/>
          <w:szCs w:val="24"/>
          <w:lang w:eastAsia="zh-CN"/>
        </w:rPr>
        <w:t>2</w:t>
      </w:r>
      <w:r w:rsidRPr="009D6228">
        <w:rPr>
          <w:rFonts w:ascii="Times New Roman" w:eastAsia="Times New Roman" w:hAnsi="Times New Roman" w:cs="Times New Roman"/>
          <w:kern w:val="3"/>
          <w:sz w:val="24"/>
          <w:szCs w:val="24"/>
          <w:lang w:eastAsia="zh-CN"/>
        </w:rPr>
        <w:t xml:space="preserve">  безвозмездные поступления составили  </w:t>
      </w:r>
      <w:r w:rsidR="005626A8">
        <w:rPr>
          <w:rFonts w:ascii="Times New Roman" w:eastAsia="Times New Roman" w:hAnsi="Times New Roman" w:cs="Times New Roman"/>
          <w:kern w:val="3"/>
          <w:sz w:val="24"/>
          <w:szCs w:val="24"/>
          <w:lang w:eastAsia="zh-CN"/>
        </w:rPr>
        <w:t>3</w:t>
      </w:r>
      <w:r w:rsidR="00051E48" w:rsidRPr="009D6228">
        <w:rPr>
          <w:rFonts w:ascii="Times New Roman" w:eastAsia="Times New Roman" w:hAnsi="Times New Roman" w:cs="Times New Roman"/>
          <w:kern w:val="3"/>
          <w:sz w:val="24"/>
          <w:szCs w:val="24"/>
          <w:lang w:eastAsia="zh-CN"/>
        </w:rPr>
        <w:t>53 195,5</w:t>
      </w:r>
      <w:r w:rsidRPr="009D6228">
        <w:rPr>
          <w:rFonts w:ascii="Times New Roman" w:eastAsia="Times New Roman" w:hAnsi="Times New Roman" w:cs="Times New Roman"/>
          <w:kern w:val="3"/>
          <w:sz w:val="24"/>
          <w:szCs w:val="24"/>
          <w:lang w:eastAsia="zh-CN"/>
        </w:rPr>
        <w:t xml:space="preserve"> тыс. руб. к первоначальному плану исполнены 1</w:t>
      </w:r>
      <w:r w:rsidR="00051E48" w:rsidRPr="009D6228">
        <w:rPr>
          <w:rFonts w:ascii="Times New Roman" w:eastAsia="Times New Roman" w:hAnsi="Times New Roman" w:cs="Times New Roman"/>
          <w:kern w:val="3"/>
          <w:sz w:val="24"/>
          <w:szCs w:val="24"/>
          <w:lang w:eastAsia="zh-CN"/>
        </w:rPr>
        <w:t>21</w:t>
      </w:r>
      <w:r w:rsidRPr="009D6228">
        <w:rPr>
          <w:rFonts w:ascii="Times New Roman" w:eastAsia="Times New Roman" w:hAnsi="Times New Roman" w:cs="Times New Roman"/>
          <w:kern w:val="3"/>
          <w:sz w:val="24"/>
          <w:szCs w:val="24"/>
          <w:lang w:eastAsia="zh-CN"/>
        </w:rPr>
        <w:t>,9%, к уточнённому плану 9</w:t>
      </w:r>
      <w:r w:rsidR="00051E48" w:rsidRPr="009D6228">
        <w:rPr>
          <w:rFonts w:ascii="Times New Roman" w:eastAsia="Times New Roman" w:hAnsi="Times New Roman" w:cs="Times New Roman"/>
          <w:kern w:val="3"/>
          <w:sz w:val="24"/>
          <w:szCs w:val="24"/>
          <w:lang w:eastAsia="zh-CN"/>
        </w:rPr>
        <w:t>8</w:t>
      </w:r>
      <w:r w:rsidRPr="009D6228">
        <w:rPr>
          <w:rFonts w:ascii="Times New Roman" w:eastAsia="Times New Roman" w:hAnsi="Times New Roman" w:cs="Times New Roman"/>
          <w:kern w:val="3"/>
          <w:sz w:val="24"/>
          <w:szCs w:val="24"/>
          <w:lang w:eastAsia="zh-CN"/>
        </w:rPr>
        <w:t>,</w:t>
      </w:r>
      <w:r w:rsidR="00051E48" w:rsidRPr="009D6228">
        <w:rPr>
          <w:rFonts w:ascii="Times New Roman" w:eastAsia="Times New Roman" w:hAnsi="Times New Roman" w:cs="Times New Roman"/>
          <w:kern w:val="3"/>
          <w:sz w:val="24"/>
          <w:szCs w:val="24"/>
          <w:lang w:eastAsia="zh-CN"/>
        </w:rPr>
        <w:t>8</w:t>
      </w:r>
      <w:r w:rsidRPr="009D6228">
        <w:rPr>
          <w:rFonts w:ascii="Times New Roman" w:eastAsia="Times New Roman" w:hAnsi="Times New Roman" w:cs="Times New Roman"/>
          <w:kern w:val="3"/>
          <w:sz w:val="24"/>
          <w:szCs w:val="24"/>
          <w:lang w:eastAsia="zh-CN"/>
        </w:rPr>
        <w:t>%, к фактическому исполнению 202</w:t>
      </w:r>
      <w:r w:rsidR="00051E48" w:rsidRPr="009D6228">
        <w:rPr>
          <w:rFonts w:ascii="Times New Roman" w:eastAsia="Times New Roman" w:hAnsi="Times New Roman" w:cs="Times New Roman"/>
          <w:kern w:val="3"/>
          <w:sz w:val="24"/>
          <w:szCs w:val="24"/>
          <w:lang w:eastAsia="zh-CN"/>
        </w:rPr>
        <w:t>1</w:t>
      </w:r>
      <w:r w:rsidRPr="009D6228">
        <w:rPr>
          <w:rFonts w:ascii="Times New Roman" w:eastAsia="Times New Roman" w:hAnsi="Times New Roman" w:cs="Times New Roman"/>
          <w:kern w:val="3"/>
          <w:sz w:val="24"/>
          <w:szCs w:val="24"/>
          <w:lang w:eastAsia="zh-CN"/>
        </w:rPr>
        <w:t xml:space="preserve"> года 1</w:t>
      </w:r>
      <w:r w:rsidR="00051E48" w:rsidRPr="009D6228">
        <w:rPr>
          <w:rFonts w:ascii="Times New Roman" w:eastAsia="Times New Roman" w:hAnsi="Times New Roman" w:cs="Times New Roman"/>
          <w:kern w:val="3"/>
          <w:sz w:val="24"/>
          <w:szCs w:val="24"/>
          <w:lang w:eastAsia="zh-CN"/>
        </w:rPr>
        <w:t>25,8</w:t>
      </w:r>
      <w:r w:rsidRPr="009D6228">
        <w:rPr>
          <w:rFonts w:ascii="Times New Roman" w:eastAsia="Times New Roman" w:hAnsi="Times New Roman" w:cs="Times New Roman"/>
          <w:kern w:val="3"/>
          <w:sz w:val="24"/>
          <w:szCs w:val="24"/>
          <w:lang w:eastAsia="zh-CN"/>
        </w:rPr>
        <w:t xml:space="preserve">%. </w:t>
      </w:r>
    </w:p>
    <w:p w:rsidR="0017372B" w:rsidRPr="00EB4589"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EB4589">
        <w:rPr>
          <w:rFonts w:ascii="Times New Roman" w:eastAsia="Times New Roman" w:hAnsi="Times New Roman" w:cs="Times New Roman"/>
          <w:kern w:val="3"/>
          <w:sz w:val="24"/>
          <w:szCs w:val="24"/>
          <w:lang w:eastAsia="zh-CN"/>
        </w:rPr>
        <w:t>Межбюджетных трансфертов в 202</w:t>
      </w:r>
      <w:r w:rsidR="00051E48" w:rsidRPr="00EB4589">
        <w:rPr>
          <w:rFonts w:ascii="Times New Roman" w:eastAsia="Times New Roman" w:hAnsi="Times New Roman" w:cs="Times New Roman"/>
          <w:kern w:val="3"/>
          <w:sz w:val="24"/>
          <w:szCs w:val="24"/>
          <w:lang w:eastAsia="zh-CN"/>
        </w:rPr>
        <w:t>2</w:t>
      </w:r>
      <w:r w:rsidRPr="00EB4589">
        <w:rPr>
          <w:rFonts w:ascii="Times New Roman" w:eastAsia="Times New Roman" w:hAnsi="Times New Roman" w:cs="Times New Roman"/>
          <w:kern w:val="3"/>
          <w:sz w:val="24"/>
          <w:szCs w:val="24"/>
          <w:lang w:eastAsia="zh-CN"/>
        </w:rPr>
        <w:t xml:space="preserve"> году поступило в сумме  </w:t>
      </w:r>
      <w:r w:rsidR="00E3421C" w:rsidRPr="00EB4589">
        <w:rPr>
          <w:rFonts w:ascii="Times New Roman" w:eastAsia="Times New Roman" w:hAnsi="Times New Roman" w:cs="Times New Roman"/>
          <w:kern w:val="3"/>
          <w:sz w:val="24"/>
          <w:szCs w:val="24"/>
          <w:lang w:eastAsia="zh-CN"/>
        </w:rPr>
        <w:t>352 230,3</w:t>
      </w:r>
      <w:r w:rsidRPr="00EB4589">
        <w:rPr>
          <w:rFonts w:ascii="Times New Roman" w:eastAsia="Times New Roman" w:hAnsi="Times New Roman" w:cs="Times New Roman"/>
          <w:kern w:val="3"/>
          <w:sz w:val="24"/>
          <w:szCs w:val="24"/>
          <w:lang w:eastAsia="zh-CN"/>
        </w:rPr>
        <w:t xml:space="preserve"> тыс. руб.,  к первоначальному плану (</w:t>
      </w:r>
      <w:r w:rsidR="00E3421C" w:rsidRPr="00EB4589">
        <w:rPr>
          <w:rFonts w:ascii="Times New Roman" w:eastAsia="Times New Roman" w:hAnsi="Times New Roman" w:cs="Times New Roman"/>
          <w:kern w:val="3"/>
          <w:sz w:val="24"/>
          <w:szCs w:val="24"/>
          <w:lang w:eastAsia="zh-CN"/>
        </w:rPr>
        <w:t>289</w:t>
      </w:r>
      <w:r w:rsidR="00F52A3C" w:rsidRPr="00EB4589">
        <w:rPr>
          <w:rFonts w:ascii="Times New Roman" w:eastAsia="Times New Roman" w:hAnsi="Times New Roman" w:cs="Times New Roman"/>
          <w:kern w:val="3"/>
          <w:sz w:val="24"/>
          <w:szCs w:val="24"/>
          <w:lang w:eastAsia="zh-CN"/>
        </w:rPr>
        <w:t> 269,5</w:t>
      </w:r>
      <w:r w:rsidRPr="00EB4589">
        <w:rPr>
          <w:rFonts w:ascii="Times New Roman" w:eastAsia="Times New Roman" w:hAnsi="Times New Roman" w:cs="Times New Roman"/>
          <w:kern w:val="3"/>
          <w:sz w:val="24"/>
          <w:szCs w:val="24"/>
          <w:lang w:eastAsia="zh-CN"/>
        </w:rPr>
        <w:t xml:space="preserve"> тыс. руб.) увеличились   на</w:t>
      </w:r>
      <w:r w:rsidR="00F52A3C" w:rsidRPr="00EB4589">
        <w:rPr>
          <w:rFonts w:ascii="Times New Roman" w:eastAsia="Times New Roman" w:hAnsi="Times New Roman" w:cs="Times New Roman"/>
          <w:kern w:val="3"/>
          <w:sz w:val="24"/>
          <w:szCs w:val="24"/>
          <w:lang w:eastAsia="zh-CN"/>
        </w:rPr>
        <w:t xml:space="preserve"> 2</w:t>
      </w:r>
      <w:r w:rsidR="00EB4589" w:rsidRPr="00EB4589">
        <w:rPr>
          <w:rFonts w:ascii="Times New Roman" w:eastAsia="Times New Roman" w:hAnsi="Times New Roman" w:cs="Times New Roman"/>
          <w:kern w:val="3"/>
          <w:sz w:val="24"/>
          <w:szCs w:val="24"/>
          <w:lang w:eastAsia="zh-CN"/>
        </w:rPr>
        <w:t>1</w:t>
      </w:r>
      <w:r w:rsidR="00E1349F" w:rsidRPr="00EB4589">
        <w:rPr>
          <w:rFonts w:ascii="Times New Roman" w:eastAsia="Times New Roman" w:hAnsi="Times New Roman" w:cs="Times New Roman"/>
          <w:kern w:val="3"/>
          <w:sz w:val="24"/>
          <w:szCs w:val="24"/>
          <w:lang w:eastAsia="zh-CN"/>
        </w:rPr>
        <w:t>,</w:t>
      </w:r>
      <w:r w:rsidR="00EB4589" w:rsidRPr="00EB4589">
        <w:rPr>
          <w:rFonts w:ascii="Times New Roman" w:eastAsia="Times New Roman" w:hAnsi="Times New Roman" w:cs="Times New Roman"/>
          <w:kern w:val="3"/>
          <w:sz w:val="24"/>
          <w:szCs w:val="24"/>
          <w:lang w:eastAsia="zh-CN"/>
        </w:rPr>
        <w:t>8</w:t>
      </w:r>
      <w:r w:rsidRPr="00EB4589">
        <w:rPr>
          <w:rFonts w:ascii="Times New Roman" w:eastAsia="Times New Roman" w:hAnsi="Times New Roman" w:cs="Times New Roman"/>
          <w:kern w:val="3"/>
          <w:sz w:val="24"/>
          <w:szCs w:val="24"/>
          <w:lang w:eastAsia="zh-CN"/>
        </w:rPr>
        <w:t>%  (1</w:t>
      </w:r>
      <w:r w:rsidR="00E1349F" w:rsidRPr="00EB4589">
        <w:rPr>
          <w:rFonts w:ascii="Times New Roman" w:eastAsia="Times New Roman" w:hAnsi="Times New Roman" w:cs="Times New Roman"/>
          <w:kern w:val="3"/>
          <w:sz w:val="24"/>
          <w:szCs w:val="24"/>
          <w:lang w:eastAsia="zh-CN"/>
        </w:rPr>
        <w:t>2</w:t>
      </w:r>
      <w:r w:rsidR="00EB4589" w:rsidRPr="00EB4589">
        <w:rPr>
          <w:rFonts w:ascii="Times New Roman" w:eastAsia="Times New Roman" w:hAnsi="Times New Roman" w:cs="Times New Roman"/>
          <w:kern w:val="3"/>
          <w:sz w:val="24"/>
          <w:szCs w:val="24"/>
          <w:lang w:eastAsia="zh-CN"/>
        </w:rPr>
        <w:t>1</w:t>
      </w:r>
      <w:r w:rsidRPr="00EB4589">
        <w:rPr>
          <w:rFonts w:ascii="Times New Roman" w:eastAsia="Times New Roman" w:hAnsi="Times New Roman" w:cs="Times New Roman"/>
          <w:kern w:val="3"/>
          <w:sz w:val="24"/>
          <w:szCs w:val="24"/>
          <w:lang w:eastAsia="zh-CN"/>
        </w:rPr>
        <w:t>,</w:t>
      </w:r>
      <w:r w:rsidR="00EB4589" w:rsidRPr="00EB4589">
        <w:rPr>
          <w:rFonts w:ascii="Times New Roman" w:eastAsia="Times New Roman" w:hAnsi="Times New Roman" w:cs="Times New Roman"/>
          <w:kern w:val="3"/>
          <w:sz w:val="24"/>
          <w:szCs w:val="24"/>
          <w:lang w:eastAsia="zh-CN"/>
        </w:rPr>
        <w:t>8</w:t>
      </w:r>
      <w:r w:rsidRPr="00EB4589">
        <w:rPr>
          <w:rFonts w:ascii="Times New Roman" w:eastAsia="Times New Roman" w:hAnsi="Times New Roman" w:cs="Times New Roman"/>
          <w:kern w:val="3"/>
          <w:sz w:val="24"/>
          <w:szCs w:val="24"/>
          <w:lang w:eastAsia="zh-CN"/>
        </w:rPr>
        <w:t>%),  к   уточненному плану 202</w:t>
      </w:r>
      <w:r w:rsidR="00E1349F" w:rsidRPr="00EB4589">
        <w:rPr>
          <w:rFonts w:ascii="Times New Roman" w:eastAsia="Times New Roman" w:hAnsi="Times New Roman" w:cs="Times New Roman"/>
          <w:kern w:val="3"/>
          <w:sz w:val="24"/>
          <w:szCs w:val="24"/>
          <w:lang w:eastAsia="zh-CN"/>
        </w:rPr>
        <w:t>2</w:t>
      </w:r>
      <w:r w:rsidRPr="00EB4589">
        <w:rPr>
          <w:rFonts w:ascii="Times New Roman" w:eastAsia="Times New Roman" w:hAnsi="Times New Roman" w:cs="Times New Roman"/>
          <w:kern w:val="3"/>
          <w:sz w:val="24"/>
          <w:szCs w:val="24"/>
          <w:lang w:eastAsia="zh-CN"/>
        </w:rPr>
        <w:t xml:space="preserve"> года  (</w:t>
      </w:r>
      <w:r w:rsidR="00E1349F" w:rsidRPr="00EB4589">
        <w:rPr>
          <w:rFonts w:ascii="Times New Roman" w:eastAsia="Times New Roman" w:hAnsi="Times New Roman" w:cs="Times New Roman"/>
          <w:kern w:val="3"/>
          <w:sz w:val="24"/>
          <w:szCs w:val="24"/>
          <w:lang w:eastAsia="zh-CN"/>
        </w:rPr>
        <w:t>356 363,2</w:t>
      </w:r>
      <w:r w:rsidRPr="00EB4589">
        <w:rPr>
          <w:rFonts w:ascii="Times New Roman" w:eastAsia="Times New Roman" w:hAnsi="Times New Roman" w:cs="Times New Roman"/>
          <w:kern w:val="3"/>
          <w:sz w:val="24"/>
          <w:szCs w:val="24"/>
          <w:lang w:eastAsia="zh-CN"/>
        </w:rPr>
        <w:t xml:space="preserve"> тыс. руб.) исполнены 9</w:t>
      </w:r>
      <w:r w:rsidR="00892163" w:rsidRPr="00EB4589">
        <w:rPr>
          <w:rFonts w:ascii="Times New Roman" w:eastAsia="Times New Roman" w:hAnsi="Times New Roman" w:cs="Times New Roman"/>
          <w:kern w:val="3"/>
          <w:sz w:val="24"/>
          <w:szCs w:val="24"/>
          <w:lang w:eastAsia="zh-CN"/>
        </w:rPr>
        <w:t>8</w:t>
      </w:r>
      <w:r w:rsidRPr="00EB4589">
        <w:rPr>
          <w:rFonts w:ascii="Times New Roman" w:eastAsia="Times New Roman" w:hAnsi="Times New Roman" w:cs="Times New Roman"/>
          <w:kern w:val="3"/>
          <w:sz w:val="24"/>
          <w:szCs w:val="24"/>
          <w:lang w:eastAsia="zh-CN"/>
        </w:rPr>
        <w:t>,</w:t>
      </w:r>
      <w:r w:rsidR="00892163" w:rsidRPr="00EB4589">
        <w:rPr>
          <w:rFonts w:ascii="Times New Roman" w:eastAsia="Times New Roman" w:hAnsi="Times New Roman" w:cs="Times New Roman"/>
          <w:kern w:val="3"/>
          <w:sz w:val="24"/>
          <w:szCs w:val="24"/>
          <w:lang w:eastAsia="zh-CN"/>
        </w:rPr>
        <w:t>8</w:t>
      </w:r>
      <w:r w:rsidRPr="00EB4589">
        <w:rPr>
          <w:rFonts w:ascii="Times New Roman" w:eastAsia="Times New Roman" w:hAnsi="Times New Roman" w:cs="Times New Roman"/>
          <w:kern w:val="3"/>
          <w:sz w:val="24"/>
          <w:szCs w:val="24"/>
          <w:lang w:eastAsia="zh-CN"/>
        </w:rPr>
        <w:t>%,  к факту 202</w:t>
      </w:r>
      <w:r w:rsidR="00892163" w:rsidRPr="00EB4589">
        <w:rPr>
          <w:rFonts w:ascii="Times New Roman" w:eastAsia="Times New Roman" w:hAnsi="Times New Roman" w:cs="Times New Roman"/>
          <w:kern w:val="3"/>
          <w:sz w:val="24"/>
          <w:szCs w:val="24"/>
          <w:lang w:eastAsia="zh-CN"/>
        </w:rPr>
        <w:t>1</w:t>
      </w:r>
      <w:r w:rsidRPr="00EB4589">
        <w:rPr>
          <w:rFonts w:ascii="Times New Roman" w:eastAsia="Times New Roman" w:hAnsi="Times New Roman" w:cs="Times New Roman"/>
          <w:kern w:val="3"/>
          <w:sz w:val="24"/>
          <w:szCs w:val="24"/>
          <w:lang w:eastAsia="zh-CN"/>
        </w:rPr>
        <w:t xml:space="preserve"> года (2</w:t>
      </w:r>
      <w:r w:rsidR="00F52A3C" w:rsidRPr="00EB4589">
        <w:rPr>
          <w:rFonts w:ascii="Times New Roman" w:eastAsia="Times New Roman" w:hAnsi="Times New Roman" w:cs="Times New Roman"/>
          <w:kern w:val="3"/>
          <w:sz w:val="24"/>
          <w:szCs w:val="24"/>
          <w:lang w:eastAsia="zh-CN"/>
        </w:rPr>
        <w:t>7</w:t>
      </w:r>
      <w:r w:rsidRPr="00EB4589">
        <w:rPr>
          <w:rFonts w:ascii="Times New Roman" w:eastAsia="Times New Roman" w:hAnsi="Times New Roman" w:cs="Times New Roman"/>
          <w:kern w:val="3"/>
          <w:sz w:val="24"/>
          <w:szCs w:val="24"/>
          <w:lang w:eastAsia="zh-CN"/>
        </w:rPr>
        <w:t>9</w:t>
      </w:r>
      <w:r w:rsidR="00F52A3C" w:rsidRPr="00EB4589">
        <w:rPr>
          <w:rFonts w:ascii="Times New Roman" w:eastAsia="Times New Roman" w:hAnsi="Times New Roman" w:cs="Times New Roman"/>
          <w:kern w:val="3"/>
          <w:sz w:val="24"/>
          <w:szCs w:val="24"/>
          <w:lang w:eastAsia="zh-CN"/>
        </w:rPr>
        <w:t> 239,1</w:t>
      </w:r>
      <w:r w:rsidRPr="00EB4589">
        <w:rPr>
          <w:rFonts w:ascii="Times New Roman" w:eastAsia="Times New Roman" w:hAnsi="Times New Roman" w:cs="Times New Roman"/>
          <w:kern w:val="3"/>
          <w:sz w:val="24"/>
          <w:szCs w:val="24"/>
          <w:lang w:eastAsia="zh-CN"/>
        </w:rPr>
        <w:t xml:space="preserve"> тыс. руб.)  выше  на </w:t>
      </w:r>
      <w:r w:rsidR="00C91559" w:rsidRPr="00EB4589">
        <w:rPr>
          <w:rFonts w:ascii="Times New Roman" w:eastAsia="Times New Roman" w:hAnsi="Times New Roman" w:cs="Times New Roman"/>
          <w:kern w:val="3"/>
          <w:sz w:val="24"/>
          <w:szCs w:val="24"/>
          <w:lang w:eastAsia="zh-CN"/>
        </w:rPr>
        <w:t>26,1</w:t>
      </w:r>
      <w:r w:rsidRPr="00EB4589">
        <w:rPr>
          <w:rFonts w:ascii="Times New Roman" w:eastAsia="Times New Roman" w:hAnsi="Times New Roman" w:cs="Times New Roman"/>
          <w:kern w:val="3"/>
          <w:sz w:val="24"/>
          <w:szCs w:val="24"/>
          <w:lang w:eastAsia="zh-CN"/>
        </w:rPr>
        <w:t>% (1</w:t>
      </w:r>
      <w:r w:rsidR="00C91559" w:rsidRPr="00EB4589">
        <w:rPr>
          <w:rFonts w:ascii="Times New Roman" w:eastAsia="Times New Roman" w:hAnsi="Times New Roman" w:cs="Times New Roman"/>
          <w:kern w:val="3"/>
          <w:sz w:val="24"/>
          <w:szCs w:val="24"/>
          <w:lang w:eastAsia="zh-CN"/>
        </w:rPr>
        <w:t>26,1</w:t>
      </w:r>
      <w:r w:rsidRPr="00EB4589">
        <w:rPr>
          <w:rFonts w:ascii="Times New Roman" w:eastAsia="Times New Roman" w:hAnsi="Times New Roman" w:cs="Times New Roman"/>
          <w:kern w:val="3"/>
          <w:sz w:val="24"/>
          <w:szCs w:val="24"/>
          <w:lang w:eastAsia="zh-CN"/>
        </w:rPr>
        <w:t xml:space="preserve">%) или на </w:t>
      </w:r>
      <w:r w:rsidR="00C91559" w:rsidRPr="00EB4589">
        <w:rPr>
          <w:rFonts w:ascii="Times New Roman" w:eastAsia="Times New Roman" w:hAnsi="Times New Roman" w:cs="Times New Roman"/>
          <w:kern w:val="3"/>
          <w:sz w:val="24"/>
          <w:szCs w:val="24"/>
          <w:lang w:eastAsia="zh-CN"/>
        </w:rPr>
        <w:t>72 991,2</w:t>
      </w:r>
      <w:r w:rsidRPr="00EB4589">
        <w:rPr>
          <w:rFonts w:ascii="Times New Roman" w:eastAsia="Times New Roman" w:hAnsi="Times New Roman" w:cs="Times New Roman"/>
          <w:kern w:val="3"/>
          <w:sz w:val="24"/>
          <w:szCs w:val="24"/>
          <w:lang w:eastAsia="zh-CN"/>
        </w:rPr>
        <w:t xml:space="preserve"> тыс. руб.</w:t>
      </w:r>
      <w:proofErr w:type="gramEnd"/>
    </w:p>
    <w:p w:rsidR="0017372B" w:rsidRPr="00051E48"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051E48">
        <w:rPr>
          <w:rFonts w:ascii="Times New Roman" w:eastAsia="Times New Roman" w:hAnsi="Times New Roman" w:cs="Times New Roman"/>
          <w:kern w:val="3"/>
          <w:sz w:val="24"/>
          <w:szCs w:val="24"/>
          <w:lang w:eastAsia="zh-CN"/>
        </w:rPr>
        <w:t>Согласно Бюджетному кодексу Российской Федерации к межбюджетным трансфертам относятся: дотации, субсидии, субвенции, иные межбюджетные трансферты.</w:t>
      </w:r>
    </w:p>
    <w:p w:rsidR="0017372B" w:rsidRPr="00051E48"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051E48">
        <w:rPr>
          <w:rFonts w:ascii="Times New Roman" w:eastAsia="Times New Roman" w:hAnsi="Times New Roman" w:cs="Times New Roman"/>
          <w:kern w:val="3"/>
          <w:sz w:val="24"/>
          <w:szCs w:val="24"/>
          <w:lang w:eastAsia="zh-CN"/>
        </w:rPr>
        <w:t>В 202</w:t>
      </w:r>
      <w:r w:rsidR="00051E48">
        <w:rPr>
          <w:rFonts w:ascii="Times New Roman" w:eastAsia="Times New Roman" w:hAnsi="Times New Roman" w:cs="Times New Roman"/>
          <w:kern w:val="3"/>
          <w:sz w:val="24"/>
          <w:szCs w:val="24"/>
          <w:lang w:eastAsia="zh-CN"/>
        </w:rPr>
        <w:t>2</w:t>
      </w:r>
      <w:r w:rsidRPr="00051E48">
        <w:rPr>
          <w:rFonts w:ascii="Times New Roman" w:eastAsia="Times New Roman" w:hAnsi="Times New Roman" w:cs="Times New Roman"/>
          <w:kern w:val="3"/>
          <w:sz w:val="24"/>
          <w:szCs w:val="24"/>
          <w:lang w:eastAsia="zh-CN"/>
        </w:rPr>
        <w:t xml:space="preserve"> году поступление межбюджетных трансфертов выглядит следующим образом:</w:t>
      </w:r>
    </w:p>
    <w:p w:rsidR="0017372B" w:rsidRPr="00CF6CF0"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CF6CF0">
        <w:rPr>
          <w:rFonts w:ascii="Times New Roman" w:eastAsia="Times New Roman" w:hAnsi="Times New Roman" w:cs="Times New Roman"/>
          <w:b/>
          <w:kern w:val="3"/>
          <w:sz w:val="24"/>
          <w:szCs w:val="24"/>
          <w:lang w:eastAsia="zh-CN"/>
        </w:rPr>
        <w:t xml:space="preserve">- </w:t>
      </w:r>
      <w:r w:rsidRPr="00CF6CF0">
        <w:rPr>
          <w:rFonts w:ascii="Times New Roman" w:eastAsia="Times New Roman" w:hAnsi="Times New Roman" w:cs="Times New Roman"/>
          <w:b/>
          <w:i/>
          <w:kern w:val="3"/>
          <w:sz w:val="24"/>
          <w:szCs w:val="24"/>
          <w:lang w:eastAsia="zh-CN"/>
        </w:rPr>
        <w:t xml:space="preserve">дотации </w:t>
      </w:r>
      <w:r w:rsidRPr="00CF6CF0">
        <w:rPr>
          <w:rFonts w:ascii="Times New Roman" w:eastAsia="Times New Roman" w:hAnsi="Times New Roman" w:cs="Times New Roman"/>
          <w:b/>
          <w:kern w:val="3"/>
          <w:sz w:val="24"/>
          <w:szCs w:val="24"/>
          <w:lang w:eastAsia="zh-CN"/>
        </w:rPr>
        <w:t>поступили</w:t>
      </w:r>
      <w:r w:rsidRPr="00CF6CF0">
        <w:rPr>
          <w:rFonts w:ascii="Times New Roman" w:eastAsia="Times New Roman" w:hAnsi="Times New Roman" w:cs="Times New Roman"/>
          <w:b/>
          <w:i/>
          <w:kern w:val="3"/>
          <w:sz w:val="24"/>
          <w:szCs w:val="24"/>
          <w:lang w:eastAsia="zh-CN"/>
        </w:rPr>
        <w:t xml:space="preserve"> </w:t>
      </w:r>
      <w:r w:rsidRPr="00CF6CF0">
        <w:rPr>
          <w:rFonts w:ascii="Times New Roman" w:eastAsia="Times New Roman" w:hAnsi="Times New Roman" w:cs="Times New Roman"/>
          <w:kern w:val="3"/>
          <w:sz w:val="24"/>
          <w:szCs w:val="24"/>
          <w:lang w:eastAsia="zh-CN"/>
        </w:rPr>
        <w:t>в сумме 6</w:t>
      </w:r>
      <w:r w:rsidR="00727611" w:rsidRPr="00CF6CF0">
        <w:rPr>
          <w:rFonts w:ascii="Times New Roman" w:eastAsia="Times New Roman" w:hAnsi="Times New Roman" w:cs="Times New Roman"/>
          <w:kern w:val="3"/>
          <w:sz w:val="24"/>
          <w:szCs w:val="24"/>
          <w:lang w:eastAsia="zh-CN"/>
        </w:rPr>
        <w:t>7 404,0 тыс. руб.,  анализируя с 2021</w:t>
      </w:r>
      <w:r w:rsidRPr="00CF6CF0">
        <w:rPr>
          <w:rFonts w:ascii="Times New Roman" w:eastAsia="Times New Roman" w:hAnsi="Times New Roman" w:cs="Times New Roman"/>
          <w:kern w:val="3"/>
          <w:sz w:val="24"/>
          <w:szCs w:val="24"/>
          <w:lang w:eastAsia="zh-CN"/>
        </w:rPr>
        <w:t xml:space="preserve"> годом   объем  дотаций   </w:t>
      </w:r>
      <w:r w:rsidR="00727611" w:rsidRPr="00CF6CF0">
        <w:rPr>
          <w:rFonts w:ascii="Times New Roman" w:eastAsia="Times New Roman" w:hAnsi="Times New Roman" w:cs="Times New Roman"/>
          <w:kern w:val="3"/>
          <w:sz w:val="24"/>
          <w:szCs w:val="24"/>
          <w:lang w:eastAsia="zh-CN"/>
        </w:rPr>
        <w:t xml:space="preserve">увеличились </w:t>
      </w:r>
      <w:r w:rsidRPr="00CF6CF0">
        <w:rPr>
          <w:rFonts w:ascii="Times New Roman" w:eastAsia="Times New Roman" w:hAnsi="Times New Roman" w:cs="Times New Roman"/>
          <w:kern w:val="3"/>
          <w:sz w:val="24"/>
          <w:szCs w:val="24"/>
          <w:lang w:eastAsia="zh-CN"/>
        </w:rPr>
        <w:t xml:space="preserve"> на  </w:t>
      </w:r>
      <w:r w:rsidR="00727611" w:rsidRPr="00CF6CF0">
        <w:rPr>
          <w:rFonts w:ascii="Times New Roman" w:eastAsia="Times New Roman" w:hAnsi="Times New Roman" w:cs="Times New Roman"/>
          <w:kern w:val="3"/>
          <w:sz w:val="24"/>
          <w:szCs w:val="24"/>
          <w:lang w:eastAsia="zh-CN"/>
        </w:rPr>
        <w:t>3 019,1</w:t>
      </w:r>
      <w:r w:rsidRPr="00CF6CF0">
        <w:rPr>
          <w:rFonts w:ascii="Times New Roman" w:eastAsia="Times New Roman" w:hAnsi="Times New Roman" w:cs="Times New Roman"/>
          <w:kern w:val="3"/>
          <w:sz w:val="24"/>
          <w:szCs w:val="24"/>
          <w:lang w:eastAsia="zh-CN"/>
        </w:rPr>
        <w:t xml:space="preserve"> тыс. руб.  или  на </w:t>
      </w:r>
      <w:r w:rsidR="00727611" w:rsidRPr="00CF6CF0">
        <w:rPr>
          <w:rFonts w:ascii="Times New Roman" w:eastAsia="Times New Roman" w:hAnsi="Times New Roman" w:cs="Times New Roman"/>
          <w:kern w:val="3"/>
          <w:sz w:val="24"/>
          <w:szCs w:val="24"/>
          <w:lang w:eastAsia="zh-CN"/>
        </w:rPr>
        <w:t>4,7</w:t>
      </w:r>
      <w:r w:rsidRPr="00CF6CF0">
        <w:rPr>
          <w:rFonts w:ascii="Times New Roman" w:eastAsia="Times New Roman" w:hAnsi="Times New Roman" w:cs="Times New Roman"/>
          <w:kern w:val="3"/>
          <w:sz w:val="24"/>
          <w:szCs w:val="24"/>
          <w:lang w:eastAsia="zh-CN"/>
        </w:rPr>
        <w:t>%, в том числе:</w:t>
      </w:r>
    </w:p>
    <w:p w:rsidR="0017372B" w:rsidRPr="00CF6CF0"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CF6CF0">
        <w:rPr>
          <w:rFonts w:ascii="Times New Roman" w:eastAsia="Times New Roman" w:hAnsi="Times New Roman" w:cs="Times New Roman"/>
          <w:kern w:val="3"/>
          <w:sz w:val="24"/>
          <w:szCs w:val="24"/>
          <w:lang w:eastAsia="zh-CN"/>
        </w:rPr>
        <w:t xml:space="preserve">-на выравнивание уровня бюджетной обеспеченности поступление составило в сумме 61 </w:t>
      </w:r>
      <w:r w:rsidR="00CF6CF0" w:rsidRPr="00CF6CF0">
        <w:rPr>
          <w:rFonts w:ascii="Times New Roman" w:eastAsia="Times New Roman" w:hAnsi="Times New Roman" w:cs="Times New Roman"/>
          <w:kern w:val="3"/>
          <w:sz w:val="24"/>
          <w:szCs w:val="24"/>
          <w:lang w:eastAsia="zh-CN"/>
        </w:rPr>
        <w:t>404</w:t>
      </w:r>
      <w:r w:rsidRPr="00CF6CF0">
        <w:rPr>
          <w:rFonts w:ascii="Times New Roman" w:eastAsia="Times New Roman" w:hAnsi="Times New Roman" w:cs="Times New Roman"/>
          <w:kern w:val="3"/>
          <w:sz w:val="24"/>
          <w:szCs w:val="24"/>
          <w:lang w:eastAsia="zh-CN"/>
        </w:rPr>
        <w:t>,0 тыс. руб. анализируя с 202</w:t>
      </w:r>
      <w:r w:rsidR="00CF6CF0" w:rsidRPr="00CF6CF0">
        <w:rPr>
          <w:rFonts w:ascii="Times New Roman" w:eastAsia="Times New Roman" w:hAnsi="Times New Roman" w:cs="Times New Roman"/>
          <w:kern w:val="3"/>
          <w:sz w:val="24"/>
          <w:szCs w:val="24"/>
          <w:lang w:eastAsia="zh-CN"/>
        </w:rPr>
        <w:t>1</w:t>
      </w:r>
      <w:r w:rsidRPr="00CF6CF0">
        <w:rPr>
          <w:rFonts w:ascii="Times New Roman" w:eastAsia="Times New Roman" w:hAnsi="Times New Roman" w:cs="Times New Roman"/>
          <w:kern w:val="3"/>
          <w:sz w:val="24"/>
          <w:szCs w:val="24"/>
          <w:lang w:eastAsia="zh-CN"/>
        </w:rPr>
        <w:t xml:space="preserve"> годом   объем  </w:t>
      </w:r>
      <w:r w:rsidR="00CF6CF0" w:rsidRPr="00CF6CF0">
        <w:rPr>
          <w:rFonts w:ascii="Times New Roman" w:eastAsia="Times New Roman" w:hAnsi="Times New Roman" w:cs="Times New Roman"/>
          <w:kern w:val="3"/>
          <w:sz w:val="24"/>
          <w:szCs w:val="24"/>
          <w:lang w:eastAsia="zh-CN"/>
        </w:rPr>
        <w:t>уменьшился</w:t>
      </w:r>
      <w:r w:rsidRPr="00CF6CF0">
        <w:rPr>
          <w:rFonts w:ascii="Times New Roman" w:eastAsia="Times New Roman" w:hAnsi="Times New Roman" w:cs="Times New Roman"/>
          <w:kern w:val="3"/>
          <w:sz w:val="24"/>
          <w:szCs w:val="24"/>
          <w:lang w:eastAsia="zh-CN"/>
        </w:rPr>
        <w:t xml:space="preserve">  на 5 0</w:t>
      </w:r>
      <w:r w:rsidR="00CF6CF0" w:rsidRPr="00CF6CF0">
        <w:rPr>
          <w:rFonts w:ascii="Times New Roman" w:eastAsia="Times New Roman" w:hAnsi="Times New Roman" w:cs="Times New Roman"/>
          <w:kern w:val="3"/>
          <w:sz w:val="24"/>
          <w:szCs w:val="24"/>
          <w:lang w:eastAsia="zh-CN"/>
        </w:rPr>
        <w:t>4,0</w:t>
      </w:r>
      <w:r w:rsidRPr="00CF6CF0">
        <w:rPr>
          <w:rFonts w:ascii="Times New Roman" w:eastAsia="Times New Roman" w:hAnsi="Times New Roman" w:cs="Times New Roman"/>
          <w:kern w:val="3"/>
          <w:sz w:val="24"/>
          <w:szCs w:val="24"/>
          <w:lang w:eastAsia="zh-CN"/>
        </w:rPr>
        <w:t xml:space="preserve"> тыс. руб.  или  на </w:t>
      </w:r>
      <w:r w:rsidR="00CF6CF0" w:rsidRPr="00CF6CF0">
        <w:rPr>
          <w:rFonts w:ascii="Times New Roman" w:eastAsia="Times New Roman" w:hAnsi="Times New Roman" w:cs="Times New Roman"/>
          <w:kern w:val="3"/>
          <w:sz w:val="24"/>
          <w:szCs w:val="24"/>
          <w:lang w:eastAsia="zh-CN"/>
        </w:rPr>
        <w:t>0,</w:t>
      </w:r>
      <w:r w:rsidRPr="00CF6CF0">
        <w:rPr>
          <w:rFonts w:ascii="Times New Roman" w:eastAsia="Times New Roman" w:hAnsi="Times New Roman" w:cs="Times New Roman"/>
          <w:kern w:val="3"/>
          <w:sz w:val="24"/>
          <w:szCs w:val="24"/>
          <w:lang w:eastAsia="zh-CN"/>
        </w:rPr>
        <w:t>8% (</w:t>
      </w:r>
      <w:r w:rsidR="00CF6CF0" w:rsidRPr="00CF6CF0">
        <w:rPr>
          <w:rFonts w:ascii="Times New Roman" w:eastAsia="Times New Roman" w:hAnsi="Times New Roman" w:cs="Times New Roman"/>
          <w:kern w:val="3"/>
          <w:sz w:val="24"/>
          <w:szCs w:val="24"/>
          <w:lang w:eastAsia="zh-CN"/>
        </w:rPr>
        <w:t>99,2</w:t>
      </w:r>
      <w:r w:rsidRPr="00CF6CF0">
        <w:rPr>
          <w:rFonts w:ascii="Times New Roman" w:eastAsia="Times New Roman" w:hAnsi="Times New Roman" w:cs="Times New Roman"/>
          <w:kern w:val="3"/>
          <w:sz w:val="24"/>
          <w:szCs w:val="24"/>
          <w:lang w:eastAsia="zh-CN"/>
        </w:rPr>
        <w:t>%);</w:t>
      </w:r>
    </w:p>
    <w:p w:rsidR="0017372B" w:rsidRPr="00A27F8B"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A27F8B">
        <w:rPr>
          <w:rFonts w:ascii="Times New Roman" w:eastAsia="Times New Roman" w:hAnsi="Times New Roman" w:cs="Times New Roman"/>
          <w:kern w:val="3"/>
          <w:sz w:val="24"/>
          <w:szCs w:val="24"/>
          <w:lang w:eastAsia="zh-CN"/>
        </w:rPr>
        <w:t xml:space="preserve">- на поддержку мер  по обеспечению сбалансированности бюджетов в сумме </w:t>
      </w:r>
      <w:r w:rsidR="001C2104" w:rsidRPr="00A27F8B">
        <w:rPr>
          <w:rFonts w:ascii="Times New Roman" w:eastAsia="Times New Roman" w:hAnsi="Times New Roman" w:cs="Times New Roman"/>
          <w:kern w:val="3"/>
          <w:sz w:val="24"/>
          <w:szCs w:val="24"/>
          <w:lang w:eastAsia="zh-CN"/>
        </w:rPr>
        <w:t>6 000,0</w:t>
      </w:r>
      <w:r w:rsidRPr="00A27F8B">
        <w:rPr>
          <w:rFonts w:ascii="Times New Roman" w:eastAsia="Times New Roman" w:hAnsi="Times New Roman" w:cs="Times New Roman"/>
          <w:kern w:val="3"/>
          <w:sz w:val="24"/>
          <w:szCs w:val="24"/>
          <w:lang w:eastAsia="zh-CN"/>
        </w:rPr>
        <w:t xml:space="preserve"> тыс. руб. анализируя с 202</w:t>
      </w:r>
      <w:r w:rsidR="001C2104" w:rsidRPr="00A27F8B">
        <w:rPr>
          <w:rFonts w:ascii="Times New Roman" w:eastAsia="Times New Roman" w:hAnsi="Times New Roman" w:cs="Times New Roman"/>
          <w:kern w:val="3"/>
          <w:sz w:val="24"/>
          <w:szCs w:val="24"/>
          <w:lang w:eastAsia="zh-CN"/>
        </w:rPr>
        <w:t>1</w:t>
      </w:r>
      <w:r w:rsidRPr="00A27F8B">
        <w:rPr>
          <w:rFonts w:ascii="Times New Roman" w:eastAsia="Times New Roman" w:hAnsi="Times New Roman" w:cs="Times New Roman"/>
          <w:kern w:val="3"/>
          <w:sz w:val="24"/>
          <w:szCs w:val="24"/>
          <w:lang w:eastAsia="zh-CN"/>
        </w:rPr>
        <w:t xml:space="preserve"> годом   объем  уменьшился  на </w:t>
      </w:r>
      <w:r w:rsidR="001C2104" w:rsidRPr="00A27F8B">
        <w:rPr>
          <w:rFonts w:ascii="Times New Roman" w:eastAsia="Times New Roman" w:hAnsi="Times New Roman" w:cs="Times New Roman"/>
          <w:kern w:val="3"/>
          <w:sz w:val="24"/>
          <w:szCs w:val="24"/>
          <w:lang w:eastAsia="zh-CN"/>
        </w:rPr>
        <w:t>3 523,1</w:t>
      </w:r>
      <w:r w:rsidR="00A27F8B" w:rsidRPr="00A27F8B">
        <w:rPr>
          <w:rFonts w:ascii="Times New Roman" w:eastAsia="Times New Roman" w:hAnsi="Times New Roman" w:cs="Times New Roman"/>
          <w:kern w:val="3"/>
          <w:sz w:val="24"/>
          <w:szCs w:val="24"/>
          <w:lang w:eastAsia="zh-CN"/>
        </w:rPr>
        <w:t xml:space="preserve"> тыс. руб.  или  в 2,4 раза</w:t>
      </w:r>
      <w:r w:rsidRPr="00A27F8B">
        <w:rPr>
          <w:rFonts w:ascii="Times New Roman" w:eastAsia="Times New Roman" w:hAnsi="Times New Roman" w:cs="Times New Roman"/>
          <w:kern w:val="3"/>
          <w:sz w:val="24"/>
          <w:szCs w:val="24"/>
          <w:lang w:eastAsia="zh-CN"/>
        </w:rPr>
        <w:t xml:space="preserve"> (</w:t>
      </w:r>
      <w:r w:rsidR="00A27F8B" w:rsidRPr="00A27F8B">
        <w:rPr>
          <w:rFonts w:ascii="Times New Roman" w:eastAsia="Times New Roman" w:hAnsi="Times New Roman" w:cs="Times New Roman"/>
          <w:kern w:val="3"/>
          <w:sz w:val="24"/>
          <w:szCs w:val="24"/>
          <w:lang w:eastAsia="zh-CN"/>
        </w:rPr>
        <w:t>242,2</w:t>
      </w:r>
      <w:r w:rsidRPr="00A27F8B">
        <w:rPr>
          <w:rFonts w:ascii="Times New Roman" w:eastAsia="Times New Roman" w:hAnsi="Times New Roman" w:cs="Times New Roman"/>
          <w:kern w:val="3"/>
          <w:sz w:val="24"/>
          <w:szCs w:val="24"/>
          <w:lang w:eastAsia="zh-CN"/>
        </w:rPr>
        <w:t>%);</w:t>
      </w:r>
    </w:p>
    <w:p w:rsidR="007F2817" w:rsidRPr="00D754DD"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D754DD">
        <w:rPr>
          <w:rFonts w:ascii="Times New Roman" w:eastAsia="Times New Roman" w:hAnsi="Times New Roman" w:cs="Times New Roman"/>
          <w:b/>
          <w:i/>
          <w:kern w:val="3"/>
          <w:sz w:val="24"/>
          <w:szCs w:val="24"/>
          <w:lang w:eastAsia="zh-CN"/>
        </w:rPr>
        <w:t>- субсидии</w:t>
      </w:r>
      <w:r w:rsidRPr="00D754DD">
        <w:rPr>
          <w:rFonts w:ascii="Times New Roman" w:eastAsia="Times New Roman" w:hAnsi="Times New Roman" w:cs="Times New Roman"/>
          <w:kern w:val="3"/>
          <w:sz w:val="24"/>
          <w:szCs w:val="24"/>
          <w:lang w:eastAsia="zh-CN"/>
        </w:rPr>
        <w:t xml:space="preserve">  поступили в сумме </w:t>
      </w:r>
      <w:r w:rsidR="00A27F8B" w:rsidRPr="00D754DD">
        <w:rPr>
          <w:rFonts w:ascii="Times New Roman" w:eastAsia="Times New Roman" w:hAnsi="Times New Roman" w:cs="Times New Roman"/>
          <w:kern w:val="3"/>
          <w:sz w:val="24"/>
          <w:szCs w:val="24"/>
          <w:lang w:eastAsia="zh-CN"/>
        </w:rPr>
        <w:t>114</w:t>
      </w:r>
      <w:r w:rsidR="00A1616D">
        <w:rPr>
          <w:rFonts w:ascii="Times New Roman" w:eastAsia="Times New Roman" w:hAnsi="Times New Roman" w:cs="Times New Roman"/>
          <w:kern w:val="3"/>
          <w:sz w:val="24"/>
          <w:szCs w:val="24"/>
          <w:lang w:eastAsia="zh-CN"/>
        </w:rPr>
        <w:t> 350,1</w:t>
      </w:r>
      <w:r w:rsidRPr="00D754DD">
        <w:rPr>
          <w:rFonts w:ascii="Times New Roman" w:eastAsia="Times New Roman" w:hAnsi="Times New Roman" w:cs="Times New Roman"/>
          <w:kern w:val="3"/>
          <w:sz w:val="24"/>
          <w:szCs w:val="24"/>
          <w:lang w:eastAsia="zh-CN"/>
        </w:rPr>
        <w:t xml:space="preserve"> тыс. руб., что на </w:t>
      </w:r>
      <w:r w:rsidR="00FC41AA" w:rsidRPr="00D754DD">
        <w:rPr>
          <w:rFonts w:ascii="Times New Roman" w:eastAsia="Times New Roman" w:hAnsi="Times New Roman" w:cs="Times New Roman"/>
          <w:kern w:val="3"/>
          <w:sz w:val="24"/>
          <w:szCs w:val="24"/>
          <w:lang w:eastAsia="zh-CN"/>
        </w:rPr>
        <w:t>28,8</w:t>
      </w:r>
      <w:r w:rsidRPr="00D754DD">
        <w:rPr>
          <w:rFonts w:ascii="Times New Roman" w:eastAsia="Times New Roman" w:hAnsi="Times New Roman" w:cs="Times New Roman"/>
          <w:kern w:val="3"/>
          <w:sz w:val="24"/>
          <w:szCs w:val="24"/>
          <w:lang w:eastAsia="zh-CN"/>
        </w:rPr>
        <w:t>% (1</w:t>
      </w:r>
      <w:r w:rsidR="00FC41AA" w:rsidRPr="00D754DD">
        <w:rPr>
          <w:rFonts w:ascii="Times New Roman" w:eastAsia="Times New Roman" w:hAnsi="Times New Roman" w:cs="Times New Roman"/>
          <w:kern w:val="3"/>
          <w:sz w:val="24"/>
          <w:szCs w:val="24"/>
          <w:lang w:eastAsia="zh-CN"/>
        </w:rPr>
        <w:t>28,8</w:t>
      </w:r>
      <w:r w:rsidRPr="00D754DD">
        <w:rPr>
          <w:rFonts w:ascii="Times New Roman" w:eastAsia="Times New Roman" w:hAnsi="Times New Roman" w:cs="Times New Roman"/>
          <w:kern w:val="3"/>
          <w:sz w:val="24"/>
          <w:szCs w:val="24"/>
          <w:lang w:eastAsia="zh-CN"/>
        </w:rPr>
        <w:t>%)</w:t>
      </w:r>
      <w:r w:rsidR="00AF31FF">
        <w:rPr>
          <w:rFonts w:ascii="Times New Roman" w:eastAsia="Times New Roman" w:hAnsi="Times New Roman" w:cs="Times New Roman"/>
          <w:kern w:val="3"/>
          <w:sz w:val="24"/>
          <w:szCs w:val="24"/>
          <w:lang w:eastAsia="zh-CN"/>
        </w:rPr>
        <w:t xml:space="preserve">  выше уровня  прошлого года или</w:t>
      </w:r>
      <w:r w:rsidRPr="00D754DD">
        <w:rPr>
          <w:rFonts w:ascii="Times New Roman" w:eastAsia="Times New Roman" w:hAnsi="Times New Roman" w:cs="Times New Roman"/>
          <w:kern w:val="3"/>
          <w:sz w:val="24"/>
          <w:szCs w:val="24"/>
          <w:lang w:eastAsia="zh-CN"/>
        </w:rPr>
        <w:t xml:space="preserve"> на 2</w:t>
      </w:r>
      <w:r w:rsidR="00FC41AA" w:rsidRPr="00D754DD">
        <w:rPr>
          <w:rFonts w:ascii="Times New Roman" w:eastAsia="Times New Roman" w:hAnsi="Times New Roman" w:cs="Times New Roman"/>
          <w:kern w:val="3"/>
          <w:sz w:val="24"/>
          <w:szCs w:val="24"/>
          <w:lang w:eastAsia="zh-CN"/>
        </w:rPr>
        <w:t>5</w:t>
      </w:r>
      <w:r w:rsidR="00A1616D">
        <w:rPr>
          <w:rFonts w:ascii="Times New Roman" w:eastAsia="Times New Roman" w:hAnsi="Times New Roman" w:cs="Times New Roman"/>
          <w:kern w:val="3"/>
          <w:sz w:val="24"/>
          <w:szCs w:val="24"/>
          <w:lang w:eastAsia="zh-CN"/>
        </w:rPr>
        <w:t> 552,8</w:t>
      </w:r>
      <w:r w:rsidRPr="00D754DD">
        <w:rPr>
          <w:rFonts w:ascii="Times New Roman" w:eastAsia="Times New Roman" w:hAnsi="Times New Roman" w:cs="Times New Roman"/>
          <w:kern w:val="3"/>
          <w:sz w:val="24"/>
          <w:szCs w:val="24"/>
          <w:lang w:eastAsia="zh-CN"/>
        </w:rPr>
        <w:t xml:space="preserve">  тыс. руб., выше первоначального плана 202</w:t>
      </w:r>
      <w:r w:rsidR="00FC41AA" w:rsidRPr="00D754DD">
        <w:rPr>
          <w:rFonts w:ascii="Times New Roman" w:eastAsia="Times New Roman" w:hAnsi="Times New Roman" w:cs="Times New Roman"/>
          <w:kern w:val="3"/>
          <w:sz w:val="24"/>
          <w:szCs w:val="24"/>
          <w:lang w:eastAsia="zh-CN"/>
        </w:rPr>
        <w:t>2</w:t>
      </w:r>
      <w:r w:rsidRPr="00D754DD">
        <w:rPr>
          <w:rFonts w:ascii="Times New Roman" w:eastAsia="Times New Roman" w:hAnsi="Times New Roman" w:cs="Times New Roman"/>
          <w:kern w:val="3"/>
          <w:sz w:val="24"/>
          <w:szCs w:val="24"/>
          <w:lang w:eastAsia="zh-CN"/>
        </w:rPr>
        <w:t xml:space="preserve"> года на</w:t>
      </w:r>
      <w:r w:rsidR="00FC41AA" w:rsidRPr="00D754DD">
        <w:rPr>
          <w:rFonts w:ascii="Times New Roman" w:eastAsia="Times New Roman" w:hAnsi="Times New Roman" w:cs="Times New Roman"/>
          <w:kern w:val="3"/>
          <w:sz w:val="24"/>
          <w:szCs w:val="24"/>
          <w:lang w:eastAsia="zh-CN"/>
        </w:rPr>
        <w:t xml:space="preserve"> 25,8</w:t>
      </w:r>
      <w:r w:rsidRPr="00D754DD">
        <w:rPr>
          <w:rFonts w:ascii="Times New Roman" w:eastAsia="Times New Roman" w:hAnsi="Times New Roman" w:cs="Times New Roman"/>
          <w:kern w:val="3"/>
          <w:sz w:val="24"/>
          <w:szCs w:val="24"/>
          <w:lang w:eastAsia="zh-CN"/>
        </w:rPr>
        <w:t xml:space="preserve"> % (1</w:t>
      </w:r>
      <w:r w:rsidR="00FC41AA" w:rsidRPr="00D754DD">
        <w:rPr>
          <w:rFonts w:ascii="Times New Roman" w:eastAsia="Times New Roman" w:hAnsi="Times New Roman" w:cs="Times New Roman"/>
          <w:kern w:val="3"/>
          <w:sz w:val="24"/>
          <w:szCs w:val="24"/>
          <w:lang w:eastAsia="zh-CN"/>
        </w:rPr>
        <w:t>25,8</w:t>
      </w:r>
      <w:r w:rsidRPr="00D754DD">
        <w:rPr>
          <w:rFonts w:ascii="Times New Roman" w:eastAsia="Times New Roman" w:hAnsi="Times New Roman" w:cs="Times New Roman"/>
          <w:kern w:val="3"/>
          <w:sz w:val="24"/>
          <w:szCs w:val="24"/>
          <w:lang w:eastAsia="zh-CN"/>
        </w:rPr>
        <w:t xml:space="preserve">%) или на </w:t>
      </w:r>
      <w:r w:rsidR="0043630F" w:rsidRPr="00D754DD">
        <w:rPr>
          <w:rFonts w:ascii="Times New Roman" w:eastAsia="Times New Roman" w:hAnsi="Times New Roman" w:cs="Times New Roman"/>
          <w:kern w:val="3"/>
          <w:sz w:val="24"/>
          <w:szCs w:val="24"/>
          <w:lang w:eastAsia="zh-CN"/>
        </w:rPr>
        <w:t>23</w:t>
      </w:r>
      <w:r w:rsidR="007F2817" w:rsidRPr="00D754DD">
        <w:rPr>
          <w:rFonts w:ascii="Times New Roman" w:eastAsia="Times New Roman" w:hAnsi="Times New Roman" w:cs="Times New Roman"/>
          <w:kern w:val="3"/>
          <w:sz w:val="24"/>
          <w:szCs w:val="24"/>
          <w:lang w:eastAsia="zh-CN"/>
        </w:rPr>
        <w:t xml:space="preserve"> </w:t>
      </w:r>
      <w:r w:rsidR="0043630F" w:rsidRPr="00D754DD">
        <w:rPr>
          <w:rFonts w:ascii="Times New Roman" w:eastAsia="Times New Roman" w:hAnsi="Times New Roman" w:cs="Times New Roman"/>
          <w:kern w:val="3"/>
          <w:sz w:val="24"/>
          <w:szCs w:val="24"/>
          <w:lang w:eastAsia="zh-CN"/>
        </w:rPr>
        <w:t>47</w:t>
      </w:r>
      <w:r w:rsidR="007F2817" w:rsidRPr="00D754DD">
        <w:rPr>
          <w:rFonts w:ascii="Times New Roman" w:eastAsia="Times New Roman" w:hAnsi="Times New Roman" w:cs="Times New Roman"/>
          <w:kern w:val="3"/>
          <w:sz w:val="24"/>
          <w:szCs w:val="24"/>
          <w:lang w:eastAsia="zh-CN"/>
        </w:rPr>
        <w:t>0</w:t>
      </w:r>
      <w:r w:rsidR="0043630F" w:rsidRPr="00D754DD">
        <w:rPr>
          <w:rFonts w:ascii="Times New Roman" w:eastAsia="Times New Roman" w:hAnsi="Times New Roman" w:cs="Times New Roman"/>
          <w:kern w:val="3"/>
          <w:sz w:val="24"/>
          <w:szCs w:val="24"/>
          <w:lang w:eastAsia="zh-CN"/>
        </w:rPr>
        <w:t>,0</w:t>
      </w:r>
      <w:r w:rsidRPr="00D754DD">
        <w:rPr>
          <w:rFonts w:ascii="Times New Roman" w:eastAsia="Times New Roman" w:hAnsi="Times New Roman" w:cs="Times New Roman"/>
          <w:kern w:val="3"/>
          <w:sz w:val="24"/>
          <w:szCs w:val="24"/>
          <w:lang w:eastAsia="zh-CN"/>
        </w:rPr>
        <w:t xml:space="preserve"> тыс. руб.,  к уточненному плану уменьшились  н</w:t>
      </w:r>
      <w:r w:rsidR="007F2817" w:rsidRPr="00D754DD">
        <w:rPr>
          <w:rFonts w:ascii="Times New Roman" w:eastAsia="Times New Roman" w:hAnsi="Times New Roman" w:cs="Times New Roman"/>
          <w:kern w:val="3"/>
          <w:sz w:val="24"/>
          <w:szCs w:val="24"/>
          <w:lang w:eastAsia="zh-CN"/>
        </w:rPr>
        <w:t>а 0,3</w:t>
      </w:r>
      <w:r w:rsidRPr="00D754DD">
        <w:rPr>
          <w:rFonts w:ascii="Times New Roman" w:eastAsia="Times New Roman" w:hAnsi="Times New Roman" w:cs="Times New Roman"/>
          <w:kern w:val="3"/>
          <w:sz w:val="24"/>
          <w:szCs w:val="24"/>
          <w:lang w:eastAsia="zh-CN"/>
        </w:rPr>
        <w:t xml:space="preserve"> % </w:t>
      </w:r>
      <w:r w:rsidR="00A1616D">
        <w:rPr>
          <w:rFonts w:ascii="Times New Roman" w:eastAsia="Times New Roman" w:hAnsi="Times New Roman" w:cs="Times New Roman"/>
          <w:kern w:val="3"/>
          <w:sz w:val="24"/>
          <w:szCs w:val="24"/>
          <w:lang w:eastAsia="zh-CN"/>
        </w:rPr>
        <w:t xml:space="preserve">(99,7%) </w:t>
      </w:r>
      <w:r w:rsidRPr="00D754DD">
        <w:rPr>
          <w:rFonts w:ascii="Times New Roman" w:eastAsia="Times New Roman" w:hAnsi="Times New Roman" w:cs="Times New Roman"/>
          <w:kern w:val="3"/>
          <w:sz w:val="24"/>
          <w:szCs w:val="24"/>
          <w:lang w:eastAsia="zh-CN"/>
        </w:rPr>
        <w:t xml:space="preserve">или на </w:t>
      </w:r>
      <w:r w:rsidR="007F2817" w:rsidRPr="00D754DD">
        <w:rPr>
          <w:rFonts w:ascii="Times New Roman" w:eastAsia="Times New Roman" w:hAnsi="Times New Roman" w:cs="Times New Roman"/>
          <w:kern w:val="3"/>
          <w:sz w:val="24"/>
          <w:szCs w:val="24"/>
          <w:lang w:eastAsia="zh-CN"/>
        </w:rPr>
        <w:t>305,3</w:t>
      </w:r>
      <w:r w:rsidRPr="00D754DD">
        <w:rPr>
          <w:rFonts w:ascii="Times New Roman" w:eastAsia="Times New Roman" w:hAnsi="Times New Roman" w:cs="Times New Roman"/>
          <w:kern w:val="3"/>
          <w:sz w:val="24"/>
          <w:szCs w:val="24"/>
          <w:lang w:eastAsia="zh-CN"/>
        </w:rPr>
        <w:t xml:space="preserve"> тыс. руб.</w:t>
      </w:r>
    </w:p>
    <w:p w:rsidR="007F2817" w:rsidRPr="009D6228" w:rsidRDefault="007F2817" w:rsidP="007F2817">
      <w:pPr>
        <w:suppressAutoHyphens/>
        <w:autoSpaceDN w:val="0"/>
        <w:textAlignment w:val="baseline"/>
        <w:rPr>
          <w:rFonts w:ascii="Times New Roman" w:eastAsia="Times New Roman" w:hAnsi="Times New Roman" w:cs="Times New Roman"/>
          <w:b/>
          <w:i/>
          <w:kern w:val="3"/>
          <w:sz w:val="24"/>
          <w:szCs w:val="24"/>
          <w:lang w:eastAsia="zh-CN"/>
        </w:rPr>
      </w:pPr>
      <w:proofErr w:type="gramStart"/>
      <w:r w:rsidRPr="00B41688">
        <w:rPr>
          <w:rFonts w:ascii="Times New Roman" w:eastAsia="Times New Roman" w:hAnsi="Times New Roman" w:cs="Times New Roman"/>
          <w:b/>
          <w:i/>
          <w:kern w:val="3"/>
          <w:sz w:val="24"/>
          <w:szCs w:val="24"/>
          <w:lang w:eastAsia="zh-CN"/>
        </w:rPr>
        <w:t>- субвенции</w:t>
      </w:r>
      <w:r w:rsidRPr="00B41688">
        <w:rPr>
          <w:rFonts w:ascii="Times New Roman" w:eastAsia="Times New Roman" w:hAnsi="Times New Roman" w:cs="Times New Roman"/>
          <w:kern w:val="3"/>
          <w:sz w:val="24"/>
          <w:szCs w:val="24"/>
          <w:lang w:eastAsia="zh-CN"/>
        </w:rPr>
        <w:t xml:space="preserve"> в сумме </w:t>
      </w:r>
      <w:r w:rsidR="00D754DD" w:rsidRPr="00B41688">
        <w:rPr>
          <w:rFonts w:ascii="Times New Roman" w:eastAsia="Times New Roman" w:hAnsi="Times New Roman" w:cs="Times New Roman"/>
          <w:kern w:val="3"/>
          <w:sz w:val="24"/>
          <w:szCs w:val="24"/>
          <w:lang w:eastAsia="zh-CN"/>
        </w:rPr>
        <w:t>122 499,2 тыс. руб. (103</w:t>
      </w:r>
      <w:r w:rsidRPr="00B41688">
        <w:rPr>
          <w:rFonts w:ascii="Times New Roman" w:eastAsia="Times New Roman" w:hAnsi="Times New Roman" w:cs="Times New Roman"/>
          <w:kern w:val="3"/>
          <w:sz w:val="24"/>
          <w:szCs w:val="24"/>
          <w:lang w:eastAsia="zh-CN"/>
        </w:rPr>
        <w:t>,</w:t>
      </w:r>
      <w:r w:rsidR="00D754DD" w:rsidRPr="00B41688">
        <w:rPr>
          <w:rFonts w:ascii="Times New Roman" w:eastAsia="Times New Roman" w:hAnsi="Times New Roman" w:cs="Times New Roman"/>
          <w:kern w:val="3"/>
          <w:sz w:val="24"/>
          <w:szCs w:val="24"/>
          <w:lang w:eastAsia="zh-CN"/>
        </w:rPr>
        <w:t>8</w:t>
      </w:r>
      <w:r w:rsidRPr="00B41688">
        <w:rPr>
          <w:rFonts w:ascii="Times New Roman" w:eastAsia="Times New Roman" w:hAnsi="Times New Roman" w:cs="Times New Roman"/>
          <w:kern w:val="3"/>
          <w:sz w:val="24"/>
          <w:szCs w:val="24"/>
          <w:lang w:eastAsia="zh-CN"/>
        </w:rPr>
        <w:t>%)  или на  3</w:t>
      </w:r>
      <w:r w:rsidR="00D754DD" w:rsidRPr="00B41688">
        <w:rPr>
          <w:rFonts w:ascii="Times New Roman" w:eastAsia="Times New Roman" w:hAnsi="Times New Roman" w:cs="Times New Roman"/>
          <w:kern w:val="3"/>
          <w:sz w:val="24"/>
          <w:szCs w:val="24"/>
          <w:lang w:eastAsia="zh-CN"/>
        </w:rPr>
        <w:t>,8</w:t>
      </w:r>
      <w:r w:rsidRPr="00B41688">
        <w:rPr>
          <w:rFonts w:ascii="Times New Roman" w:eastAsia="Times New Roman" w:hAnsi="Times New Roman" w:cs="Times New Roman"/>
          <w:kern w:val="3"/>
          <w:sz w:val="24"/>
          <w:szCs w:val="24"/>
          <w:lang w:eastAsia="zh-CN"/>
        </w:rPr>
        <w:t xml:space="preserve"> % </w:t>
      </w:r>
      <w:r w:rsidR="00AF31FF" w:rsidRPr="00B41688">
        <w:rPr>
          <w:rFonts w:ascii="Times New Roman" w:eastAsia="Times New Roman" w:hAnsi="Times New Roman" w:cs="Times New Roman"/>
          <w:kern w:val="3"/>
          <w:sz w:val="24"/>
          <w:szCs w:val="24"/>
          <w:lang w:eastAsia="zh-CN"/>
        </w:rPr>
        <w:t xml:space="preserve"> </w:t>
      </w:r>
      <w:r w:rsidR="00B41688" w:rsidRPr="00B41688">
        <w:rPr>
          <w:rFonts w:ascii="Times New Roman" w:eastAsia="Times New Roman" w:hAnsi="Times New Roman" w:cs="Times New Roman"/>
          <w:kern w:val="3"/>
          <w:sz w:val="24"/>
          <w:szCs w:val="24"/>
          <w:lang w:eastAsia="zh-CN"/>
        </w:rPr>
        <w:t xml:space="preserve">выше </w:t>
      </w:r>
      <w:r w:rsidR="00AF31FF" w:rsidRPr="00B41688">
        <w:rPr>
          <w:rFonts w:ascii="Times New Roman" w:eastAsia="Times New Roman" w:hAnsi="Times New Roman" w:cs="Times New Roman"/>
          <w:kern w:val="3"/>
          <w:sz w:val="24"/>
          <w:szCs w:val="24"/>
          <w:lang w:eastAsia="zh-CN"/>
        </w:rPr>
        <w:t xml:space="preserve">уровня  прошлого года или </w:t>
      </w:r>
      <w:r w:rsidRPr="00B41688">
        <w:rPr>
          <w:rFonts w:ascii="Times New Roman" w:eastAsia="Times New Roman" w:hAnsi="Times New Roman" w:cs="Times New Roman"/>
          <w:kern w:val="3"/>
          <w:sz w:val="24"/>
          <w:szCs w:val="24"/>
          <w:lang w:eastAsia="zh-CN"/>
        </w:rPr>
        <w:t xml:space="preserve"> на  </w:t>
      </w:r>
      <w:r w:rsidR="00AF31FF" w:rsidRPr="00B41688">
        <w:rPr>
          <w:rFonts w:ascii="Times New Roman" w:eastAsia="Times New Roman" w:hAnsi="Times New Roman" w:cs="Times New Roman"/>
          <w:kern w:val="3"/>
          <w:sz w:val="24"/>
          <w:szCs w:val="24"/>
          <w:lang w:eastAsia="zh-CN"/>
        </w:rPr>
        <w:t>4 473,4</w:t>
      </w:r>
      <w:r w:rsidRPr="00B41688">
        <w:rPr>
          <w:rFonts w:ascii="Times New Roman" w:eastAsia="Times New Roman" w:hAnsi="Times New Roman" w:cs="Times New Roman"/>
          <w:kern w:val="3"/>
          <w:sz w:val="24"/>
          <w:szCs w:val="24"/>
          <w:lang w:eastAsia="zh-CN"/>
        </w:rPr>
        <w:t xml:space="preserve"> тыс. </w:t>
      </w:r>
      <w:r w:rsidRPr="009D6228">
        <w:rPr>
          <w:rFonts w:ascii="Times New Roman" w:eastAsia="Times New Roman" w:hAnsi="Times New Roman" w:cs="Times New Roman"/>
          <w:kern w:val="3"/>
          <w:sz w:val="24"/>
          <w:szCs w:val="24"/>
          <w:lang w:eastAsia="zh-CN"/>
        </w:rPr>
        <w:t xml:space="preserve">руб., </w:t>
      </w:r>
      <w:r w:rsidR="00B41688" w:rsidRPr="009D6228">
        <w:rPr>
          <w:rFonts w:ascii="Times New Roman" w:eastAsia="Times New Roman" w:hAnsi="Times New Roman" w:cs="Times New Roman"/>
          <w:kern w:val="3"/>
          <w:sz w:val="24"/>
          <w:szCs w:val="24"/>
          <w:lang w:eastAsia="zh-CN"/>
        </w:rPr>
        <w:t>ниже</w:t>
      </w:r>
      <w:r w:rsidRPr="009D6228">
        <w:rPr>
          <w:rFonts w:ascii="Times New Roman" w:eastAsia="Times New Roman" w:hAnsi="Times New Roman" w:cs="Times New Roman"/>
          <w:kern w:val="3"/>
          <w:sz w:val="24"/>
          <w:szCs w:val="24"/>
          <w:lang w:eastAsia="zh-CN"/>
        </w:rPr>
        <w:t xml:space="preserve">  первоначального плана 202</w:t>
      </w:r>
      <w:r w:rsidR="00AF31FF" w:rsidRPr="009D6228">
        <w:rPr>
          <w:rFonts w:ascii="Times New Roman" w:eastAsia="Times New Roman" w:hAnsi="Times New Roman" w:cs="Times New Roman"/>
          <w:kern w:val="3"/>
          <w:sz w:val="24"/>
          <w:szCs w:val="24"/>
          <w:lang w:eastAsia="zh-CN"/>
        </w:rPr>
        <w:t>2</w:t>
      </w:r>
      <w:r w:rsidRPr="009D6228">
        <w:rPr>
          <w:rFonts w:ascii="Times New Roman" w:eastAsia="Times New Roman" w:hAnsi="Times New Roman" w:cs="Times New Roman"/>
          <w:kern w:val="3"/>
          <w:sz w:val="24"/>
          <w:szCs w:val="24"/>
          <w:lang w:eastAsia="zh-CN"/>
        </w:rPr>
        <w:t xml:space="preserve"> года на </w:t>
      </w:r>
      <w:r w:rsidR="00B41688" w:rsidRPr="009D6228">
        <w:rPr>
          <w:rFonts w:ascii="Times New Roman" w:eastAsia="Times New Roman" w:hAnsi="Times New Roman" w:cs="Times New Roman"/>
          <w:kern w:val="3"/>
          <w:sz w:val="24"/>
          <w:szCs w:val="24"/>
          <w:lang w:eastAsia="zh-CN"/>
        </w:rPr>
        <w:t>2</w:t>
      </w:r>
      <w:r w:rsidRPr="009D6228">
        <w:rPr>
          <w:rFonts w:ascii="Times New Roman" w:eastAsia="Times New Roman" w:hAnsi="Times New Roman" w:cs="Times New Roman"/>
          <w:kern w:val="3"/>
          <w:sz w:val="24"/>
          <w:szCs w:val="24"/>
          <w:lang w:eastAsia="zh-CN"/>
        </w:rPr>
        <w:t>,1% (</w:t>
      </w:r>
      <w:r w:rsidR="00B41688" w:rsidRPr="009D6228">
        <w:rPr>
          <w:rFonts w:ascii="Times New Roman" w:eastAsia="Times New Roman" w:hAnsi="Times New Roman" w:cs="Times New Roman"/>
          <w:kern w:val="3"/>
          <w:sz w:val="24"/>
          <w:szCs w:val="24"/>
          <w:lang w:eastAsia="zh-CN"/>
        </w:rPr>
        <w:t>97,9</w:t>
      </w:r>
      <w:r w:rsidRPr="009D6228">
        <w:rPr>
          <w:rFonts w:ascii="Times New Roman" w:eastAsia="Times New Roman" w:hAnsi="Times New Roman" w:cs="Times New Roman"/>
          <w:kern w:val="3"/>
          <w:sz w:val="24"/>
          <w:szCs w:val="24"/>
          <w:lang w:eastAsia="zh-CN"/>
        </w:rPr>
        <w:t xml:space="preserve">%)  или на  </w:t>
      </w:r>
      <w:r w:rsidR="003C4529" w:rsidRPr="009D6228">
        <w:rPr>
          <w:rFonts w:ascii="Times New Roman" w:eastAsia="Times New Roman" w:hAnsi="Times New Roman" w:cs="Times New Roman"/>
          <w:kern w:val="3"/>
          <w:sz w:val="24"/>
          <w:szCs w:val="24"/>
          <w:lang w:eastAsia="zh-CN"/>
        </w:rPr>
        <w:t>2 676,8</w:t>
      </w:r>
      <w:r w:rsidRPr="009D6228">
        <w:rPr>
          <w:rFonts w:ascii="Times New Roman" w:eastAsia="Times New Roman" w:hAnsi="Times New Roman" w:cs="Times New Roman"/>
          <w:kern w:val="3"/>
          <w:sz w:val="24"/>
          <w:szCs w:val="24"/>
          <w:lang w:eastAsia="zh-CN"/>
        </w:rPr>
        <w:t xml:space="preserve">  тыс. руб.,  к уточненному плану исполнение составило 9</w:t>
      </w:r>
      <w:r w:rsidR="003C4529" w:rsidRPr="009D6228">
        <w:rPr>
          <w:rFonts w:ascii="Times New Roman" w:eastAsia="Times New Roman" w:hAnsi="Times New Roman" w:cs="Times New Roman"/>
          <w:kern w:val="3"/>
          <w:sz w:val="24"/>
          <w:szCs w:val="24"/>
          <w:lang w:eastAsia="zh-CN"/>
        </w:rPr>
        <w:t>7</w:t>
      </w:r>
      <w:r w:rsidRPr="009D6228">
        <w:rPr>
          <w:rFonts w:ascii="Times New Roman" w:eastAsia="Times New Roman" w:hAnsi="Times New Roman" w:cs="Times New Roman"/>
          <w:kern w:val="3"/>
          <w:sz w:val="24"/>
          <w:szCs w:val="24"/>
          <w:lang w:eastAsia="zh-CN"/>
        </w:rPr>
        <w:t>,0%, т.е.</w:t>
      </w:r>
      <w:r w:rsidR="003C4529" w:rsidRPr="009D6228">
        <w:rPr>
          <w:rFonts w:ascii="Times New Roman" w:eastAsia="Times New Roman" w:hAnsi="Times New Roman" w:cs="Times New Roman"/>
          <w:kern w:val="3"/>
          <w:sz w:val="24"/>
          <w:szCs w:val="24"/>
          <w:lang w:eastAsia="zh-CN"/>
        </w:rPr>
        <w:t xml:space="preserve"> с уменьшением</w:t>
      </w:r>
      <w:r w:rsidRPr="009D6228">
        <w:rPr>
          <w:rFonts w:ascii="Times New Roman" w:eastAsia="Times New Roman" w:hAnsi="Times New Roman" w:cs="Times New Roman"/>
          <w:kern w:val="3"/>
          <w:sz w:val="24"/>
          <w:szCs w:val="24"/>
          <w:lang w:eastAsia="zh-CN"/>
        </w:rPr>
        <w:t xml:space="preserve">  </w:t>
      </w:r>
      <w:r w:rsidR="009D6228" w:rsidRPr="009D6228">
        <w:rPr>
          <w:rFonts w:ascii="Times New Roman" w:eastAsia="Times New Roman" w:hAnsi="Times New Roman" w:cs="Times New Roman"/>
          <w:kern w:val="3"/>
          <w:sz w:val="24"/>
          <w:szCs w:val="24"/>
          <w:lang w:eastAsia="zh-CN"/>
        </w:rPr>
        <w:t>3 830,1</w:t>
      </w:r>
      <w:r w:rsidRPr="009D6228">
        <w:rPr>
          <w:rFonts w:ascii="Times New Roman" w:eastAsia="Times New Roman" w:hAnsi="Times New Roman" w:cs="Times New Roman"/>
          <w:kern w:val="3"/>
          <w:sz w:val="24"/>
          <w:szCs w:val="24"/>
          <w:lang w:eastAsia="zh-CN"/>
        </w:rPr>
        <w:t xml:space="preserve"> тыс. руб. или на </w:t>
      </w:r>
      <w:r w:rsidR="009D6228" w:rsidRPr="009D6228">
        <w:rPr>
          <w:rFonts w:ascii="Times New Roman" w:eastAsia="Times New Roman" w:hAnsi="Times New Roman" w:cs="Times New Roman"/>
          <w:kern w:val="3"/>
          <w:sz w:val="24"/>
          <w:szCs w:val="24"/>
          <w:lang w:eastAsia="zh-CN"/>
        </w:rPr>
        <w:t>3,0</w:t>
      </w:r>
      <w:r w:rsidRPr="009D6228">
        <w:rPr>
          <w:rFonts w:ascii="Times New Roman" w:eastAsia="Times New Roman" w:hAnsi="Times New Roman" w:cs="Times New Roman"/>
          <w:kern w:val="3"/>
          <w:sz w:val="24"/>
          <w:szCs w:val="24"/>
          <w:lang w:eastAsia="zh-CN"/>
        </w:rPr>
        <w:t>% .</w:t>
      </w:r>
      <w:proofErr w:type="gramEnd"/>
    </w:p>
    <w:p w:rsidR="000A05B6" w:rsidRPr="00A9575B" w:rsidRDefault="000A05B6" w:rsidP="000A05B6">
      <w:pPr>
        <w:suppressAutoHyphens/>
        <w:autoSpaceDN w:val="0"/>
        <w:textAlignment w:val="baseline"/>
        <w:rPr>
          <w:rFonts w:ascii="Times New Roman" w:eastAsia="Times New Roman" w:hAnsi="Times New Roman" w:cs="Times New Roman"/>
          <w:kern w:val="3"/>
          <w:sz w:val="24"/>
          <w:szCs w:val="24"/>
          <w:lang w:eastAsia="zh-CN"/>
        </w:rPr>
      </w:pPr>
      <w:r w:rsidRPr="00A9575B">
        <w:rPr>
          <w:rFonts w:ascii="Times New Roman" w:eastAsia="Times New Roman" w:hAnsi="Times New Roman" w:cs="Times New Roman"/>
          <w:b/>
          <w:i/>
          <w:kern w:val="3"/>
          <w:sz w:val="24"/>
          <w:szCs w:val="24"/>
          <w:lang w:eastAsia="zh-CN"/>
        </w:rPr>
        <w:t xml:space="preserve">-иные межбюджетные трансферты </w:t>
      </w:r>
      <w:r w:rsidR="00EE217D" w:rsidRPr="00A9575B">
        <w:rPr>
          <w:rFonts w:ascii="Times New Roman" w:eastAsia="Times New Roman" w:hAnsi="Times New Roman" w:cs="Times New Roman"/>
          <w:kern w:val="3"/>
          <w:sz w:val="24"/>
          <w:szCs w:val="24"/>
          <w:lang w:eastAsia="zh-CN"/>
        </w:rPr>
        <w:t>в сумме 47 977,0</w:t>
      </w:r>
      <w:r w:rsidRPr="00A9575B">
        <w:rPr>
          <w:rFonts w:ascii="Times New Roman" w:eastAsia="Times New Roman" w:hAnsi="Times New Roman" w:cs="Times New Roman"/>
          <w:kern w:val="3"/>
          <w:sz w:val="24"/>
          <w:szCs w:val="24"/>
          <w:lang w:eastAsia="zh-CN"/>
        </w:rPr>
        <w:t xml:space="preserve"> тыс. руб.   выше уровня 202</w:t>
      </w:r>
      <w:r w:rsidR="00EE217D" w:rsidRPr="00A9575B">
        <w:rPr>
          <w:rFonts w:ascii="Times New Roman" w:eastAsia="Times New Roman" w:hAnsi="Times New Roman" w:cs="Times New Roman"/>
          <w:kern w:val="3"/>
          <w:sz w:val="24"/>
          <w:szCs w:val="24"/>
          <w:lang w:eastAsia="zh-CN"/>
        </w:rPr>
        <w:t>1</w:t>
      </w:r>
      <w:r w:rsidRPr="00A9575B">
        <w:rPr>
          <w:rFonts w:ascii="Times New Roman" w:eastAsia="Times New Roman" w:hAnsi="Times New Roman" w:cs="Times New Roman"/>
          <w:kern w:val="3"/>
          <w:sz w:val="24"/>
          <w:szCs w:val="24"/>
          <w:lang w:eastAsia="zh-CN"/>
        </w:rPr>
        <w:t xml:space="preserve">  года   на </w:t>
      </w:r>
      <w:r w:rsidR="00EE217D" w:rsidRPr="00A9575B">
        <w:rPr>
          <w:rFonts w:ascii="Times New Roman" w:eastAsia="Times New Roman" w:hAnsi="Times New Roman" w:cs="Times New Roman"/>
          <w:kern w:val="3"/>
          <w:sz w:val="24"/>
          <w:szCs w:val="24"/>
          <w:lang w:eastAsia="zh-CN"/>
        </w:rPr>
        <w:t xml:space="preserve"> 39 945,9 </w:t>
      </w:r>
      <w:r w:rsidRPr="00A9575B">
        <w:rPr>
          <w:rFonts w:ascii="Times New Roman" w:eastAsia="Times New Roman" w:hAnsi="Times New Roman" w:cs="Times New Roman"/>
          <w:kern w:val="3"/>
          <w:sz w:val="24"/>
          <w:szCs w:val="24"/>
          <w:lang w:eastAsia="zh-CN"/>
        </w:rPr>
        <w:t xml:space="preserve"> тыс. руб. или</w:t>
      </w:r>
      <w:r w:rsidR="007433C6">
        <w:rPr>
          <w:rFonts w:ascii="Times New Roman" w:eastAsia="Times New Roman" w:hAnsi="Times New Roman" w:cs="Times New Roman"/>
          <w:kern w:val="3"/>
          <w:sz w:val="24"/>
          <w:szCs w:val="24"/>
          <w:lang w:eastAsia="zh-CN"/>
        </w:rPr>
        <w:t xml:space="preserve"> в </w:t>
      </w:r>
      <w:r w:rsidR="00EE217D" w:rsidRPr="00A9575B">
        <w:rPr>
          <w:rFonts w:ascii="Times New Roman" w:eastAsia="Times New Roman" w:hAnsi="Times New Roman" w:cs="Times New Roman"/>
          <w:kern w:val="3"/>
          <w:sz w:val="24"/>
          <w:szCs w:val="24"/>
          <w:lang w:eastAsia="zh-CN"/>
        </w:rPr>
        <w:t xml:space="preserve"> </w:t>
      </w:r>
      <w:r w:rsidR="006357FA" w:rsidRPr="00A9575B">
        <w:rPr>
          <w:rFonts w:ascii="Times New Roman" w:eastAsia="Times New Roman" w:hAnsi="Times New Roman" w:cs="Times New Roman"/>
          <w:kern w:val="3"/>
          <w:sz w:val="24"/>
          <w:szCs w:val="24"/>
          <w:lang w:eastAsia="zh-CN"/>
        </w:rPr>
        <w:t>6,0</w:t>
      </w:r>
      <w:r w:rsidRPr="00A9575B">
        <w:rPr>
          <w:rFonts w:ascii="Times New Roman" w:eastAsia="Times New Roman" w:hAnsi="Times New Roman" w:cs="Times New Roman"/>
          <w:kern w:val="3"/>
          <w:sz w:val="24"/>
          <w:szCs w:val="24"/>
          <w:lang w:eastAsia="zh-CN"/>
        </w:rPr>
        <w:t xml:space="preserve"> раза (</w:t>
      </w:r>
      <w:r w:rsidR="006357FA" w:rsidRPr="00A9575B">
        <w:rPr>
          <w:rFonts w:ascii="Times New Roman" w:eastAsia="Times New Roman" w:hAnsi="Times New Roman" w:cs="Times New Roman"/>
          <w:kern w:val="3"/>
          <w:sz w:val="24"/>
          <w:szCs w:val="24"/>
          <w:lang w:eastAsia="zh-CN"/>
        </w:rPr>
        <w:t>597,4</w:t>
      </w:r>
      <w:r w:rsidRPr="00A9575B">
        <w:rPr>
          <w:rFonts w:ascii="Times New Roman" w:eastAsia="Times New Roman" w:hAnsi="Times New Roman" w:cs="Times New Roman"/>
          <w:kern w:val="3"/>
          <w:sz w:val="24"/>
          <w:szCs w:val="24"/>
          <w:lang w:eastAsia="zh-CN"/>
        </w:rPr>
        <w:t>%).</w:t>
      </w:r>
    </w:p>
    <w:p w:rsidR="000A05B6" w:rsidRPr="00A9575B" w:rsidRDefault="000A05B6" w:rsidP="0017372B">
      <w:pPr>
        <w:suppressAutoHyphens/>
        <w:autoSpaceDN w:val="0"/>
        <w:textAlignment w:val="baseline"/>
        <w:rPr>
          <w:rFonts w:ascii="Times New Roman" w:eastAsia="Times New Roman" w:hAnsi="Times New Roman" w:cs="Times New Roman"/>
          <w:b/>
          <w:i/>
          <w:kern w:val="3"/>
          <w:sz w:val="24"/>
          <w:szCs w:val="24"/>
          <w:lang w:eastAsia="zh-CN"/>
        </w:rPr>
        <w:sectPr w:rsidR="000A05B6" w:rsidRPr="00A9575B" w:rsidSect="000A05B6">
          <w:pgSz w:w="16838" w:h="11906" w:orient="landscape"/>
          <w:pgMar w:top="1701" w:right="1134" w:bottom="851" w:left="1134" w:header="720" w:footer="720" w:gutter="0"/>
          <w:cols w:space="720"/>
        </w:sectPr>
      </w:pPr>
    </w:p>
    <w:p w:rsidR="0017372B" w:rsidRPr="005C3AC4" w:rsidRDefault="0017372B" w:rsidP="0017372B">
      <w:pPr>
        <w:suppressAutoHyphens/>
        <w:autoSpaceDN w:val="0"/>
        <w:textAlignment w:val="baseline"/>
        <w:rPr>
          <w:rFonts w:ascii="Times New Roman" w:eastAsia="Times New Roman" w:hAnsi="Times New Roman" w:cs="Times New Roman"/>
          <w:b/>
          <w:i/>
          <w:color w:val="FF0000"/>
          <w:kern w:val="3"/>
          <w:sz w:val="24"/>
          <w:szCs w:val="24"/>
          <w:lang w:eastAsia="zh-CN"/>
        </w:rPr>
      </w:pPr>
    </w:p>
    <w:p w:rsidR="0017372B" w:rsidRPr="005C3AC4" w:rsidRDefault="0017372B" w:rsidP="0017372B">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734AE9">
        <w:rPr>
          <w:rFonts w:ascii="Times New Roman" w:eastAsia="Times New Roman" w:hAnsi="Times New Roman" w:cs="Times New Roman"/>
          <w:b/>
          <w:kern w:val="3"/>
          <w:sz w:val="24"/>
          <w:szCs w:val="24"/>
          <w:lang w:eastAsia="zh-CN"/>
        </w:rPr>
        <w:t xml:space="preserve">Поступления от  </w:t>
      </w:r>
      <w:proofErr w:type="gramStart"/>
      <w:r w:rsidRPr="00734AE9">
        <w:rPr>
          <w:rFonts w:ascii="Times New Roman" w:eastAsia="Times New Roman" w:hAnsi="Times New Roman" w:cs="Times New Roman"/>
          <w:b/>
          <w:kern w:val="3"/>
          <w:sz w:val="24"/>
          <w:szCs w:val="24"/>
          <w:lang w:eastAsia="zh-CN"/>
        </w:rPr>
        <w:t>денежных пожертвований, представляемых физическими лицами получателями средств бюджетов</w:t>
      </w:r>
      <w:r w:rsidRPr="00734AE9">
        <w:rPr>
          <w:rFonts w:ascii="Times New Roman" w:eastAsia="Times New Roman" w:hAnsi="Times New Roman" w:cs="Times New Roman"/>
          <w:kern w:val="3"/>
          <w:sz w:val="24"/>
          <w:szCs w:val="24"/>
          <w:lang w:eastAsia="zh-CN"/>
        </w:rPr>
        <w:t xml:space="preserve"> за 202</w:t>
      </w:r>
      <w:r w:rsidR="006357FA" w:rsidRPr="00734AE9">
        <w:rPr>
          <w:rFonts w:ascii="Times New Roman" w:eastAsia="Times New Roman" w:hAnsi="Times New Roman" w:cs="Times New Roman"/>
          <w:kern w:val="3"/>
          <w:sz w:val="24"/>
          <w:szCs w:val="24"/>
          <w:lang w:eastAsia="zh-CN"/>
        </w:rPr>
        <w:t>2</w:t>
      </w:r>
      <w:r w:rsidRPr="00734AE9">
        <w:rPr>
          <w:rFonts w:ascii="Times New Roman" w:eastAsia="Times New Roman" w:hAnsi="Times New Roman" w:cs="Times New Roman"/>
          <w:kern w:val="3"/>
          <w:sz w:val="24"/>
          <w:szCs w:val="24"/>
          <w:lang w:eastAsia="zh-CN"/>
        </w:rPr>
        <w:t xml:space="preserve"> год составили</w:t>
      </w:r>
      <w:proofErr w:type="gramEnd"/>
      <w:r w:rsidRPr="00734AE9">
        <w:rPr>
          <w:rFonts w:ascii="Times New Roman" w:eastAsia="Times New Roman" w:hAnsi="Times New Roman" w:cs="Times New Roman"/>
          <w:kern w:val="3"/>
          <w:sz w:val="24"/>
          <w:szCs w:val="24"/>
          <w:lang w:eastAsia="zh-CN"/>
        </w:rPr>
        <w:t xml:space="preserve"> в сумме </w:t>
      </w:r>
      <w:r w:rsidR="006357FA" w:rsidRPr="00734AE9">
        <w:rPr>
          <w:rFonts w:ascii="Times New Roman" w:eastAsia="Times New Roman" w:hAnsi="Times New Roman" w:cs="Times New Roman"/>
          <w:kern w:val="3"/>
          <w:sz w:val="24"/>
          <w:szCs w:val="24"/>
          <w:lang w:eastAsia="zh-CN"/>
        </w:rPr>
        <w:t>331,5</w:t>
      </w:r>
      <w:r w:rsidRPr="00734AE9">
        <w:rPr>
          <w:rFonts w:ascii="Times New Roman" w:eastAsia="Times New Roman" w:hAnsi="Times New Roman" w:cs="Times New Roman"/>
          <w:kern w:val="3"/>
          <w:sz w:val="24"/>
          <w:szCs w:val="24"/>
          <w:lang w:eastAsia="zh-CN"/>
        </w:rPr>
        <w:t xml:space="preserve"> тыс. руб.  или 10</w:t>
      </w:r>
      <w:r w:rsidR="006357FA" w:rsidRPr="00734AE9">
        <w:rPr>
          <w:rFonts w:ascii="Times New Roman" w:eastAsia="Times New Roman" w:hAnsi="Times New Roman" w:cs="Times New Roman"/>
          <w:kern w:val="3"/>
          <w:sz w:val="24"/>
          <w:szCs w:val="24"/>
          <w:lang w:eastAsia="zh-CN"/>
        </w:rPr>
        <w:t>6</w:t>
      </w:r>
      <w:r w:rsidRPr="00734AE9">
        <w:rPr>
          <w:rFonts w:ascii="Times New Roman" w:eastAsia="Times New Roman" w:hAnsi="Times New Roman" w:cs="Times New Roman"/>
          <w:kern w:val="3"/>
          <w:sz w:val="24"/>
          <w:szCs w:val="24"/>
          <w:lang w:eastAsia="zh-CN"/>
        </w:rPr>
        <w:t>,</w:t>
      </w:r>
      <w:r w:rsidR="006357FA" w:rsidRPr="00734AE9">
        <w:rPr>
          <w:rFonts w:ascii="Times New Roman" w:eastAsia="Times New Roman" w:hAnsi="Times New Roman" w:cs="Times New Roman"/>
          <w:kern w:val="3"/>
          <w:sz w:val="24"/>
          <w:szCs w:val="24"/>
          <w:lang w:eastAsia="zh-CN"/>
        </w:rPr>
        <w:t>3% к уточненному плану,</w:t>
      </w:r>
      <w:r w:rsidR="003349E8" w:rsidRPr="00734AE9">
        <w:rPr>
          <w:rFonts w:ascii="Times New Roman" w:eastAsia="Times New Roman" w:hAnsi="Times New Roman" w:cs="Times New Roman"/>
          <w:kern w:val="3"/>
          <w:sz w:val="24"/>
          <w:szCs w:val="24"/>
          <w:lang w:eastAsia="zh-CN"/>
        </w:rPr>
        <w:t xml:space="preserve"> к уровню прошлого года</w:t>
      </w:r>
      <w:r w:rsidR="007D1CB2">
        <w:rPr>
          <w:rFonts w:ascii="Times New Roman" w:eastAsia="Times New Roman" w:hAnsi="Times New Roman" w:cs="Times New Roman"/>
          <w:kern w:val="3"/>
          <w:sz w:val="24"/>
          <w:szCs w:val="24"/>
          <w:lang w:eastAsia="zh-CN"/>
        </w:rPr>
        <w:t xml:space="preserve"> увеличились </w:t>
      </w:r>
      <w:r w:rsidR="003349E8" w:rsidRPr="00734AE9">
        <w:rPr>
          <w:rFonts w:ascii="Times New Roman" w:eastAsia="Times New Roman" w:hAnsi="Times New Roman" w:cs="Times New Roman"/>
          <w:kern w:val="3"/>
          <w:sz w:val="24"/>
          <w:szCs w:val="24"/>
          <w:lang w:eastAsia="zh-CN"/>
        </w:rPr>
        <w:t xml:space="preserve"> на</w:t>
      </w:r>
      <w:r w:rsidR="007D1CB2">
        <w:rPr>
          <w:rFonts w:ascii="Times New Roman" w:eastAsia="Times New Roman" w:hAnsi="Times New Roman" w:cs="Times New Roman"/>
          <w:kern w:val="3"/>
          <w:sz w:val="24"/>
          <w:szCs w:val="24"/>
          <w:lang w:eastAsia="zh-CN"/>
        </w:rPr>
        <w:t xml:space="preserve"> 11,3% (</w:t>
      </w:r>
      <w:r w:rsidR="003349E8" w:rsidRPr="00734AE9">
        <w:rPr>
          <w:rFonts w:ascii="Times New Roman" w:eastAsia="Times New Roman" w:hAnsi="Times New Roman" w:cs="Times New Roman"/>
          <w:kern w:val="3"/>
          <w:sz w:val="24"/>
          <w:szCs w:val="24"/>
          <w:lang w:eastAsia="zh-CN"/>
        </w:rPr>
        <w:t>11</w:t>
      </w:r>
      <w:r w:rsidR="004D0878">
        <w:rPr>
          <w:rFonts w:ascii="Times New Roman" w:eastAsia="Times New Roman" w:hAnsi="Times New Roman" w:cs="Times New Roman"/>
          <w:kern w:val="3"/>
          <w:sz w:val="24"/>
          <w:szCs w:val="24"/>
          <w:lang w:eastAsia="zh-CN"/>
        </w:rPr>
        <w:t>1</w:t>
      </w:r>
      <w:r w:rsidR="003349E8" w:rsidRPr="00734AE9">
        <w:rPr>
          <w:rFonts w:ascii="Times New Roman" w:eastAsia="Times New Roman" w:hAnsi="Times New Roman" w:cs="Times New Roman"/>
          <w:kern w:val="3"/>
          <w:sz w:val="24"/>
          <w:szCs w:val="24"/>
          <w:lang w:eastAsia="zh-CN"/>
        </w:rPr>
        <w:t>,3%</w:t>
      </w:r>
      <w:r w:rsidR="007D1CB2">
        <w:rPr>
          <w:rFonts w:ascii="Times New Roman" w:eastAsia="Times New Roman" w:hAnsi="Times New Roman" w:cs="Times New Roman"/>
          <w:kern w:val="3"/>
          <w:sz w:val="24"/>
          <w:szCs w:val="24"/>
          <w:lang w:eastAsia="zh-CN"/>
        </w:rPr>
        <w:t>)</w:t>
      </w:r>
      <w:r w:rsidR="003349E8" w:rsidRPr="00734AE9">
        <w:rPr>
          <w:rFonts w:ascii="Times New Roman" w:eastAsia="Times New Roman" w:hAnsi="Times New Roman" w:cs="Times New Roman"/>
          <w:kern w:val="3"/>
          <w:sz w:val="24"/>
          <w:szCs w:val="24"/>
          <w:lang w:eastAsia="zh-CN"/>
        </w:rPr>
        <w:t xml:space="preserve"> или на 33,6 тыс. руб</w:t>
      </w:r>
      <w:r w:rsidR="003349E8">
        <w:rPr>
          <w:rFonts w:ascii="Times New Roman" w:eastAsia="Times New Roman" w:hAnsi="Times New Roman" w:cs="Times New Roman"/>
          <w:color w:val="FF0000"/>
          <w:kern w:val="3"/>
          <w:sz w:val="24"/>
          <w:szCs w:val="24"/>
          <w:lang w:eastAsia="zh-CN"/>
        </w:rPr>
        <w:t>.</w:t>
      </w:r>
    </w:p>
    <w:p w:rsidR="0017372B" w:rsidRPr="00CB20E0" w:rsidRDefault="00734AE9"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CB20E0">
        <w:rPr>
          <w:rFonts w:ascii="Times New Roman" w:eastAsia="Times New Roman" w:hAnsi="Times New Roman" w:cs="Times New Roman"/>
          <w:b/>
          <w:kern w:val="3"/>
          <w:sz w:val="24"/>
          <w:szCs w:val="24"/>
          <w:lang w:eastAsia="zh-CN"/>
        </w:rPr>
        <w:t>Прочие б</w:t>
      </w:r>
      <w:r w:rsidR="0017372B" w:rsidRPr="00CB20E0">
        <w:rPr>
          <w:rFonts w:ascii="Times New Roman" w:eastAsia="Times New Roman" w:hAnsi="Times New Roman" w:cs="Times New Roman"/>
          <w:b/>
          <w:kern w:val="3"/>
          <w:sz w:val="24"/>
          <w:szCs w:val="24"/>
          <w:lang w:eastAsia="zh-CN"/>
        </w:rPr>
        <w:t xml:space="preserve">езвозмездные поступления </w:t>
      </w:r>
      <w:r w:rsidR="00432AA9" w:rsidRPr="00CB20E0">
        <w:rPr>
          <w:rFonts w:ascii="Times New Roman" w:eastAsia="Times New Roman" w:hAnsi="Times New Roman" w:cs="Times New Roman"/>
          <w:b/>
          <w:kern w:val="3"/>
          <w:sz w:val="24"/>
          <w:szCs w:val="24"/>
          <w:lang w:eastAsia="zh-CN"/>
        </w:rPr>
        <w:t>в бюджеты  муниципальных районов</w:t>
      </w:r>
      <w:r w:rsidR="0017372B" w:rsidRPr="00CB20E0">
        <w:rPr>
          <w:rFonts w:ascii="Times New Roman" w:eastAsia="Times New Roman" w:hAnsi="Times New Roman" w:cs="Times New Roman"/>
          <w:kern w:val="3"/>
          <w:sz w:val="24"/>
          <w:szCs w:val="24"/>
          <w:lang w:eastAsia="zh-CN"/>
        </w:rPr>
        <w:t xml:space="preserve"> за 202</w:t>
      </w:r>
      <w:r w:rsidR="00AE32D4" w:rsidRPr="00CB20E0">
        <w:rPr>
          <w:rFonts w:ascii="Times New Roman" w:eastAsia="Times New Roman" w:hAnsi="Times New Roman" w:cs="Times New Roman"/>
          <w:kern w:val="3"/>
          <w:sz w:val="24"/>
          <w:szCs w:val="24"/>
          <w:lang w:eastAsia="zh-CN"/>
        </w:rPr>
        <w:t>2</w:t>
      </w:r>
      <w:r w:rsidR="0017372B" w:rsidRPr="00CB20E0">
        <w:rPr>
          <w:rFonts w:ascii="Times New Roman" w:eastAsia="Times New Roman" w:hAnsi="Times New Roman" w:cs="Times New Roman"/>
          <w:kern w:val="3"/>
          <w:sz w:val="24"/>
          <w:szCs w:val="24"/>
          <w:lang w:eastAsia="zh-CN"/>
        </w:rPr>
        <w:t xml:space="preserve"> год составили в сумме </w:t>
      </w:r>
      <w:r w:rsidR="00432AA9" w:rsidRPr="00CB20E0">
        <w:rPr>
          <w:rFonts w:ascii="Times New Roman" w:eastAsia="Times New Roman" w:hAnsi="Times New Roman" w:cs="Times New Roman"/>
          <w:kern w:val="3"/>
          <w:sz w:val="24"/>
          <w:szCs w:val="24"/>
          <w:lang w:eastAsia="zh-CN"/>
        </w:rPr>
        <w:t>313,7</w:t>
      </w:r>
      <w:r w:rsidR="0017372B" w:rsidRPr="00CB20E0">
        <w:rPr>
          <w:rFonts w:ascii="Times New Roman" w:eastAsia="Times New Roman" w:hAnsi="Times New Roman" w:cs="Times New Roman"/>
          <w:kern w:val="3"/>
          <w:sz w:val="24"/>
          <w:szCs w:val="24"/>
          <w:lang w:eastAsia="zh-CN"/>
        </w:rPr>
        <w:t xml:space="preserve">  тыс. руб.  или </w:t>
      </w:r>
      <w:r w:rsidR="00CB20E0" w:rsidRPr="00CB20E0">
        <w:rPr>
          <w:rFonts w:ascii="Times New Roman" w:eastAsia="Times New Roman" w:hAnsi="Times New Roman" w:cs="Times New Roman"/>
          <w:kern w:val="3"/>
          <w:sz w:val="24"/>
          <w:szCs w:val="24"/>
          <w:lang w:eastAsia="zh-CN"/>
        </w:rPr>
        <w:t>74,8%</w:t>
      </w:r>
      <w:r w:rsidR="0017372B" w:rsidRPr="00CB20E0">
        <w:rPr>
          <w:rFonts w:ascii="Times New Roman" w:eastAsia="Times New Roman" w:hAnsi="Times New Roman" w:cs="Times New Roman"/>
          <w:kern w:val="3"/>
          <w:sz w:val="24"/>
          <w:szCs w:val="24"/>
          <w:lang w:eastAsia="zh-CN"/>
        </w:rPr>
        <w:t xml:space="preserve"> к уточненному плану.</w:t>
      </w:r>
    </w:p>
    <w:p w:rsidR="00CB20E0" w:rsidRPr="00CB20E0" w:rsidRDefault="00CB20E0" w:rsidP="00CB20E0">
      <w:pPr>
        <w:suppressAutoHyphens/>
        <w:autoSpaceDN w:val="0"/>
        <w:ind w:firstLine="708"/>
        <w:textAlignment w:val="baseline"/>
        <w:rPr>
          <w:rFonts w:ascii="Times New Roman" w:eastAsia="Times New Roman" w:hAnsi="Times New Roman" w:cs="Times New Roman"/>
          <w:kern w:val="3"/>
          <w:sz w:val="24"/>
          <w:szCs w:val="24"/>
          <w:lang w:eastAsia="zh-CN"/>
        </w:rPr>
      </w:pPr>
      <w:r w:rsidRPr="00CB20E0">
        <w:rPr>
          <w:rFonts w:ascii="Times New Roman" w:eastAsia="Times New Roman" w:hAnsi="Times New Roman" w:cs="Times New Roman"/>
          <w:b/>
          <w:kern w:val="3"/>
          <w:sz w:val="24"/>
          <w:szCs w:val="24"/>
          <w:lang w:eastAsia="zh-CN"/>
        </w:rPr>
        <w:t xml:space="preserve">Прочие безвозмездные поступления </w:t>
      </w:r>
      <w:r>
        <w:rPr>
          <w:rFonts w:ascii="Times New Roman" w:eastAsia="Times New Roman" w:hAnsi="Times New Roman" w:cs="Times New Roman"/>
          <w:b/>
          <w:kern w:val="3"/>
          <w:sz w:val="24"/>
          <w:szCs w:val="24"/>
          <w:lang w:eastAsia="zh-CN"/>
        </w:rPr>
        <w:t xml:space="preserve"> от негосударственных организаций </w:t>
      </w:r>
      <w:r w:rsidRPr="00CB20E0">
        <w:rPr>
          <w:rFonts w:ascii="Times New Roman" w:eastAsia="Times New Roman" w:hAnsi="Times New Roman" w:cs="Times New Roman"/>
          <w:b/>
          <w:kern w:val="3"/>
          <w:sz w:val="24"/>
          <w:szCs w:val="24"/>
          <w:lang w:eastAsia="zh-CN"/>
        </w:rPr>
        <w:t>в бюджеты  муниципальных районов</w:t>
      </w:r>
      <w:r w:rsidRPr="00CB20E0">
        <w:rPr>
          <w:rFonts w:ascii="Times New Roman" w:eastAsia="Times New Roman" w:hAnsi="Times New Roman" w:cs="Times New Roman"/>
          <w:kern w:val="3"/>
          <w:sz w:val="24"/>
          <w:szCs w:val="24"/>
          <w:lang w:eastAsia="zh-CN"/>
        </w:rPr>
        <w:t xml:space="preserve"> за 2022 год составили в сумме 3</w:t>
      </w:r>
      <w:r w:rsidR="007D1CB2">
        <w:rPr>
          <w:rFonts w:ascii="Times New Roman" w:eastAsia="Times New Roman" w:hAnsi="Times New Roman" w:cs="Times New Roman"/>
          <w:kern w:val="3"/>
          <w:sz w:val="24"/>
          <w:szCs w:val="24"/>
          <w:lang w:eastAsia="zh-CN"/>
        </w:rPr>
        <w:t>20,0</w:t>
      </w:r>
      <w:r w:rsidRPr="00CB20E0">
        <w:rPr>
          <w:rFonts w:ascii="Times New Roman" w:eastAsia="Times New Roman" w:hAnsi="Times New Roman" w:cs="Times New Roman"/>
          <w:kern w:val="3"/>
          <w:sz w:val="24"/>
          <w:szCs w:val="24"/>
          <w:lang w:eastAsia="zh-CN"/>
        </w:rPr>
        <w:t xml:space="preserve">  тыс. руб.  или </w:t>
      </w:r>
      <w:r w:rsidR="007D1CB2">
        <w:rPr>
          <w:rFonts w:ascii="Times New Roman" w:eastAsia="Times New Roman" w:hAnsi="Times New Roman" w:cs="Times New Roman"/>
          <w:kern w:val="3"/>
          <w:sz w:val="24"/>
          <w:szCs w:val="24"/>
          <w:lang w:eastAsia="zh-CN"/>
        </w:rPr>
        <w:t>100,0</w:t>
      </w:r>
      <w:r w:rsidRPr="00CB20E0">
        <w:rPr>
          <w:rFonts w:ascii="Times New Roman" w:eastAsia="Times New Roman" w:hAnsi="Times New Roman" w:cs="Times New Roman"/>
          <w:kern w:val="3"/>
          <w:sz w:val="24"/>
          <w:szCs w:val="24"/>
          <w:lang w:eastAsia="zh-CN"/>
        </w:rPr>
        <w:t>% к уточненному плану.</w:t>
      </w:r>
    </w:p>
    <w:p w:rsidR="008321EB" w:rsidRPr="0040537D" w:rsidRDefault="008321E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40537D">
        <w:rPr>
          <w:rFonts w:ascii="Times New Roman" w:eastAsia="Times New Roman" w:hAnsi="Times New Roman" w:cs="Times New Roman"/>
          <w:kern w:val="3"/>
          <w:sz w:val="24"/>
          <w:szCs w:val="24"/>
          <w:lang w:eastAsia="zh-CN"/>
        </w:rPr>
        <w:t>Данные представлены в Таблице № 4.</w:t>
      </w:r>
    </w:p>
    <w:p w:rsidR="0017372B" w:rsidRPr="005C3AC4"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DE3DC7" w:rsidRPr="00512146"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roofErr w:type="gramStart"/>
      <w:r w:rsidRPr="00512146">
        <w:rPr>
          <w:rFonts w:ascii="Times New Roman" w:eastAsia="Times New Roman" w:hAnsi="Times New Roman" w:cs="Times New Roman"/>
          <w:b/>
          <w:kern w:val="3"/>
          <w:sz w:val="24"/>
          <w:szCs w:val="24"/>
          <w:lang w:val="en-US" w:eastAsia="zh-CN"/>
        </w:rPr>
        <w:t>Y</w:t>
      </w:r>
      <w:r w:rsidR="007B2D1B" w:rsidRPr="00512146">
        <w:rPr>
          <w:rFonts w:ascii="Times New Roman" w:eastAsia="Times New Roman" w:hAnsi="Times New Roman" w:cs="Times New Roman"/>
          <w:b/>
          <w:kern w:val="3"/>
          <w:sz w:val="24"/>
          <w:szCs w:val="24"/>
          <w:lang w:val="en-US" w:eastAsia="zh-CN"/>
        </w:rPr>
        <w:t>I</w:t>
      </w:r>
      <w:r w:rsidRPr="00512146">
        <w:rPr>
          <w:rFonts w:ascii="Times New Roman" w:eastAsia="Times New Roman" w:hAnsi="Times New Roman" w:cs="Times New Roman"/>
          <w:b/>
          <w:kern w:val="3"/>
          <w:sz w:val="24"/>
          <w:szCs w:val="24"/>
          <w:lang w:eastAsia="zh-CN"/>
        </w:rPr>
        <w:t>.</w:t>
      </w:r>
      <w:proofErr w:type="gramEnd"/>
      <w:r w:rsidRPr="00512146">
        <w:rPr>
          <w:rFonts w:ascii="Times New Roman" w:eastAsia="Times New Roman" w:hAnsi="Times New Roman" w:cs="Times New Roman"/>
          <w:b/>
          <w:kern w:val="3"/>
          <w:sz w:val="24"/>
          <w:szCs w:val="24"/>
          <w:lang w:eastAsia="zh-CN"/>
        </w:rPr>
        <w:t xml:space="preserve"> Анализ исполнения расходной части бюджета.</w:t>
      </w:r>
    </w:p>
    <w:p w:rsidR="00DE3DC7" w:rsidRPr="00512146"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
    <w:p w:rsidR="00DA5773" w:rsidRPr="00E352E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E352EB">
        <w:rPr>
          <w:rFonts w:ascii="Times New Roman" w:eastAsia="Times New Roman" w:hAnsi="Times New Roman" w:cs="Times New Roman"/>
          <w:kern w:val="3"/>
          <w:sz w:val="24"/>
          <w:szCs w:val="24"/>
          <w:lang w:eastAsia="zh-CN"/>
        </w:rPr>
        <w:t>Объем расходной части бюджета  муниципального района в 20</w:t>
      </w:r>
      <w:r w:rsidR="001B2F20" w:rsidRPr="00E352EB">
        <w:rPr>
          <w:rFonts w:ascii="Times New Roman" w:eastAsia="Times New Roman" w:hAnsi="Times New Roman" w:cs="Times New Roman"/>
          <w:kern w:val="3"/>
          <w:sz w:val="24"/>
          <w:szCs w:val="24"/>
          <w:lang w:eastAsia="zh-CN"/>
        </w:rPr>
        <w:t>2</w:t>
      </w:r>
      <w:r w:rsidR="005E7758" w:rsidRPr="00E352EB">
        <w:rPr>
          <w:rFonts w:ascii="Times New Roman" w:eastAsia="Times New Roman" w:hAnsi="Times New Roman" w:cs="Times New Roman"/>
          <w:kern w:val="3"/>
          <w:sz w:val="24"/>
          <w:szCs w:val="24"/>
          <w:lang w:eastAsia="zh-CN"/>
        </w:rPr>
        <w:t>2</w:t>
      </w:r>
      <w:r w:rsidRPr="00E352EB">
        <w:rPr>
          <w:rFonts w:ascii="Times New Roman" w:eastAsia="Times New Roman" w:hAnsi="Times New Roman" w:cs="Times New Roman"/>
          <w:kern w:val="3"/>
          <w:sz w:val="24"/>
          <w:szCs w:val="24"/>
          <w:lang w:eastAsia="zh-CN"/>
        </w:rPr>
        <w:t xml:space="preserve"> году </w:t>
      </w:r>
      <w:r w:rsidR="00BD1351" w:rsidRPr="00E352EB">
        <w:rPr>
          <w:rFonts w:ascii="Times New Roman" w:eastAsia="Times New Roman" w:hAnsi="Times New Roman" w:cs="Times New Roman"/>
          <w:kern w:val="3"/>
          <w:sz w:val="24"/>
          <w:szCs w:val="24"/>
          <w:lang w:eastAsia="zh-CN"/>
        </w:rPr>
        <w:t>увеличился</w:t>
      </w:r>
      <w:r w:rsidR="00E84231" w:rsidRPr="00E352EB">
        <w:rPr>
          <w:rFonts w:ascii="Times New Roman" w:eastAsia="Times New Roman" w:hAnsi="Times New Roman" w:cs="Times New Roman"/>
          <w:kern w:val="3"/>
          <w:sz w:val="24"/>
          <w:szCs w:val="24"/>
          <w:lang w:eastAsia="zh-CN"/>
        </w:rPr>
        <w:t xml:space="preserve"> </w:t>
      </w:r>
      <w:r w:rsidR="00196DF6" w:rsidRPr="00E352EB">
        <w:rPr>
          <w:rFonts w:ascii="Times New Roman" w:eastAsia="Times New Roman" w:hAnsi="Times New Roman" w:cs="Times New Roman"/>
          <w:kern w:val="3"/>
          <w:sz w:val="24"/>
          <w:szCs w:val="24"/>
          <w:lang w:eastAsia="zh-CN"/>
        </w:rPr>
        <w:t xml:space="preserve">   с </w:t>
      </w:r>
      <w:r w:rsidR="005E7758" w:rsidRPr="00E352EB">
        <w:rPr>
          <w:rFonts w:ascii="Times New Roman" w:eastAsia="Times New Roman" w:hAnsi="Times New Roman" w:cs="Times New Roman"/>
          <w:kern w:val="3"/>
          <w:sz w:val="24"/>
          <w:szCs w:val="24"/>
          <w:lang w:eastAsia="zh-CN"/>
        </w:rPr>
        <w:t>433 015,</w:t>
      </w:r>
      <w:r w:rsidR="00C87FDC" w:rsidRPr="00E352EB">
        <w:rPr>
          <w:rFonts w:ascii="Times New Roman" w:eastAsia="Times New Roman" w:hAnsi="Times New Roman" w:cs="Times New Roman"/>
          <w:kern w:val="3"/>
          <w:sz w:val="24"/>
          <w:szCs w:val="24"/>
          <w:lang w:eastAsia="zh-CN"/>
        </w:rPr>
        <w:t>7</w:t>
      </w:r>
      <w:r w:rsidRPr="00E352EB">
        <w:rPr>
          <w:rFonts w:ascii="Times New Roman" w:eastAsia="Times New Roman" w:hAnsi="Times New Roman" w:cs="Times New Roman"/>
          <w:kern w:val="3"/>
          <w:sz w:val="24"/>
          <w:szCs w:val="24"/>
          <w:lang w:eastAsia="zh-CN"/>
        </w:rPr>
        <w:t xml:space="preserve"> тыс. руб. (первоначальный план),  до </w:t>
      </w:r>
      <w:r w:rsidR="00BD1351" w:rsidRPr="00E352EB">
        <w:rPr>
          <w:rFonts w:ascii="Times New Roman" w:eastAsia="Times New Roman" w:hAnsi="Times New Roman" w:cs="Times New Roman"/>
          <w:kern w:val="3"/>
          <w:sz w:val="24"/>
          <w:szCs w:val="24"/>
          <w:lang w:eastAsia="zh-CN"/>
        </w:rPr>
        <w:t>508 627,1</w:t>
      </w:r>
      <w:r w:rsidRPr="00E352EB">
        <w:rPr>
          <w:rFonts w:ascii="Times New Roman" w:eastAsia="Times New Roman" w:hAnsi="Times New Roman" w:cs="Times New Roman"/>
          <w:kern w:val="3"/>
          <w:sz w:val="24"/>
          <w:szCs w:val="24"/>
          <w:lang w:eastAsia="zh-CN"/>
        </w:rPr>
        <w:t xml:space="preserve"> тыс. руб. (фактическое исполнение) т.е.  на</w:t>
      </w:r>
      <w:r w:rsidR="00DD74A0" w:rsidRPr="00E352EB">
        <w:rPr>
          <w:rFonts w:ascii="Times New Roman" w:eastAsia="Times New Roman" w:hAnsi="Times New Roman" w:cs="Times New Roman"/>
          <w:kern w:val="3"/>
          <w:sz w:val="24"/>
          <w:szCs w:val="24"/>
          <w:lang w:eastAsia="zh-CN"/>
        </w:rPr>
        <w:t xml:space="preserve"> </w:t>
      </w:r>
      <w:r w:rsidR="00E352EB" w:rsidRPr="00E352EB">
        <w:rPr>
          <w:rFonts w:ascii="Times New Roman" w:eastAsia="Times New Roman" w:hAnsi="Times New Roman" w:cs="Times New Roman"/>
          <w:kern w:val="3"/>
          <w:sz w:val="24"/>
          <w:szCs w:val="24"/>
          <w:lang w:eastAsia="zh-CN"/>
        </w:rPr>
        <w:t>75 611,4</w:t>
      </w:r>
      <w:r w:rsidRPr="00E352EB">
        <w:rPr>
          <w:rFonts w:ascii="Times New Roman" w:eastAsia="Times New Roman" w:hAnsi="Times New Roman" w:cs="Times New Roman"/>
          <w:kern w:val="3"/>
          <w:sz w:val="24"/>
          <w:szCs w:val="24"/>
          <w:lang w:eastAsia="zh-CN"/>
        </w:rPr>
        <w:t xml:space="preserve"> тыс. руб.   или на </w:t>
      </w:r>
      <w:r w:rsidR="00F7416D" w:rsidRPr="00E352EB">
        <w:rPr>
          <w:rFonts w:ascii="Times New Roman" w:eastAsia="Times New Roman" w:hAnsi="Times New Roman" w:cs="Times New Roman"/>
          <w:kern w:val="3"/>
          <w:sz w:val="24"/>
          <w:szCs w:val="24"/>
          <w:lang w:eastAsia="zh-CN"/>
        </w:rPr>
        <w:t xml:space="preserve"> </w:t>
      </w:r>
      <w:r w:rsidR="00E352EB" w:rsidRPr="00E352EB">
        <w:rPr>
          <w:rFonts w:ascii="Times New Roman" w:eastAsia="Times New Roman" w:hAnsi="Times New Roman" w:cs="Times New Roman"/>
          <w:kern w:val="3"/>
          <w:sz w:val="24"/>
          <w:szCs w:val="24"/>
          <w:lang w:eastAsia="zh-CN"/>
        </w:rPr>
        <w:t>7,5</w:t>
      </w:r>
      <w:r w:rsidRPr="00E352EB">
        <w:rPr>
          <w:rFonts w:ascii="Times New Roman" w:eastAsia="Times New Roman" w:hAnsi="Times New Roman" w:cs="Times New Roman"/>
          <w:kern w:val="3"/>
          <w:sz w:val="24"/>
          <w:szCs w:val="24"/>
          <w:lang w:eastAsia="zh-CN"/>
        </w:rPr>
        <w:t>% (</w:t>
      </w:r>
      <w:r w:rsidR="00E352EB" w:rsidRPr="00E352EB">
        <w:rPr>
          <w:rFonts w:ascii="Times New Roman" w:eastAsia="Times New Roman" w:hAnsi="Times New Roman" w:cs="Times New Roman"/>
          <w:kern w:val="3"/>
          <w:sz w:val="24"/>
          <w:szCs w:val="24"/>
          <w:lang w:eastAsia="zh-CN"/>
        </w:rPr>
        <w:t>117,5</w:t>
      </w:r>
      <w:r w:rsidRPr="00E352EB">
        <w:rPr>
          <w:rFonts w:ascii="Times New Roman" w:eastAsia="Times New Roman" w:hAnsi="Times New Roman" w:cs="Times New Roman"/>
          <w:kern w:val="3"/>
          <w:sz w:val="24"/>
          <w:szCs w:val="24"/>
          <w:lang w:eastAsia="zh-CN"/>
        </w:rPr>
        <w:t xml:space="preserve"> %)</w:t>
      </w:r>
      <w:r w:rsidR="00E352EB" w:rsidRPr="00E352EB">
        <w:rPr>
          <w:rFonts w:ascii="Times New Roman" w:eastAsia="Times New Roman" w:hAnsi="Times New Roman" w:cs="Times New Roman"/>
          <w:kern w:val="3"/>
          <w:sz w:val="24"/>
          <w:szCs w:val="24"/>
          <w:lang w:eastAsia="zh-CN"/>
        </w:rPr>
        <w:t>.</w:t>
      </w:r>
      <w:r w:rsidRPr="00E352EB">
        <w:rPr>
          <w:rFonts w:ascii="Times New Roman" w:eastAsia="Times New Roman" w:hAnsi="Times New Roman" w:cs="Times New Roman"/>
          <w:kern w:val="3"/>
          <w:sz w:val="24"/>
          <w:szCs w:val="24"/>
          <w:lang w:eastAsia="zh-CN"/>
        </w:rPr>
        <w:t xml:space="preserve"> </w:t>
      </w:r>
    </w:p>
    <w:p w:rsidR="00F7416D" w:rsidRPr="00870F6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70F67">
        <w:rPr>
          <w:rFonts w:ascii="Times New Roman" w:eastAsia="Times New Roman" w:hAnsi="Times New Roman" w:cs="Times New Roman"/>
          <w:kern w:val="3"/>
          <w:sz w:val="24"/>
          <w:szCs w:val="24"/>
          <w:lang w:eastAsia="zh-CN"/>
        </w:rPr>
        <w:t>На основе анализа  внесенных изменений в разрезе разделов, подразделов  ведомственной структуры расходов бюджета муниципального района установлено, что основная доля поправок  приходится на</w:t>
      </w:r>
      <w:r w:rsidR="00A26EE9" w:rsidRPr="00870F67">
        <w:rPr>
          <w:rFonts w:ascii="Times New Roman" w:eastAsia="Times New Roman" w:hAnsi="Times New Roman" w:cs="Times New Roman"/>
          <w:kern w:val="3"/>
          <w:sz w:val="24"/>
          <w:szCs w:val="24"/>
          <w:lang w:eastAsia="zh-CN"/>
        </w:rPr>
        <w:t xml:space="preserve"> МКУ</w:t>
      </w:r>
      <w:r w:rsidRPr="00870F67">
        <w:rPr>
          <w:rFonts w:ascii="Times New Roman" w:eastAsia="Times New Roman" w:hAnsi="Times New Roman" w:cs="Times New Roman"/>
          <w:kern w:val="3"/>
          <w:sz w:val="24"/>
          <w:szCs w:val="24"/>
          <w:lang w:eastAsia="zh-CN"/>
        </w:rPr>
        <w:t xml:space="preserve"> </w:t>
      </w:r>
      <w:r w:rsidR="00A26EE9" w:rsidRPr="00870F67">
        <w:rPr>
          <w:rFonts w:ascii="Times New Roman" w:eastAsia="Times New Roman" w:hAnsi="Times New Roman" w:cs="Times New Roman"/>
          <w:kern w:val="3"/>
          <w:sz w:val="24"/>
          <w:szCs w:val="24"/>
          <w:lang w:eastAsia="zh-CN"/>
        </w:rPr>
        <w:t xml:space="preserve"> администрацию </w:t>
      </w:r>
      <w:proofErr w:type="spellStart"/>
      <w:r w:rsidR="00A26EE9" w:rsidRPr="00870F67">
        <w:rPr>
          <w:rFonts w:ascii="Times New Roman" w:eastAsia="Times New Roman" w:hAnsi="Times New Roman" w:cs="Times New Roman"/>
          <w:kern w:val="3"/>
          <w:sz w:val="24"/>
          <w:szCs w:val="24"/>
          <w:lang w:eastAsia="zh-CN"/>
        </w:rPr>
        <w:t>Юрьянского</w:t>
      </w:r>
      <w:proofErr w:type="spellEnd"/>
      <w:r w:rsidR="00A26EE9" w:rsidRPr="00870F67">
        <w:rPr>
          <w:rFonts w:ascii="Times New Roman" w:eastAsia="Times New Roman" w:hAnsi="Times New Roman" w:cs="Times New Roman"/>
          <w:kern w:val="3"/>
          <w:sz w:val="24"/>
          <w:szCs w:val="24"/>
          <w:lang w:eastAsia="zh-CN"/>
        </w:rPr>
        <w:t xml:space="preserve"> района Кировской области  и </w:t>
      </w:r>
      <w:r w:rsidRPr="00870F67">
        <w:rPr>
          <w:rFonts w:ascii="Times New Roman" w:eastAsia="Times New Roman" w:hAnsi="Times New Roman" w:cs="Times New Roman"/>
          <w:kern w:val="3"/>
          <w:sz w:val="24"/>
          <w:szCs w:val="24"/>
          <w:lang w:eastAsia="zh-CN"/>
        </w:rPr>
        <w:t xml:space="preserve"> </w:t>
      </w:r>
      <w:r w:rsidR="00A26EE9" w:rsidRPr="00870F67">
        <w:rPr>
          <w:rFonts w:ascii="Times New Roman" w:eastAsia="Times New Roman" w:hAnsi="Times New Roman" w:cs="Times New Roman"/>
          <w:kern w:val="3"/>
          <w:sz w:val="24"/>
          <w:szCs w:val="24"/>
          <w:lang w:eastAsia="zh-CN"/>
        </w:rPr>
        <w:t xml:space="preserve">МУ </w:t>
      </w:r>
      <w:r w:rsidRPr="00870F67">
        <w:rPr>
          <w:rFonts w:ascii="Times New Roman" w:eastAsia="Times New Roman" w:hAnsi="Times New Roman" w:cs="Times New Roman"/>
          <w:kern w:val="3"/>
          <w:sz w:val="24"/>
          <w:szCs w:val="24"/>
          <w:lang w:eastAsia="zh-CN"/>
        </w:rPr>
        <w:t>управление образования</w:t>
      </w:r>
      <w:r w:rsidR="00A26EE9" w:rsidRPr="00870F67">
        <w:rPr>
          <w:rFonts w:ascii="Times New Roman" w:eastAsia="Times New Roman" w:hAnsi="Times New Roman" w:cs="Times New Roman"/>
          <w:kern w:val="3"/>
          <w:sz w:val="24"/>
          <w:szCs w:val="24"/>
          <w:lang w:eastAsia="zh-CN"/>
        </w:rPr>
        <w:t xml:space="preserve"> администрации </w:t>
      </w:r>
      <w:proofErr w:type="spellStart"/>
      <w:r w:rsidR="00A26EE9" w:rsidRPr="00870F67">
        <w:rPr>
          <w:rFonts w:ascii="Times New Roman" w:eastAsia="Times New Roman" w:hAnsi="Times New Roman" w:cs="Times New Roman"/>
          <w:kern w:val="3"/>
          <w:sz w:val="24"/>
          <w:szCs w:val="24"/>
          <w:lang w:eastAsia="zh-CN"/>
        </w:rPr>
        <w:t>Юрьянского</w:t>
      </w:r>
      <w:proofErr w:type="spellEnd"/>
      <w:r w:rsidR="00A26EE9" w:rsidRPr="00870F67">
        <w:rPr>
          <w:rFonts w:ascii="Times New Roman" w:eastAsia="Times New Roman" w:hAnsi="Times New Roman" w:cs="Times New Roman"/>
          <w:kern w:val="3"/>
          <w:sz w:val="24"/>
          <w:szCs w:val="24"/>
          <w:lang w:eastAsia="zh-CN"/>
        </w:rPr>
        <w:t xml:space="preserve"> района</w:t>
      </w:r>
      <w:r w:rsidR="00696568" w:rsidRPr="00870F67">
        <w:rPr>
          <w:rFonts w:ascii="Times New Roman" w:eastAsia="Times New Roman" w:hAnsi="Times New Roman" w:cs="Times New Roman"/>
          <w:kern w:val="3"/>
          <w:sz w:val="24"/>
          <w:szCs w:val="24"/>
          <w:lang w:eastAsia="zh-CN"/>
        </w:rPr>
        <w:t xml:space="preserve"> Кировской области. </w:t>
      </w:r>
      <w:r w:rsidR="00A26EE9" w:rsidRPr="00870F67">
        <w:rPr>
          <w:rFonts w:ascii="Times New Roman" w:eastAsia="Times New Roman" w:hAnsi="Times New Roman" w:cs="Times New Roman"/>
          <w:kern w:val="3"/>
          <w:sz w:val="24"/>
          <w:szCs w:val="24"/>
          <w:lang w:eastAsia="zh-CN"/>
        </w:rPr>
        <w:t xml:space="preserve"> </w:t>
      </w:r>
    </w:p>
    <w:p w:rsidR="00DE3DC7" w:rsidRPr="0093734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3734E">
        <w:rPr>
          <w:rFonts w:ascii="Times New Roman" w:eastAsia="Times New Roman" w:hAnsi="Times New Roman" w:cs="Times New Roman"/>
          <w:kern w:val="3"/>
          <w:sz w:val="24"/>
          <w:szCs w:val="24"/>
          <w:lang w:eastAsia="zh-CN"/>
        </w:rPr>
        <w:t>Расходование сре</w:t>
      </w:r>
      <w:proofErr w:type="gramStart"/>
      <w:r w:rsidRPr="0093734E">
        <w:rPr>
          <w:rFonts w:ascii="Times New Roman" w:eastAsia="Times New Roman" w:hAnsi="Times New Roman" w:cs="Times New Roman"/>
          <w:kern w:val="3"/>
          <w:sz w:val="24"/>
          <w:szCs w:val="24"/>
          <w:lang w:eastAsia="zh-CN"/>
        </w:rPr>
        <w:t>дств пр</w:t>
      </w:r>
      <w:proofErr w:type="gramEnd"/>
      <w:r w:rsidRPr="0093734E">
        <w:rPr>
          <w:rFonts w:ascii="Times New Roman" w:eastAsia="Times New Roman" w:hAnsi="Times New Roman" w:cs="Times New Roman"/>
          <w:kern w:val="3"/>
          <w:sz w:val="24"/>
          <w:szCs w:val="24"/>
          <w:lang w:eastAsia="zh-CN"/>
        </w:rPr>
        <w:t>оизводилось в пределах имеющихся ассигнований, в соответствии со статьей  69  Бюджетного  кодекса Российской Федерации.</w:t>
      </w:r>
    </w:p>
    <w:p w:rsidR="00DE3DC7" w:rsidRPr="00806A4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06A4E">
        <w:rPr>
          <w:rFonts w:ascii="Times New Roman" w:eastAsia="Times New Roman" w:hAnsi="Times New Roman" w:cs="Times New Roman"/>
          <w:kern w:val="3"/>
          <w:sz w:val="24"/>
          <w:szCs w:val="24"/>
          <w:lang w:eastAsia="zh-CN"/>
        </w:rPr>
        <w:t xml:space="preserve">По расходам бюджет </w:t>
      </w:r>
      <w:proofErr w:type="spellStart"/>
      <w:r w:rsidRPr="00806A4E">
        <w:rPr>
          <w:rFonts w:ascii="Times New Roman" w:eastAsia="Times New Roman" w:hAnsi="Times New Roman" w:cs="Times New Roman"/>
          <w:kern w:val="3"/>
          <w:sz w:val="24"/>
          <w:szCs w:val="24"/>
          <w:lang w:eastAsia="zh-CN"/>
        </w:rPr>
        <w:t>Юрьянского</w:t>
      </w:r>
      <w:proofErr w:type="spellEnd"/>
      <w:r w:rsidRPr="00806A4E">
        <w:rPr>
          <w:rFonts w:ascii="Times New Roman" w:eastAsia="Times New Roman" w:hAnsi="Times New Roman" w:cs="Times New Roman"/>
          <w:kern w:val="3"/>
          <w:sz w:val="24"/>
          <w:szCs w:val="24"/>
          <w:lang w:eastAsia="zh-CN"/>
        </w:rPr>
        <w:t xml:space="preserve"> муниципального  района исполнен в сумме </w:t>
      </w:r>
      <w:r w:rsidR="00806A4E" w:rsidRPr="00806A4E">
        <w:rPr>
          <w:rFonts w:ascii="Times New Roman" w:eastAsia="Times New Roman" w:hAnsi="Times New Roman" w:cs="Times New Roman"/>
          <w:kern w:val="3"/>
          <w:sz w:val="24"/>
          <w:szCs w:val="24"/>
          <w:lang w:eastAsia="zh-CN"/>
        </w:rPr>
        <w:t>508 627,1</w:t>
      </w:r>
      <w:r w:rsidRPr="00806A4E">
        <w:rPr>
          <w:rFonts w:ascii="Times New Roman" w:eastAsia="Times New Roman" w:hAnsi="Times New Roman" w:cs="Times New Roman"/>
          <w:kern w:val="3"/>
          <w:sz w:val="24"/>
          <w:szCs w:val="24"/>
          <w:lang w:eastAsia="zh-CN"/>
        </w:rPr>
        <w:t xml:space="preserve">  тыс. руб.  (</w:t>
      </w:r>
      <w:r w:rsidR="00F014B9" w:rsidRPr="00806A4E">
        <w:rPr>
          <w:rFonts w:ascii="Times New Roman" w:eastAsia="Times New Roman" w:hAnsi="Times New Roman" w:cs="Times New Roman"/>
          <w:kern w:val="3"/>
          <w:sz w:val="24"/>
          <w:szCs w:val="24"/>
          <w:lang w:eastAsia="zh-CN"/>
        </w:rPr>
        <w:t>98,</w:t>
      </w:r>
      <w:r w:rsidR="00806A4E" w:rsidRPr="00806A4E">
        <w:rPr>
          <w:rFonts w:ascii="Times New Roman" w:eastAsia="Times New Roman" w:hAnsi="Times New Roman" w:cs="Times New Roman"/>
          <w:kern w:val="3"/>
          <w:sz w:val="24"/>
          <w:szCs w:val="24"/>
          <w:lang w:eastAsia="zh-CN"/>
        </w:rPr>
        <w:t>9</w:t>
      </w:r>
      <w:r w:rsidRPr="00806A4E">
        <w:rPr>
          <w:rFonts w:ascii="Times New Roman" w:eastAsia="Times New Roman" w:hAnsi="Times New Roman" w:cs="Times New Roman"/>
          <w:kern w:val="3"/>
          <w:sz w:val="24"/>
          <w:szCs w:val="24"/>
          <w:lang w:eastAsia="zh-CN"/>
        </w:rPr>
        <w:t xml:space="preserve"> %  к  уточненным  годовым назначениям</w:t>
      </w:r>
      <w:r w:rsidR="007B533E">
        <w:rPr>
          <w:rFonts w:ascii="Times New Roman" w:eastAsia="Times New Roman" w:hAnsi="Times New Roman" w:cs="Times New Roman"/>
          <w:kern w:val="3"/>
          <w:sz w:val="24"/>
          <w:szCs w:val="24"/>
          <w:lang w:eastAsia="zh-CN"/>
        </w:rPr>
        <w:t xml:space="preserve"> 514 364,8 тыс. руб.</w:t>
      </w:r>
      <w:r w:rsidRPr="00806A4E">
        <w:rPr>
          <w:rFonts w:ascii="Times New Roman" w:eastAsia="Times New Roman" w:hAnsi="Times New Roman" w:cs="Times New Roman"/>
          <w:kern w:val="3"/>
          <w:sz w:val="24"/>
          <w:szCs w:val="24"/>
          <w:lang w:eastAsia="zh-CN"/>
        </w:rPr>
        <w:t>).</w:t>
      </w:r>
    </w:p>
    <w:p w:rsidR="00DE3DC7" w:rsidRPr="00EB3DA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EB3DA0">
        <w:rPr>
          <w:rFonts w:ascii="Times New Roman" w:eastAsia="Times New Roman" w:hAnsi="Times New Roman" w:cs="Times New Roman"/>
          <w:kern w:val="3"/>
          <w:sz w:val="24"/>
          <w:szCs w:val="24"/>
          <w:lang w:eastAsia="zh-CN"/>
        </w:rPr>
        <w:t xml:space="preserve">В результате анализа отраслевой  структуры </w:t>
      </w:r>
      <w:proofErr w:type="gramStart"/>
      <w:r w:rsidRPr="00EB3DA0">
        <w:rPr>
          <w:rFonts w:ascii="Times New Roman" w:eastAsia="Times New Roman" w:hAnsi="Times New Roman" w:cs="Times New Roman"/>
          <w:kern w:val="3"/>
          <w:sz w:val="24"/>
          <w:szCs w:val="24"/>
          <w:lang w:eastAsia="zh-CN"/>
        </w:rPr>
        <w:t>расходов районного бюджета</w:t>
      </w:r>
      <w:r w:rsidR="007433C6">
        <w:rPr>
          <w:rFonts w:ascii="Times New Roman" w:eastAsia="Times New Roman" w:hAnsi="Times New Roman" w:cs="Times New Roman"/>
          <w:kern w:val="3"/>
          <w:sz w:val="24"/>
          <w:szCs w:val="24"/>
          <w:lang w:eastAsia="zh-CN"/>
        </w:rPr>
        <w:t>,</w:t>
      </w:r>
      <w:r w:rsidRPr="00EB3DA0">
        <w:rPr>
          <w:rFonts w:ascii="Times New Roman" w:eastAsia="Times New Roman" w:hAnsi="Times New Roman" w:cs="Times New Roman"/>
          <w:kern w:val="3"/>
          <w:sz w:val="24"/>
          <w:szCs w:val="24"/>
          <w:lang w:eastAsia="zh-CN"/>
        </w:rPr>
        <w:t xml:space="preserve"> произведенных в 202</w:t>
      </w:r>
      <w:r w:rsidR="00806A4E" w:rsidRPr="00EB3DA0">
        <w:rPr>
          <w:rFonts w:ascii="Times New Roman" w:eastAsia="Times New Roman" w:hAnsi="Times New Roman" w:cs="Times New Roman"/>
          <w:kern w:val="3"/>
          <w:sz w:val="24"/>
          <w:szCs w:val="24"/>
          <w:lang w:eastAsia="zh-CN"/>
        </w:rPr>
        <w:t>2</w:t>
      </w:r>
      <w:r w:rsidRPr="00EB3DA0">
        <w:rPr>
          <w:rFonts w:ascii="Times New Roman" w:eastAsia="Times New Roman" w:hAnsi="Times New Roman" w:cs="Times New Roman"/>
          <w:kern w:val="3"/>
          <w:sz w:val="24"/>
          <w:szCs w:val="24"/>
          <w:lang w:eastAsia="zh-CN"/>
        </w:rPr>
        <w:t xml:space="preserve"> году установлено</w:t>
      </w:r>
      <w:proofErr w:type="gramEnd"/>
      <w:r w:rsidRPr="00EB3DA0">
        <w:rPr>
          <w:rFonts w:ascii="Times New Roman" w:eastAsia="Times New Roman" w:hAnsi="Times New Roman" w:cs="Times New Roman"/>
          <w:kern w:val="3"/>
          <w:sz w:val="24"/>
          <w:szCs w:val="24"/>
          <w:lang w:eastAsia="zh-CN"/>
        </w:rPr>
        <w:t>, что план выполнен  в  полном объеме  (100%) и выше:</w:t>
      </w:r>
    </w:p>
    <w:p w:rsidR="00DE3DC7" w:rsidRPr="00EB3DA0"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EB3DA0">
        <w:rPr>
          <w:rFonts w:ascii="Times New Roman" w:eastAsia="Times New Roman" w:hAnsi="Times New Roman" w:cs="Times New Roman"/>
          <w:i/>
          <w:kern w:val="3"/>
          <w:sz w:val="24"/>
          <w:szCs w:val="24"/>
          <w:lang w:eastAsia="zh-CN"/>
        </w:rPr>
        <w:t>к первоначальному плану:</w:t>
      </w:r>
    </w:p>
    <w:p w:rsidR="00E734AF" w:rsidRPr="003E47F4" w:rsidRDefault="00E734AF" w:rsidP="00E734AF">
      <w:pPr>
        <w:suppressAutoHyphens/>
        <w:autoSpaceDN w:val="0"/>
        <w:textAlignment w:val="baseline"/>
        <w:rPr>
          <w:rFonts w:ascii="Times New Roman" w:eastAsia="Times New Roman" w:hAnsi="Times New Roman" w:cs="Times New Roman"/>
          <w:kern w:val="3"/>
          <w:sz w:val="24"/>
          <w:szCs w:val="24"/>
          <w:lang w:eastAsia="zh-CN"/>
        </w:rPr>
      </w:pPr>
      <w:r w:rsidRPr="003E47F4">
        <w:rPr>
          <w:rFonts w:ascii="Times New Roman" w:eastAsia="Times New Roman" w:hAnsi="Times New Roman" w:cs="Times New Roman"/>
          <w:kern w:val="3"/>
          <w:sz w:val="24"/>
          <w:szCs w:val="24"/>
          <w:lang w:eastAsia="zh-CN"/>
        </w:rPr>
        <w:t>- общегосударственные вопросы</w:t>
      </w:r>
      <w:r w:rsidR="003E47F4" w:rsidRPr="003E47F4">
        <w:rPr>
          <w:rFonts w:ascii="Times New Roman" w:eastAsia="Times New Roman" w:hAnsi="Times New Roman" w:cs="Times New Roman"/>
          <w:kern w:val="3"/>
          <w:sz w:val="24"/>
          <w:szCs w:val="24"/>
          <w:lang w:eastAsia="zh-CN"/>
        </w:rPr>
        <w:t xml:space="preserve"> 116,5</w:t>
      </w:r>
      <w:r w:rsidRPr="003E47F4">
        <w:rPr>
          <w:rFonts w:ascii="Times New Roman" w:eastAsia="Times New Roman" w:hAnsi="Times New Roman" w:cs="Times New Roman"/>
          <w:kern w:val="3"/>
          <w:sz w:val="24"/>
          <w:szCs w:val="24"/>
          <w:lang w:eastAsia="zh-CN"/>
        </w:rPr>
        <w:t>%;</w:t>
      </w:r>
    </w:p>
    <w:p w:rsidR="00DE3DC7" w:rsidRPr="003E47F4"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3E47F4">
        <w:rPr>
          <w:rFonts w:ascii="Times New Roman" w:eastAsia="Times New Roman" w:hAnsi="Times New Roman" w:cs="Times New Roman"/>
          <w:kern w:val="3"/>
          <w:sz w:val="24"/>
          <w:szCs w:val="24"/>
          <w:lang w:eastAsia="zh-CN"/>
        </w:rPr>
        <w:t>-</w:t>
      </w:r>
      <w:r w:rsidR="00E75E06" w:rsidRPr="003E47F4">
        <w:rPr>
          <w:rFonts w:ascii="Times New Roman" w:eastAsia="Times New Roman" w:hAnsi="Times New Roman" w:cs="Times New Roman"/>
          <w:kern w:val="3"/>
          <w:sz w:val="24"/>
          <w:szCs w:val="24"/>
          <w:lang w:eastAsia="zh-CN"/>
        </w:rPr>
        <w:t xml:space="preserve"> </w:t>
      </w:r>
      <w:r w:rsidRPr="003E47F4">
        <w:rPr>
          <w:rFonts w:ascii="Times New Roman" w:eastAsia="Times New Roman" w:hAnsi="Times New Roman" w:cs="Times New Roman"/>
          <w:kern w:val="3"/>
          <w:sz w:val="24"/>
          <w:szCs w:val="24"/>
          <w:lang w:eastAsia="zh-CN"/>
        </w:rPr>
        <w:t xml:space="preserve"> </w:t>
      </w:r>
      <w:r w:rsidR="00E734AF" w:rsidRPr="003E47F4">
        <w:rPr>
          <w:rFonts w:ascii="Times New Roman" w:eastAsia="Times New Roman" w:hAnsi="Times New Roman" w:cs="Times New Roman"/>
          <w:kern w:val="3"/>
          <w:sz w:val="24"/>
          <w:szCs w:val="24"/>
          <w:lang w:eastAsia="zh-CN"/>
        </w:rPr>
        <w:t xml:space="preserve">национальная </w:t>
      </w:r>
      <w:r w:rsidRPr="003E47F4">
        <w:rPr>
          <w:rFonts w:ascii="Times New Roman" w:eastAsia="Times New Roman" w:hAnsi="Times New Roman" w:cs="Times New Roman"/>
          <w:kern w:val="3"/>
          <w:sz w:val="24"/>
          <w:szCs w:val="24"/>
          <w:lang w:eastAsia="zh-CN"/>
        </w:rPr>
        <w:t>безопасность и правоохранительная деятельность</w:t>
      </w:r>
      <w:r w:rsidR="006A23AB" w:rsidRPr="003E47F4">
        <w:rPr>
          <w:rFonts w:ascii="Times New Roman" w:eastAsia="Times New Roman" w:hAnsi="Times New Roman" w:cs="Times New Roman"/>
          <w:kern w:val="3"/>
          <w:sz w:val="24"/>
          <w:szCs w:val="24"/>
          <w:lang w:eastAsia="zh-CN"/>
        </w:rPr>
        <w:t xml:space="preserve"> </w:t>
      </w:r>
      <w:r w:rsidR="00E734AF" w:rsidRPr="003E47F4">
        <w:rPr>
          <w:rFonts w:ascii="Times New Roman" w:eastAsia="Times New Roman" w:hAnsi="Times New Roman" w:cs="Times New Roman"/>
          <w:kern w:val="3"/>
          <w:sz w:val="24"/>
          <w:szCs w:val="24"/>
          <w:lang w:eastAsia="zh-CN"/>
        </w:rPr>
        <w:t>1</w:t>
      </w:r>
      <w:r w:rsidR="003E47F4" w:rsidRPr="003E47F4">
        <w:rPr>
          <w:rFonts w:ascii="Times New Roman" w:eastAsia="Times New Roman" w:hAnsi="Times New Roman" w:cs="Times New Roman"/>
          <w:kern w:val="3"/>
          <w:sz w:val="24"/>
          <w:szCs w:val="24"/>
          <w:lang w:eastAsia="zh-CN"/>
        </w:rPr>
        <w:t>34,3</w:t>
      </w:r>
      <w:r w:rsidRPr="003E47F4">
        <w:rPr>
          <w:rFonts w:ascii="Times New Roman" w:eastAsia="Times New Roman" w:hAnsi="Times New Roman" w:cs="Times New Roman"/>
          <w:kern w:val="3"/>
          <w:sz w:val="24"/>
          <w:szCs w:val="24"/>
          <w:lang w:eastAsia="zh-CN"/>
        </w:rPr>
        <w:t>%;</w:t>
      </w:r>
    </w:p>
    <w:p w:rsidR="00EE5C79" w:rsidRPr="003E47F4" w:rsidRDefault="00EE5C79" w:rsidP="00EE5C79">
      <w:pPr>
        <w:suppressAutoHyphens/>
        <w:autoSpaceDN w:val="0"/>
        <w:jc w:val="left"/>
        <w:textAlignment w:val="baseline"/>
        <w:rPr>
          <w:rFonts w:ascii="Times New Roman" w:eastAsia="Times New Roman" w:hAnsi="Times New Roman" w:cs="Times New Roman"/>
          <w:kern w:val="3"/>
          <w:sz w:val="24"/>
          <w:szCs w:val="24"/>
          <w:lang w:eastAsia="zh-CN"/>
        </w:rPr>
      </w:pPr>
      <w:r w:rsidRPr="003E47F4">
        <w:rPr>
          <w:rFonts w:ascii="Times New Roman" w:eastAsia="Times New Roman" w:hAnsi="Times New Roman" w:cs="Times New Roman"/>
          <w:kern w:val="3"/>
          <w:sz w:val="24"/>
          <w:szCs w:val="24"/>
          <w:lang w:eastAsia="zh-CN"/>
        </w:rPr>
        <w:t xml:space="preserve">-  национальная экономика  </w:t>
      </w:r>
      <w:r w:rsidR="003E47F4" w:rsidRPr="003E47F4">
        <w:rPr>
          <w:rFonts w:ascii="Times New Roman" w:eastAsia="Times New Roman" w:hAnsi="Times New Roman" w:cs="Times New Roman"/>
          <w:kern w:val="3"/>
          <w:sz w:val="24"/>
          <w:szCs w:val="24"/>
          <w:lang w:eastAsia="zh-CN"/>
        </w:rPr>
        <w:t>185,9</w:t>
      </w:r>
      <w:r w:rsidRPr="003E47F4">
        <w:rPr>
          <w:rFonts w:ascii="Times New Roman" w:eastAsia="Times New Roman" w:hAnsi="Times New Roman" w:cs="Times New Roman"/>
          <w:kern w:val="3"/>
          <w:sz w:val="24"/>
          <w:szCs w:val="24"/>
          <w:lang w:eastAsia="zh-CN"/>
        </w:rPr>
        <w:t>%;</w:t>
      </w:r>
    </w:p>
    <w:p w:rsidR="00EE5C79" w:rsidRDefault="00EE5C79" w:rsidP="00EE5C79">
      <w:pPr>
        <w:suppressAutoHyphens/>
        <w:autoSpaceDN w:val="0"/>
        <w:jc w:val="left"/>
        <w:textAlignment w:val="baseline"/>
        <w:rPr>
          <w:rFonts w:ascii="Times New Roman" w:eastAsia="Times New Roman" w:hAnsi="Times New Roman" w:cs="Times New Roman"/>
          <w:kern w:val="3"/>
          <w:sz w:val="24"/>
          <w:szCs w:val="24"/>
          <w:lang w:eastAsia="zh-CN"/>
        </w:rPr>
      </w:pPr>
      <w:r w:rsidRPr="00127C6C">
        <w:rPr>
          <w:rFonts w:ascii="Times New Roman" w:eastAsia="Times New Roman" w:hAnsi="Times New Roman" w:cs="Times New Roman"/>
          <w:kern w:val="3"/>
          <w:sz w:val="24"/>
          <w:szCs w:val="24"/>
          <w:lang w:eastAsia="zh-CN"/>
        </w:rPr>
        <w:t xml:space="preserve">- жилищно-коммунальное хозяйство в </w:t>
      </w:r>
      <w:r w:rsidR="00127C6C" w:rsidRPr="00127C6C">
        <w:rPr>
          <w:rFonts w:ascii="Times New Roman" w:eastAsia="Times New Roman" w:hAnsi="Times New Roman" w:cs="Times New Roman"/>
          <w:kern w:val="3"/>
          <w:sz w:val="24"/>
          <w:szCs w:val="24"/>
          <w:lang w:eastAsia="zh-CN"/>
        </w:rPr>
        <w:t>6,1</w:t>
      </w:r>
      <w:r w:rsidRPr="00127C6C">
        <w:rPr>
          <w:rFonts w:ascii="Times New Roman" w:eastAsia="Times New Roman" w:hAnsi="Times New Roman" w:cs="Times New Roman"/>
          <w:kern w:val="3"/>
          <w:sz w:val="24"/>
          <w:szCs w:val="24"/>
          <w:lang w:eastAsia="zh-CN"/>
        </w:rPr>
        <w:t xml:space="preserve"> раза (</w:t>
      </w:r>
      <w:r w:rsidR="00127C6C" w:rsidRPr="00127C6C">
        <w:rPr>
          <w:rFonts w:ascii="Times New Roman" w:eastAsia="Times New Roman" w:hAnsi="Times New Roman" w:cs="Times New Roman"/>
          <w:kern w:val="3"/>
          <w:sz w:val="24"/>
          <w:szCs w:val="24"/>
          <w:lang w:eastAsia="zh-CN"/>
        </w:rPr>
        <w:t>609,3</w:t>
      </w:r>
      <w:r w:rsidRPr="00127C6C">
        <w:rPr>
          <w:rFonts w:ascii="Times New Roman" w:eastAsia="Times New Roman" w:hAnsi="Times New Roman" w:cs="Times New Roman"/>
          <w:kern w:val="3"/>
          <w:sz w:val="24"/>
          <w:szCs w:val="24"/>
          <w:lang w:eastAsia="zh-CN"/>
        </w:rPr>
        <w:t>%);</w:t>
      </w:r>
    </w:p>
    <w:p w:rsidR="00CE54D9" w:rsidRPr="00CE54D9" w:rsidRDefault="00CE54D9" w:rsidP="00CE54D9">
      <w:pPr>
        <w:suppressAutoHyphens/>
        <w:autoSpaceDN w:val="0"/>
        <w:textAlignment w:val="baseline"/>
        <w:rPr>
          <w:rFonts w:ascii="Times New Roman" w:eastAsia="Times New Roman" w:hAnsi="Times New Roman" w:cs="Times New Roman"/>
          <w:kern w:val="3"/>
          <w:sz w:val="24"/>
          <w:szCs w:val="24"/>
          <w:lang w:eastAsia="zh-CN"/>
        </w:rPr>
      </w:pPr>
      <w:r w:rsidRPr="00CE54D9">
        <w:rPr>
          <w:rFonts w:ascii="Times New Roman" w:eastAsia="Times New Roman" w:hAnsi="Times New Roman" w:cs="Times New Roman"/>
          <w:kern w:val="3"/>
          <w:sz w:val="24"/>
          <w:szCs w:val="24"/>
          <w:lang w:eastAsia="zh-CN"/>
        </w:rPr>
        <w:t>- охрана окружающей среды 110,6%.</w:t>
      </w:r>
    </w:p>
    <w:p w:rsidR="00275856" w:rsidRPr="00CE54D9" w:rsidRDefault="00275856" w:rsidP="00275856">
      <w:pPr>
        <w:suppressAutoHyphens/>
        <w:autoSpaceDN w:val="0"/>
        <w:textAlignment w:val="baseline"/>
        <w:rPr>
          <w:rFonts w:ascii="Times New Roman" w:eastAsia="Times New Roman" w:hAnsi="Times New Roman" w:cs="Times New Roman"/>
          <w:kern w:val="3"/>
          <w:sz w:val="24"/>
          <w:szCs w:val="24"/>
          <w:lang w:eastAsia="zh-CN"/>
        </w:rPr>
      </w:pPr>
      <w:r w:rsidRPr="00CE54D9">
        <w:rPr>
          <w:rFonts w:ascii="Times New Roman" w:eastAsia="Times New Roman" w:hAnsi="Times New Roman" w:cs="Times New Roman"/>
          <w:kern w:val="3"/>
          <w:sz w:val="24"/>
          <w:szCs w:val="24"/>
          <w:lang w:eastAsia="zh-CN"/>
        </w:rPr>
        <w:t>- образование 10</w:t>
      </w:r>
      <w:r w:rsidR="00CE54D9" w:rsidRPr="00CE54D9">
        <w:rPr>
          <w:rFonts w:ascii="Times New Roman" w:eastAsia="Times New Roman" w:hAnsi="Times New Roman" w:cs="Times New Roman"/>
          <w:kern w:val="3"/>
          <w:sz w:val="24"/>
          <w:szCs w:val="24"/>
          <w:lang w:eastAsia="zh-CN"/>
        </w:rPr>
        <w:t>6</w:t>
      </w:r>
      <w:r w:rsidRPr="00CE54D9">
        <w:rPr>
          <w:rFonts w:ascii="Times New Roman" w:eastAsia="Times New Roman" w:hAnsi="Times New Roman" w:cs="Times New Roman"/>
          <w:kern w:val="3"/>
          <w:sz w:val="24"/>
          <w:szCs w:val="24"/>
          <w:lang w:eastAsia="zh-CN"/>
        </w:rPr>
        <w:t>,</w:t>
      </w:r>
      <w:r w:rsidR="00CE54D9" w:rsidRPr="00CE54D9">
        <w:rPr>
          <w:rFonts w:ascii="Times New Roman" w:eastAsia="Times New Roman" w:hAnsi="Times New Roman" w:cs="Times New Roman"/>
          <w:kern w:val="3"/>
          <w:sz w:val="24"/>
          <w:szCs w:val="24"/>
          <w:lang w:eastAsia="zh-CN"/>
        </w:rPr>
        <w:t>2</w:t>
      </w:r>
      <w:r w:rsidRPr="00CE54D9">
        <w:rPr>
          <w:rFonts w:ascii="Times New Roman" w:eastAsia="Times New Roman" w:hAnsi="Times New Roman" w:cs="Times New Roman"/>
          <w:kern w:val="3"/>
          <w:sz w:val="24"/>
          <w:szCs w:val="24"/>
          <w:lang w:eastAsia="zh-CN"/>
        </w:rPr>
        <w:t>%;</w:t>
      </w:r>
    </w:p>
    <w:p w:rsidR="00275856" w:rsidRPr="00CE54D9" w:rsidRDefault="00275856" w:rsidP="00275856">
      <w:pPr>
        <w:suppressAutoHyphens/>
        <w:autoSpaceDN w:val="0"/>
        <w:jc w:val="left"/>
        <w:textAlignment w:val="baseline"/>
        <w:rPr>
          <w:rFonts w:ascii="Times New Roman" w:eastAsia="Times New Roman" w:hAnsi="Times New Roman" w:cs="Times New Roman"/>
          <w:kern w:val="3"/>
          <w:sz w:val="24"/>
          <w:szCs w:val="24"/>
          <w:lang w:eastAsia="zh-CN"/>
        </w:rPr>
      </w:pPr>
      <w:r w:rsidRPr="00CE54D9">
        <w:rPr>
          <w:rFonts w:ascii="Times New Roman" w:eastAsia="Times New Roman" w:hAnsi="Times New Roman" w:cs="Times New Roman"/>
          <w:kern w:val="3"/>
          <w:sz w:val="24"/>
          <w:szCs w:val="24"/>
          <w:lang w:eastAsia="zh-CN"/>
        </w:rPr>
        <w:t xml:space="preserve">- культура и кинематография  </w:t>
      </w:r>
      <w:r w:rsidR="00A1194C" w:rsidRPr="00CE54D9">
        <w:rPr>
          <w:rFonts w:ascii="Times New Roman" w:eastAsia="Times New Roman" w:hAnsi="Times New Roman" w:cs="Times New Roman"/>
          <w:kern w:val="3"/>
          <w:sz w:val="24"/>
          <w:szCs w:val="24"/>
          <w:lang w:eastAsia="zh-CN"/>
        </w:rPr>
        <w:t>1</w:t>
      </w:r>
      <w:r w:rsidR="00CE54D9" w:rsidRPr="00CE54D9">
        <w:rPr>
          <w:rFonts w:ascii="Times New Roman" w:eastAsia="Times New Roman" w:hAnsi="Times New Roman" w:cs="Times New Roman"/>
          <w:kern w:val="3"/>
          <w:sz w:val="24"/>
          <w:szCs w:val="24"/>
          <w:lang w:eastAsia="zh-CN"/>
        </w:rPr>
        <w:t>11,5</w:t>
      </w:r>
      <w:r w:rsidR="007B533E">
        <w:rPr>
          <w:rFonts w:ascii="Times New Roman" w:eastAsia="Times New Roman" w:hAnsi="Times New Roman" w:cs="Times New Roman"/>
          <w:kern w:val="3"/>
          <w:sz w:val="24"/>
          <w:szCs w:val="24"/>
          <w:lang w:eastAsia="zh-CN"/>
        </w:rPr>
        <w:t>%</w:t>
      </w:r>
      <w:r w:rsidRPr="00CE54D9">
        <w:rPr>
          <w:rFonts w:ascii="Times New Roman" w:eastAsia="Times New Roman" w:hAnsi="Times New Roman" w:cs="Times New Roman"/>
          <w:kern w:val="3"/>
          <w:sz w:val="24"/>
          <w:szCs w:val="24"/>
          <w:lang w:eastAsia="zh-CN"/>
        </w:rPr>
        <w:t>;</w:t>
      </w:r>
    </w:p>
    <w:p w:rsidR="00DE3DC7" w:rsidRPr="00CE54D9"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CE54D9">
        <w:rPr>
          <w:rFonts w:ascii="Times New Roman" w:eastAsia="Times New Roman" w:hAnsi="Times New Roman" w:cs="Times New Roman"/>
          <w:kern w:val="3"/>
          <w:sz w:val="24"/>
          <w:szCs w:val="24"/>
          <w:lang w:eastAsia="zh-CN"/>
        </w:rPr>
        <w:t>-</w:t>
      </w:r>
      <w:r w:rsidR="00E75E06" w:rsidRPr="00CE54D9">
        <w:rPr>
          <w:rFonts w:ascii="Times New Roman" w:eastAsia="Times New Roman" w:hAnsi="Times New Roman" w:cs="Times New Roman"/>
          <w:kern w:val="3"/>
          <w:sz w:val="24"/>
          <w:szCs w:val="24"/>
          <w:lang w:eastAsia="zh-CN"/>
        </w:rPr>
        <w:t xml:space="preserve"> </w:t>
      </w:r>
      <w:r w:rsidRPr="00CE54D9">
        <w:rPr>
          <w:rFonts w:ascii="Times New Roman" w:eastAsia="Times New Roman" w:hAnsi="Times New Roman" w:cs="Times New Roman"/>
          <w:kern w:val="3"/>
          <w:sz w:val="24"/>
          <w:szCs w:val="24"/>
          <w:lang w:eastAsia="zh-CN"/>
        </w:rPr>
        <w:t xml:space="preserve">физкультура и спорт </w:t>
      </w:r>
      <w:r w:rsidR="00A1194C" w:rsidRPr="00CE54D9">
        <w:rPr>
          <w:rFonts w:ascii="Times New Roman" w:eastAsia="Times New Roman" w:hAnsi="Times New Roman" w:cs="Times New Roman"/>
          <w:kern w:val="3"/>
          <w:sz w:val="24"/>
          <w:szCs w:val="24"/>
          <w:lang w:eastAsia="zh-CN"/>
        </w:rPr>
        <w:t>100</w:t>
      </w:r>
      <w:r w:rsidR="00E75E06" w:rsidRPr="00CE54D9">
        <w:rPr>
          <w:rFonts w:ascii="Times New Roman" w:eastAsia="Times New Roman" w:hAnsi="Times New Roman" w:cs="Times New Roman"/>
          <w:kern w:val="3"/>
          <w:sz w:val="24"/>
          <w:szCs w:val="24"/>
          <w:lang w:eastAsia="zh-CN"/>
        </w:rPr>
        <w:t>%</w:t>
      </w:r>
      <w:r w:rsidRPr="00CE54D9">
        <w:rPr>
          <w:rFonts w:ascii="Times New Roman" w:eastAsia="Times New Roman" w:hAnsi="Times New Roman" w:cs="Times New Roman"/>
          <w:kern w:val="3"/>
          <w:sz w:val="24"/>
          <w:szCs w:val="24"/>
          <w:lang w:eastAsia="zh-CN"/>
        </w:rPr>
        <w:t>;</w:t>
      </w:r>
    </w:p>
    <w:p w:rsidR="00F11570" w:rsidRPr="009F5B74" w:rsidRDefault="00F11570" w:rsidP="00F11570">
      <w:pPr>
        <w:suppressAutoHyphens/>
        <w:autoSpaceDN w:val="0"/>
        <w:textAlignment w:val="baseline"/>
        <w:rPr>
          <w:rFonts w:ascii="Times New Roman" w:eastAsia="Times New Roman" w:hAnsi="Times New Roman" w:cs="Times New Roman"/>
          <w:kern w:val="3"/>
          <w:sz w:val="24"/>
          <w:szCs w:val="24"/>
          <w:lang w:eastAsia="zh-CN"/>
        </w:rPr>
      </w:pPr>
      <w:r w:rsidRPr="009F5B74">
        <w:rPr>
          <w:rFonts w:ascii="Times New Roman" w:eastAsia="Times New Roman" w:hAnsi="Times New Roman" w:cs="Times New Roman"/>
          <w:kern w:val="3"/>
          <w:sz w:val="24"/>
          <w:szCs w:val="24"/>
          <w:lang w:eastAsia="zh-CN"/>
        </w:rPr>
        <w:t xml:space="preserve">- межбюджетные трансферты </w:t>
      </w:r>
      <w:r w:rsidR="009F5B74" w:rsidRPr="009F5B74">
        <w:rPr>
          <w:rFonts w:ascii="Times New Roman" w:eastAsia="Times New Roman" w:hAnsi="Times New Roman" w:cs="Times New Roman"/>
          <w:kern w:val="3"/>
          <w:sz w:val="24"/>
          <w:szCs w:val="24"/>
          <w:lang w:eastAsia="zh-CN"/>
        </w:rPr>
        <w:t>119</w:t>
      </w:r>
      <w:r w:rsidRPr="009F5B74">
        <w:rPr>
          <w:rFonts w:ascii="Times New Roman" w:eastAsia="Times New Roman" w:hAnsi="Times New Roman" w:cs="Times New Roman"/>
          <w:kern w:val="3"/>
          <w:sz w:val="24"/>
          <w:szCs w:val="24"/>
          <w:lang w:eastAsia="zh-CN"/>
        </w:rPr>
        <w:t>,</w:t>
      </w:r>
      <w:r w:rsidR="009F5B74" w:rsidRPr="009F5B74">
        <w:rPr>
          <w:rFonts w:ascii="Times New Roman" w:eastAsia="Times New Roman" w:hAnsi="Times New Roman" w:cs="Times New Roman"/>
          <w:kern w:val="3"/>
          <w:sz w:val="24"/>
          <w:szCs w:val="24"/>
          <w:lang w:eastAsia="zh-CN"/>
        </w:rPr>
        <w:t>2</w:t>
      </w:r>
      <w:r w:rsidRPr="009F5B74">
        <w:rPr>
          <w:rFonts w:ascii="Times New Roman" w:eastAsia="Times New Roman" w:hAnsi="Times New Roman" w:cs="Times New Roman"/>
          <w:kern w:val="3"/>
          <w:sz w:val="24"/>
          <w:szCs w:val="24"/>
          <w:lang w:eastAsia="zh-CN"/>
        </w:rPr>
        <w:t>%.</w:t>
      </w:r>
    </w:p>
    <w:p w:rsidR="00DE3DC7" w:rsidRPr="009F5B7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F5B74">
        <w:rPr>
          <w:rFonts w:ascii="Times New Roman" w:eastAsia="Times New Roman" w:hAnsi="Times New Roman" w:cs="Times New Roman"/>
          <w:kern w:val="3"/>
          <w:sz w:val="24"/>
          <w:szCs w:val="24"/>
          <w:lang w:eastAsia="zh-CN"/>
        </w:rPr>
        <w:t>кроме:</w:t>
      </w:r>
    </w:p>
    <w:p w:rsidR="00DE3DC7" w:rsidRPr="009F5B7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F5B74">
        <w:rPr>
          <w:rFonts w:ascii="Times New Roman" w:eastAsia="Times New Roman" w:hAnsi="Times New Roman" w:cs="Times New Roman"/>
          <w:kern w:val="3"/>
          <w:sz w:val="24"/>
          <w:szCs w:val="24"/>
          <w:lang w:eastAsia="zh-CN"/>
        </w:rPr>
        <w:t>-</w:t>
      </w:r>
      <w:r w:rsidR="00E75E06" w:rsidRPr="009F5B74">
        <w:rPr>
          <w:rFonts w:ascii="Times New Roman" w:eastAsia="Times New Roman" w:hAnsi="Times New Roman" w:cs="Times New Roman"/>
          <w:kern w:val="3"/>
          <w:sz w:val="24"/>
          <w:szCs w:val="24"/>
          <w:lang w:eastAsia="zh-CN"/>
        </w:rPr>
        <w:t xml:space="preserve"> </w:t>
      </w:r>
      <w:r w:rsidRPr="009F5B74">
        <w:rPr>
          <w:rFonts w:ascii="Times New Roman" w:eastAsia="Times New Roman" w:hAnsi="Times New Roman" w:cs="Times New Roman"/>
          <w:kern w:val="3"/>
          <w:sz w:val="24"/>
          <w:szCs w:val="24"/>
          <w:lang w:eastAsia="zh-CN"/>
        </w:rPr>
        <w:t xml:space="preserve">обслуживание государственного и муниципального долга </w:t>
      </w:r>
      <w:r w:rsidR="000558C5" w:rsidRPr="009F5B74">
        <w:rPr>
          <w:rFonts w:ascii="Times New Roman" w:eastAsia="Times New Roman" w:hAnsi="Times New Roman" w:cs="Times New Roman"/>
          <w:kern w:val="3"/>
          <w:sz w:val="24"/>
          <w:szCs w:val="24"/>
          <w:lang w:eastAsia="zh-CN"/>
        </w:rPr>
        <w:t>4</w:t>
      </w:r>
      <w:r w:rsidR="009F5B74" w:rsidRPr="009F5B74">
        <w:rPr>
          <w:rFonts w:ascii="Times New Roman" w:eastAsia="Times New Roman" w:hAnsi="Times New Roman" w:cs="Times New Roman"/>
          <w:kern w:val="3"/>
          <w:sz w:val="24"/>
          <w:szCs w:val="24"/>
          <w:lang w:eastAsia="zh-CN"/>
        </w:rPr>
        <w:t>5</w:t>
      </w:r>
      <w:r w:rsidR="000558C5" w:rsidRPr="009F5B74">
        <w:rPr>
          <w:rFonts w:ascii="Times New Roman" w:eastAsia="Times New Roman" w:hAnsi="Times New Roman" w:cs="Times New Roman"/>
          <w:kern w:val="3"/>
          <w:sz w:val="24"/>
          <w:szCs w:val="24"/>
          <w:lang w:eastAsia="zh-CN"/>
        </w:rPr>
        <w:t>,</w:t>
      </w:r>
      <w:r w:rsidR="009F5B74" w:rsidRPr="009F5B74">
        <w:rPr>
          <w:rFonts w:ascii="Times New Roman" w:eastAsia="Times New Roman" w:hAnsi="Times New Roman" w:cs="Times New Roman"/>
          <w:kern w:val="3"/>
          <w:sz w:val="24"/>
          <w:szCs w:val="24"/>
          <w:lang w:eastAsia="zh-CN"/>
        </w:rPr>
        <w:t>1</w:t>
      </w:r>
      <w:r w:rsidR="000558C5" w:rsidRPr="009F5B74">
        <w:rPr>
          <w:rFonts w:ascii="Times New Roman" w:eastAsia="Times New Roman" w:hAnsi="Times New Roman" w:cs="Times New Roman"/>
          <w:kern w:val="3"/>
          <w:sz w:val="24"/>
          <w:szCs w:val="24"/>
          <w:lang w:eastAsia="zh-CN"/>
        </w:rPr>
        <w:t>%.</w:t>
      </w:r>
    </w:p>
    <w:p w:rsidR="009F5B74" w:rsidRPr="009F5B74" w:rsidRDefault="009F5B74" w:rsidP="009F5B74">
      <w:pPr>
        <w:suppressAutoHyphens/>
        <w:autoSpaceDN w:val="0"/>
        <w:textAlignment w:val="baseline"/>
        <w:rPr>
          <w:rFonts w:ascii="Times New Roman" w:eastAsia="Times New Roman" w:hAnsi="Times New Roman" w:cs="Times New Roman"/>
          <w:kern w:val="3"/>
          <w:sz w:val="24"/>
          <w:szCs w:val="24"/>
          <w:lang w:eastAsia="zh-CN"/>
        </w:rPr>
      </w:pPr>
      <w:r w:rsidRPr="009F5B74">
        <w:rPr>
          <w:rFonts w:ascii="Times New Roman" w:eastAsia="Times New Roman" w:hAnsi="Times New Roman" w:cs="Times New Roman"/>
          <w:kern w:val="3"/>
          <w:sz w:val="24"/>
          <w:szCs w:val="24"/>
          <w:lang w:eastAsia="zh-CN"/>
        </w:rPr>
        <w:t>- социальная политика 86,8%.</w:t>
      </w:r>
    </w:p>
    <w:p w:rsidR="000558C5" w:rsidRPr="005C3AC4" w:rsidRDefault="000558C5"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2320CA" w:rsidRDefault="00DE3DC7" w:rsidP="00DE3DC7">
      <w:pPr>
        <w:tabs>
          <w:tab w:val="left" w:pos="956"/>
        </w:tabs>
        <w:suppressAutoHyphens/>
        <w:autoSpaceDN w:val="0"/>
        <w:textAlignment w:val="baseline"/>
        <w:rPr>
          <w:rFonts w:ascii="Times New Roman" w:eastAsia="Times New Roman" w:hAnsi="Times New Roman" w:cs="Times New Roman"/>
          <w:i/>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2320CA">
        <w:rPr>
          <w:rFonts w:ascii="Times New Roman" w:eastAsia="Times New Roman" w:hAnsi="Times New Roman" w:cs="Times New Roman"/>
          <w:i/>
          <w:kern w:val="3"/>
          <w:sz w:val="24"/>
          <w:szCs w:val="24"/>
          <w:lang w:eastAsia="zh-CN"/>
        </w:rPr>
        <w:t>- к  уточненному плану:</w:t>
      </w:r>
    </w:p>
    <w:p w:rsidR="000558C5" w:rsidRPr="003138EC" w:rsidRDefault="000558C5" w:rsidP="000558C5">
      <w:pPr>
        <w:suppressAutoHyphens/>
        <w:autoSpaceDN w:val="0"/>
        <w:textAlignment w:val="baseline"/>
        <w:rPr>
          <w:rFonts w:ascii="Times New Roman" w:eastAsia="Times New Roman" w:hAnsi="Times New Roman" w:cs="Times New Roman"/>
          <w:kern w:val="3"/>
          <w:sz w:val="24"/>
          <w:szCs w:val="24"/>
          <w:lang w:eastAsia="zh-CN"/>
        </w:rPr>
      </w:pPr>
      <w:r w:rsidRPr="003138EC">
        <w:rPr>
          <w:rFonts w:ascii="Times New Roman" w:eastAsia="Times New Roman" w:hAnsi="Times New Roman" w:cs="Times New Roman"/>
          <w:kern w:val="3"/>
          <w:sz w:val="24"/>
          <w:szCs w:val="24"/>
          <w:lang w:eastAsia="zh-CN"/>
        </w:rPr>
        <w:t xml:space="preserve">- обслуживание государственного и муниципального долга </w:t>
      </w:r>
      <w:r w:rsidR="00464C77" w:rsidRPr="003138EC">
        <w:rPr>
          <w:rFonts w:ascii="Times New Roman" w:eastAsia="Times New Roman" w:hAnsi="Times New Roman" w:cs="Times New Roman"/>
          <w:kern w:val="3"/>
          <w:sz w:val="24"/>
          <w:szCs w:val="24"/>
          <w:lang w:eastAsia="zh-CN"/>
        </w:rPr>
        <w:t>100%;</w:t>
      </w:r>
    </w:p>
    <w:p w:rsidR="00606421" w:rsidRPr="002320CA" w:rsidRDefault="00606421" w:rsidP="00606421">
      <w:pPr>
        <w:suppressAutoHyphens/>
        <w:autoSpaceDN w:val="0"/>
        <w:jc w:val="left"/>
        <w:textAlignment w:val="baseline"/>
        <w:rPr>
          <w:rFonts w:ascii="Times New Roman" w:eastAsia="Times New Roman" w:hAnsi="Times New Roman" w:cs="Times New Roman"/>
          <w:kern w:val="3"/>
          <w:sz w:val="24"/>
          <w:szCs w:val="24"/>
          <w:lang w:eastAsia="zh-CN"/>
        </w:rPr>
      </w:pPr>
      <w:r w:rsidRPr="002320CA">
        <w:rPr>
          <w:rFonts w:ascii="Times New Roman" w:eastAsia="Times New Roman" w:hAnsi="Times New Roman" w:cs="Times New Roman"/>
          <w:kern w:val="3"/>
          <w:sz w:val="24"/>
          <w:szCs w:val="24"/>
          <w:lang w:eastAsia="zh-CN"/>
        </w:rPr>
        <w:t>- культура и кинематография 100%;</w:t>
      </w:r>
    </w:p>
    <w:p w:rsidR="00606421" w:rsidRPr="003138EC" w:rsidRDefault="00606421" w:rsidP="00606421">
      <w:pPr>
        <w:suppressAutoHyphens/>
        <w:autoSpaceDN w:val="0"/>
        <w:textAlignment w:val="baseline"/>
        <w:rPr>
          <w:rFonts w:ascii="Times New Roman" w:eastAsia="Times New Roman" w:hAnsi="Times New Roman" w:cs="Times New Roman"/>
          <w:kern w:val="3"/>
          <w:sz w:val="24"/>
          <w:szCs w:val="24"/>
          <w:lang w:eastAsia="zh-CN"/>
        </w:rPr>
      </w:pPr>
      <w:r w:rsidRPr="003138EC">
        <w:rPr>
          <w:rFonts w:ascii="Times New Roman" w:eastAsia="Times New Roman" w:hAnsi="Times New Roman" w:cs="Times New Roman"/>
          <w:kern w:val="3"/>
          <w:sz w:val="24"/>
          <w:szCs w:val="24"/>
          <w:lang w:eastAsia="zh-CN"/>
        </w:rPr>
        <w:t>- физическая культура и спорт 100%;</w:t>
      </w:r>
    </w:p>
    <w:p w:rsidR="00606421" w:rsidRPr="003138EC" w:rsidRDefault="00606421" w:rsidP="00606421">
      <w:pPr>
        <w:suppressAutoHyphens/>
        <w:autoSpaceDN w:val="0"/>
        <w:jc w:val="left"/>
        <w:textAlignment w:val="baseline"/>
        <w:rPr>
          <w:rFonts w:ascii="Times New Roman" w:eastAsia="Times New Roman" w:hAnsi="Times New Roman" w:cs="Times New Roman"/>
          <w:kern w:val="3"/>
          <w:sz w:val="24"/>
          <w:szCs w:val="24"/>
          <w:lang w:eastAsia="zh-CN"/>
        </w:rPr>
      </w:pPr>
      <w:r w:rsidRPr="003138EC">
        <w:rPr>
          <w:rFonts w:ascii="Times New Roman" w:eastAsia="Times New Roman" w:hAnsi="Times New Roman" w:cs="Times New Roman"/>
          <w:kern w:val="3"/>
          <w:sz w:val="24"/>
          <w:szCs w:val="24"/>
          <w:lang w:eastAsia="zh-CN"/>
        </w:rPr>
        <w:t xml:space="preserve">- межбюджетные трансферты  </w:t>
      </w:r>
      <w:r w:rsidR="00516CD6" w:rsidRPr="003138EC">
        <w:rPr>
          <w:rFonts w:ascii="Times New Roman" w:eastAsia="Times New Roman" w:hAnsi="Times New Roman" w:cs="Times New Roman"/>
          <w:kern w:val="3"/>
          <w:sz w:val="24"/>
          <w:szCs w:val="24"/>
          <w:lang w:eastAsia="zh-CN"/>
        </w:rPr>
        <w:t>100</w:t>
      </w:r>
      <w:r w:rsidRPr="003138EC">
        <w:rPr>
          <w:rFonts w:ascii="Times New Roman" w:eastAsia="Times New Roman" w:hAnsi="Times New Roman" w:cs="Times New Roman"/>
          <w:kern w:val="3"/>
          <w:sz w:val="24"/>
          <w:szCs w:val="24"/>
          <w:lang w:eastAsia="zh-CN"/>
        </w:rPr>
        <w:t>%.</w:t>
      </w:r>
    </w:p>
    <w:p w:rsidR="00606421" w:rsidRPr="00ED35B4" w:rsidRDefault="00606421" w:rsidP="00464C77">
      <w:pPr>
        <w:suppressAutoHyphens/>
        <w:autoSpaceDN w:val="0"/>
        <w:textAlignment w:val="baseline"/>
        <w:rPr>
          <w:rFonts w:ascii="Times New Roman" w:eastAsia="Times New Roman" w:hAnsi="Times New Roman" w:cs="Times New Roman"/>
          <w:color w:val="FF0000"/>
          <w:kern w:val="3"/>
          <w:sz w:val="24"/>
          <w:szCs w:val="24"/>
          <w:lang w:eastAsia="zh-CN"/>
        </w:rPr>
      </w:pPr>
    </w:p>
    <w:p w:rsidR="00464C77" w:rsidRPr="008F6540" w:rsidRDefault="00464C77" w:rsidP="00464C77">
      <w:pPr>
        <w:suppressAutoHyphens/>
        <w:autoSpaceDN w:val="0"/>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t>кроме:</w:t>
      </w:r>
    </w:p>
    <w:p w:rsidR="00516CD6" w:rsidRPr="008F6540" w:rsidRDefault="00516CD6" w:rsidP="00516CD6">
      <w:pPr>
        <w:suppressAutoHyphens/>
        <w:autoSpaceDN w:val="0"/>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t xml:space="preserve">- охрана окружающей среды </w:t>
      </w:r>
      <w:r w:rsidR="00DA0F83" w:rsidRPr="008F6540">
        <w:rPr>
          <w:rFonts w:ascii="Times New Roman" w:eastAsia="Times New Roman" w:hAnsi="Times New Roman" w:cs="Times New Roman"/>
          <w:kern w:val="3"/>
          <w:sz w:val="24"/>
          <w:szCs w:val="24"/>
          <w:lang w:eastAsia="zh-CN"/>
        </w:rPr>
        <w:t>82,1</w:t>
      </w:r>
      <w:r w:rsidRPr="008F6540">
        <w:rPr>
          <w:rFonts w:ascii="Times New Roman" w:eastAsia="Times New Roman" w:hAnsi="Times New Roman" w:cs="Times New Roman"/>
          <w:kern w:val="3"/>
          <w:sz w:val="24"/>
          <w:szCs w:val="24"/>
          <w:lang w:eastAsia="zh-CN"/>
        </w:rPr>
        <w:t>%.</w:t>
      </w:r>
    </w:p>
    <w:p w:rsidR="009B762D" w:rsidRPr="008F6540" w:rsidRDefault="009B762D" w:rsidP="009B762D">
      <w:pPr>
        <w:suppressAutoHyphens/>
        <w:autoSpaceDN w:val="0"/>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t xml:space="preserve">- общегосударственные вопросы </w:t>
      </w:r>
      <w:r w:rsidR="002320CA" w:rsidRPr="008F6540">
        <w:rPr>
          <w:rFonts w:ascii="Times New Roman" w:eastAsia="Times New Roman" w:hAnsi="Times New Roman" w:cs="Times New Roman"/>
          <w:kern w:val="3"/>
          <w:sz w:val="24"/>
          <w:szCs w:val="24"/>
          <w:lang w:eastAsia="zh-CN"/>
        </w:rPr>
        <w:t>97</w:t>
      </w:r>
      <w:r w:rsidR="00DA0F83" w:rsidRPr="008F6540">
        <w:rPr>
          <w:rFonts w:ascii="Times New Roman" w:eastAsia="Times New Roman" w:hAnsi="Times New Roman" w:cs="Times New Roman"/>
          <w:kern w:val="3"/>
          <w:sz w:val="24"/>
          <w:szCs w:val="24"/>
          <w:lang w:eastAsia="zh-CN"/>
        </w:rPr>
        <w:t>,9</w:t>
      </w:r>
      <w:r w:rsidRPr="008F6540">
        <w:rPr>
          <w:rFonts w:ascii="Times New Roman" w:eastAsia="Times New Roman" w:hAnsi="Times New Roman" w:cs="Times New Roman"/>
          <w:kern w:val="3"/>
          <w:sz w:val="24"/>
          <w:szCs w:val="24"/>
          <w:lang w:eastAsia="zh-CN"/>
        </w:rPr>
        <w:t>%;</w:t>
      </w:r>
    </w:p>
    <w:p w:rsidR="00DE3DC7" w:rsidRPr="008F654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lastRenderedPageBreak/>
        <w:t>-</w:t>
      </w:r>
      <w:r w:rsidR="00216656" w:rsidRPr="008F6540">
        <w:rPr>
          <w:rFonts w:ascii="Times New Roman" w:eastAsia="Times New Roman" w:hAnsi="Times New Roman" w:cs="Times New Roman"/>
          <w:kern w:val="3"/>
          <w:sz w:val="24"/>
          <w:szCs w:val="24"/>
          <w:lang w:eastAsia="zh-CN"/>
        </w:rPr>
        <w:t xml:space="preserve"> </w:t>
      </w:r>
      <w:r w:rsidRPr="008F6540">
        <w:rPr>
          <w:rFonts w:ascii="Times New Roman" w:eastAsia="Times New Roman" w:hAnsi="Times New Roman" w:cs="Times New Roman"/>
          <w:kern w:val="3"/>
          <w:sz w:val="24"/>
          <w:szCs w:val="24"/>
          <w:lang w:eastAsia="zh-CN"/>
        </w:rPr>
        <w:t xml:space="preserve">жилищно-коммунальное хозяйство </w:t>
      </w:r>
      <w:r w:rsidR="00C66B7F" w:rsidRPr="008F6540">
        <w:rPr>
          <w:rFonts w:ascii="Times New Roman" w:eastAsia="Times New Roman" w:hAnsi="Times New Roman" w:cs="Times New Roman"/>
          <w:kern w:val="3"/>
          <w:sz w:val="24"/>
          <w:szCs w:val="24"/>
          <w:lang w:eastAsia="zh-CN"/>
        </w:rPr>
        <w:t>96</w:t>
      </w:r>
      <w:r w:rsidR="002D5C7D" w:rsidRPr="008F6540">
        <w:rPr>
          <w:rFonts w:ascii="Times New Roman" w:eastAsia="Times New Roman" w:hAnsi="Times New Roman" w:cs="Times New Roman"/>
          <w:kern w:val="3"/>
          <w:sz w:val="24"/>
          <w:szCs w:val="24"/>
          <w:lang w:eastAsia="zh-CN"/>
        </w:rPr>
        <w:t>,</w:t>
      </w:r>
      <w:r w:rsidR="00C66B7F" w:rsidRPr="008F6540">
        <w:rPr>
          <w:rFonts w:ascii="Times New Roman" w:eastAsia="Times New Roman" w:hAnsi="Times New Roman" w:cs="Times New Roman"/>
          <w:kern w:val="3"/>
          <w:sz w:val="24"/>
          <w:szCs w:val="24"/>
          <w:lang w:eastAsia="zh-CN"/>
        </w:rPr>
        <w:t>4</w:t>
      </w:r>
      <w:r w:rsidRPr="008F6540">
        <w:rPr>
          <w:rFonts w:ascii="Times New Roman" w:eastAsia="Times New Roman" w:hAnsi="Times New Roman" w:cs="Times New Roman"/>
          <w:kern w:val="3"/>
          <w:sz w:val="24"/>
          <w:szCs w:val="24"/>
          <w:lang w:eastAsia="zh-CN"/>
        </w:rPr>
        <w:t>%;</w:t>
      </w:r>
    </w:p>
    <w:p w:rsidR="00DE3DC7" w:rsidRPr="008F6540"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t>-</w:t>
      </w:r>
      <w:r w:rsidR="00216656" w:rsidRPr="008F6540">
        <w:rPr>
          <w:rFonts w:ascii="Times New Roman" w:eastAsia="Times New Roman" w:hAnsi="Times New Roman" w:cs="Times New Roman"/>
          <w:kern w:val="3"/>
          <w:sz w:val="24"/>
          <w:szCs w:val="24"/>
          <w:lang w:eastAsia="zh-CN"/>
        </w:rPr>
        <w:t xml:space="preserve"> </w:t>
      </w:r>
      <w:r w:rsidRPr="008F6540">
        <w:rPr>
          <w:rFonts w:ascii="Times New Roman" w:eastAsia="Times New Roman" w:hAnsi="Times New Roman" w:cs="Times New Roman"/>
          <w:kern w:val="3"/>
          <w:sz w:val="24"/>
          <w:szCs w:val="24"/>
          <w:lang w:eastAsia="zh-CN"/>
        </w:rPr>
        <w:t>национальная экономика</w:t>
      </w:r>
      <w:r w:rsidR="00874CC8" w:rsidRPr="008F6540">
        <w:rPr>
          <w:rFonts w:ascii="Times New Roman" w:eastAsia="Times New Roman" w:hAnsi="Times New Roman" w:cs="Times New Roman"/>
          <w:kern w:val="3"/>
          <w:sz w:val="24"/>
          <w:szCs w:val="24"/>
          <w:lang w:eastAsia="zh-CN"/>
        </w:rPr>
        <w:t xml:space="preserve"> </w:t>
      </w:r>
      <w:r w:rsidR="008D7B69" w:rsidRPr="008F6540">
        <w:rPr>
          <w:rFonts w:ascii="Times New Roman" w:eastAsia="Times New Roman" w:hAnsi="Times New Roman" w:cs="Times New Roman"/>
          <w:kern w:val="3"/>
          <w:sz w:val="24"/>
          <w:szCs w:val="24"/>
          <w:lang w:eastAsia="zh-CN"/>
        </w:rPr>
        <w:t xml:space="preserve"> 99,</w:t>
      </w:r>
      <w:r w:rsidR="00C66B7F" w:rsidRPr="008F6540">
        <w:rPr>
          <w:rFonts w:ascii="Times New Roman" w:eastAsia="Times New Roman" w:hAnsi="Times New Roman" w:cs="Times New Roman"/>
          <w:kern w:val="3"/>
          <w:sz w:val="24"/>
          <w:szCs w:val="24"/>
          <w:lang w:eastAsia="zh-CN"/>
        </w:rPr>
        <w:t>8</w:t>
      </w:r>
      <w:r w:rsidRPr="008F6540">
        <w:rPr>
          <w:rFonts w:ascii="Times New Roman" w:eastAsia="Times New Roman" w:hAnsi="Times New Roman" w:cs="Times New Roman"/>
          <w:kern w:val="3"/>
          <w:sz w:val="24"/>
          <w:szCs w:val="24"/>
          <w:lang w:eastAsia="zh-CN"/>
        </w:rPr>
        <w:t>%;</w:t>
      </w:r>
    </w:p>
    <w:p w:rsidR="00DE3DC7" w:rsidRPr="002320CA"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2320CA">
        <w:rPr>
          <w:rFonts w:ascii="Times New Roman" w:eastAsia="Times New Roman" w:hAnsi="Times New Roman" w:cs="Times New Roman"/>
          <w:kern w:val="3"/>
          <w:sz w:val="24"/>
          <w:szCs w:val="24"/>
          <w:lang w:eastAsia="zh-CN"/>
        </w:rPr>
        <w:t>-</w:t>
      </w:r>
      <w:r w:rsidR="00216656" w:rsidRPr="002320CA">
        <w:rPr>
          <w:rFonts w:ascii="Times New Roman" w:eastAsia="Times New Roman" w:hAnsi="Times New Roman" w:cs="Times New Roman"/>
          <w:kern w:val="3"/>
          <w:sz w:val="24"/>
          <w:szCs w:val="24"/>
          <w:lang w:eastAsia="zh-CN"/>
        </w:rPr>
        <w:t xml:space="preserve"> </w:t>
      </w:r>
      <w:r w:rsidRPr="002320CA">
        <w:rPr>
          <w:rFonts w:ascii="Times New Roman" w:eastAsia="Times New Roman" w:hAnsi="Times New Roman" w:cs="Times New Roman"/>
          <w:kern w:val="3"/>
          <w:sz w:val="24"/>
          <w:szCs w:val="24"/>
          <w:lang w:eastAsia="zh-CN"/>
        </w:rPr>
        <w:t xml:space="preserve">национальная безопасность и правоохранительная деятельность </w:t>
      </w:r>
      <w:r w:rsidR="008D7B69" w:rsidRPr="002320CA">
        <w:rPr>
          <w:rFonts w:ascii="Times New Roman" w:eastAsia="Times New Roman" w:hAnsi="Times New Roman" w:cs="Times New Roman"/>
          <w:kern w:val="3"/>
          <w:sz w:val="24"/>
          <w:szCs w:val="24"/>
          <w:lang w:eastAsia="zh-CN"/>
        </w:rPr>
        <w:t>99,</w:t>
      </w:r>
      <w:r w:rsidR="00C66B7F" w:rsidRPr="002320CA">
        <w:rPr>
          <w:rFonts w:ascii="Times New Roman" w:eastAsia="Times New Roman" w:hAnsi="Times New Roman" w:cs="Times New Roman"/>
          <w:kern w:val="3"/>
          <w:sz w:val="24"/>
          <w:szCs w:val="24"/>
          <w:lang w:eastAsia="zh-CN"/>
        </w:rPr>
        <w:t>1</w:t>
      </w:r>
      <w:r w:rsidRPr="002320CA">
        <w:rPr>
          <w:rFonts w:ascii="Times New Roman" w:eastAsia="Times New Roman" w:hAnsi="Times New Roman" w:cs="Times New Roman"/>
          <w:kern w:val="3"/>
          <w:sz w:val="24"/>
          <w:szCs w:val="24"/>
          <w:lang w:eastAsia="zh-CN"/>
        </w:rPr>
        <w:t>%;</w:t>
      </w:r>
    </w:p>
    <w:p w:rsidR="00DE3DC7" w:rsidRPr="008F6540"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t>-</w:t>
      </w:r>
      <w:r w:rsidR="00216656" w:rsidRPr="008F6540">
        <w:rPr>
          <w:rFonts w:ascii="Times New Roman" w:eastAsia="Times New Roman" w:hAnsi="Times New Roman" w:cs="Times New Roman"/>
          <w:kern w:val="3"/>
          <w:sz w:val="24"/>
          <w:szCs w:val="24"/>
          <w:lang w:eastAsia="zh-CN"/>
        </w:rPr>
        <w:t xml:space="preserve"> </w:t>
      </w:r>
      <w:r w:rsidRPr="008F6540">
        <w:rPr>
          <w:rFonts w:ascii="Times New Roman" w:eastAsia="Times New Roman" w:hAnsi="Times New Roman" w:cs="Times New Roman"/>
          <w:kern w:val="3"/>
          <w:sz w:val="24"/>
          <w:szCs w:val="24"/>
          <w:lang w:eastAsia="zh-CN"/>
        </w:rPr>
        <w:t xml:space="preserve">образование </w:t>
      </w:r>
      <w:r w:rsidR="008D7B69" w:rsidRPr="008F6540">
        <w:rPr>
          <w:rFonts w:ascii="Times New Roman" w:eastAsia="Times New Roman" w:hAnsi="Times New Roman" w:cs="Times New Roman"/>
          <w:kern w:val="3"/>
          <w:sz w:val="24"/>
          <w:szCs w:val="24"/>
          <w:lang w:eastAsia="zh-CN"/>
        </w:rPr>
        <w:t>99,</w:t>
      </w:r>
      <w:r w:rsidR="00C66B7F" w:rsidRPr="008F6540">
        <w:rPr>
          <w:rFonts w:ascii="Times New Roman" w:eastAsia="Times New Roman" w:hAnsi="Times New Roman" w:cs="Times New Roman"/>
          <w:kern w:val="3"/>
          <w:sz w:val="24"/>
          <w:szCs w:val="24"/>
          <w:lang w:eastAsia="zh-CN"/>
        </w:rPr>
        <w:t>7</w:t>
      </w:r>
      <w:r w:rsidRPr="008F6540">
        <w:rPr>
          <w:rFonts w:ascii="Times New Roman" w:eastAsia="Times New Roman" w:hAnsi="Times New Roman" w:cs="Times New Roman"/>
          <w:kern w:val="3"/>
          <w:sz w:val="24"/>
          <w:szCs w:val="24"/>
          <w:lang w:eastAsia="zh-CN"/>
        </w:rPr>
        <w:t>%;</w:t>
      </w:r>
    </w:p>
    <w:p w:rsidR="00DE3DC7" w:rsidRPr="008F6540"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8F6540">
        <w:rPr>
          <w:rFonts w:ascii="Times New Roman" w:eastAsia="Times New Roman" w:hAnsi="Times New Roman" w:cs="Times New Roman"/>
          <w:kern w:val="3"/>
          <w:sz w:val="24"/>
          <w:szCs w:val="24"/>
          <w:lang w:eastAsia="zh-CN"/>
        </w:rPr>
        <w:t>-</w:t>
      </w:r>
      <w:r w:rsidR="00216656" w:rsidRPr="008F6540">
        <w:rPr>
          <w:rFonts w:ascii="Times New Roman" w:eastAsia="Times New Roman" w:hAnsi="Times New Roman" w:cs="Times New Roman"/>
          <w:kern w:val="3"/>
          <w:sz w:val="24"/>
          <w:szCs w:val="24"/>
          <w:lang w:eastAsia="zh-CN"/>
        </w:rPr>
        <w:t xml:space="preserve"> </w:t>
      </w:r>
      <w:r w:rsidRPr="008F6540">
        <w:rPr>
          <w:rFonts w:ascii="Times New Roman" w:eastAsia="Times New Roman" w:hAnsi="Times New Roman" w:cs="Times New Roman"/>
          <w:kern w:val="3"/>
          <w:sz w:val="24"/>
          <w:szCs w:val="24"/>
          <w:lang w:eastAsia="zh-CN"/>
        </w:rPr>
        <w:t xml:space="preserve">социальная политика </w:t>
      </w:r>
      <w:r w:rsidR="002A3C06" w:rsidRPr="008F6540">
        <w:rPr>
          <w:rFonts w:ascii="Times New Roman" w:eastAsia="Times New Roman" w:hAnsi="Times New Roman" w:cs="Times New Roman"/>
          <w:kern w:val="3"/>
          <w:sz w:val="24"/>
          <w:szCs w:val="24"/>
          <w:lang w:eastAsia="zh-CN"/>
        </w:rPr>
        <w:t>85</w:t>
      </w:r>
      <w:r w:rsidR="00671D3A" w:rsidRPr="008F6540">
        <w:rPr>
          <w:rFonts w:ascii="Times New Roman" w:eastAsia="Times New Roman" w:hAnsi="Times New Roman" w:cs="Times New Roman"/>
          <w:kern w:val="3"/>
          <w:sz w:val="24"/>
          <w:szCs w:val="24"/>
          <w:lang w:eastAsia="zh-CN"/>
        </w:rPr>
        <w:t>,4</w:t>
      </w:r>
      <w:r w:rsidRPr="008F6540">
        <w:rPr>
          <w:rFonts w:ascii="Times New Roman" w:eastAsia="Times New Roman" w:hAnsi="Times New Roman" w:cs="Times New Roman"/>
          <w:kern w:val="3"/>
          <w:sz w:val="24"/>
          <w:szCs w:val="24"/>
          <w:lang w:eastAsia="zh-CN"/>
        </w:rPr>
        <w:t>%</w:t>
      </w:r>
      <w:r w:rsidR="002A3C06" w:rsidRPr="008F6540">
        <w:rPr>
          <w:rFonts w:ascii="Times New Roman" w:eastAsia="Times New Roman" w:hAnsi="Times New Roman" w:cs="Times New Roman"/>
          <w:kern w:val="3"/>
          <w:sz w:val="24"/>
          <w:szCs w:val="24"/>
          <w:lang w:eastAsia="zh-CN"/>
        </w:rPr>
        <w:t>.</w:t>
      </w:r>
    </w:p>
    <w:p w:rsidR="00DE3DC7" w:rsidRPr="002A3C06" w:rsidRDefault="007B2A6D" w:rsidP="00670F5F">
      <w:pPr>
        <w:suppressAutoHyphens/>
        <w:autoSpaceDN w:val="0"/>
        <w:ind w:firstLine="708"/>
        <w:textAlignment w:val="baseline"/>
        <w:rPr>
          <w:rFonts w:ascii="Times New Roman" w:eastAsia="Times New Roman" w:hAnsi="Times New Roman" w:cs="Times New Roman"/>
          <w:kern w:val="3"/>
          <w:sz w:val="24"/>
          <w:szCs w:val="24"/>
          <w:lang w:eastAsia="zh-CN"/>
        </w:rPr>
      </w:pPr>
      <w:r w:rsidRPr="002A3C06">
        <w:rPr>
          <w:rFonts w:ascii="Times New Roman" w:eastAsia="Times New Roman" w:hAnsi="Times New Roman" w:cs="Times New Roman"/>
          <w:kern w:val="3"/>
          <w:sz w:val="24"/>
          <w:szCs w:val="24"/>
          <w:lang w:eastAsia="zh-CN"/>
        </w:rPr>
        <w:t xml:space="preserve">Данные представлены в Таблице № </w:t>
      </w:r>
      <w:r w:rsidR="00670F5F" w:rsidRPr="002A3C06">
        <w:rPr>
          <w:rFonts w:ascii="Times New Roman" w:eastAsia="Times New Roman" w:hAnsi="Times New Roman" w:cs="Times New Roman"/>
          <w:kern w:val="3"/>
          <w:sz w:val="24"/>
          <w:szCs w:val="24"/>
          <w:lang w:eastAsia="zh-CN"/>
        </w:rPr>
        <w:t>6.</w:t>
      </w: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2A3C06"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2A3C06">
        <w:rPr>
          <w:rFonts w:ascii="Times New Roman" w:eastAsia="Times New Roman" w:hAnsi="Times New Roman" w:cs="Times New Roman"/>
          <w:b/>
          <w:kern w:val="3"/>
          <w:sz w:val="24"/>
          <w:szCs w:val="24"/>
          <w:lang w:eastAsia="zh-CN"/>
        </w:rPr>
        <w:t xml:space="preserve">Фактическое исполнение расходов  бюджета </w:t>
      </w:r>
      <w:proofErr w:type="spellStart"/>
      <w:r w:rsidRPr="002A3C06">
        <w:rPr>
          <w:rFonts w:ascii="Times New Roman" w:eastAsia="Times New Roman" w:hAnsi="Times New Roman" w:cs="Times New Roman"/>
          <w:b/>
          <w:kern w:val="3"/>
          <w:sz w:val="24"/>
          <w:szCs w:val="24"/>
          <w:lang w:eastAsia="zh-CN"/>
        </w:rPr>
        <w:t>Юрьянского</w:t>
      </w:r>
      <w:proofErr w:type="spellEnd"/>
      <w:r w:rsidRPr="002A3C06">
        <w:rPr>
          <w:rFonts w:ascii="Times New Roman" w:eastAsia="Times New Roman" w:hAnsi="Times New Roman" w:cs="Times New Roman"/>
          <w:b/>
          <w:kern w:val="3"/>
          <w:sz w:val="24"/>
          <w:szCs w:val="24"/>
          <w:lang w:eastAsia="zh-CN"/>
        </w:rPr>
        <w:t xml:space="preserve"> муниципального района в 202</w:t>
      </w:r>
      <w:r w:rsidR="00A9207B" w:rsidRPr="002A3C06">
        <w:rPr>
          <w:rFonts w:ascii="Times New Roman" w:eastAsia="Times New Roman" w:hAnsi="Times New Roman" w:cs="Times New Roman"/>
          <w:b/>
          <w:kern w:val="3"/>
          <w:sz w:val="24"/>
          <w:szCs w:val="24"/>
          <w:lang w:eastAsia="zh-CN"/>
        </w:rPr>
        <w:t>2</w:t>
      </w:r>
      <w:r w:rsidRPr="002A3C06">
        <w:rPr>
          <w:rFonts w:ascii="Times New Roman" w:eastAsia="Times New Roman" w:hAnsi="Times New Roman" w:cs="Times New Roman"/>
          <w:b/>
          <w:kern w:val="3"/>
          <w:sz w:val="24"/>
          <w:szCs w:val="24"/>
          <w:lang w:eastAsia="zh-CN"/>
        </w:rPr>
        <w:t xml:space="preserve"> году</w:t>
      </w:r>
    </w:p>
    <w:p w:rsidR="00DE3DC7" w:rsidRPr="002A3C06" w:rsidRDefault="00155E36"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2A3C06">
        <w:rPr>
          <w:rFonts w:ascii="Times New Roman" w:eastAsia="Times New Roman" w:hAnsi="Times New Roman" w:cs="Times New Roman"/>
          <w:kern w:val="3"/>
          <w:sz w:val="20"/>
          <w:szCs w:val="20"/>
          <w:lang w:eastAsia="zh-CN"/>
        </w:rPr>
        <w:t xml:space="preserve">Таблица № </w:t>
      </w:r>
      <w:r w:rsidR="008321EB" w:rsidRPr="002A3C06">
        <w:rPr>
          <w:rFonts w:ascii="Times New Roman" w:eastAsia="Times New Roman" w:hAnsi="Times New Roman" w:cs="Times New Roman"/>
          <w:kern w:val="3"/>
          <w:sz w:val="20"/>
          <w:szCs w:val="20"/>
          <w:lang w:eastAsia="zh-CN"/>
        </w:rPr>
        <w:t>5</w:t>
      </w:r>
    </w:p>
    <w:p w:rsidR="00DE3DC7" w:rsidRPr="002A3C06"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2A3C06">
        <w:rPr>
          <w:rFonts w:ascii="Times New Roman" w:eastAsia="Times New Roman" w:hAnsi="Times New Roman" w:cs="Times New Roman"/>
          <w:kern w:val="3"/>
          <w:sz w:val="20"/>
          <w:szCs w:val="20"/>
          <w:lang w:eastAsia="zh-CN"/>
        </w:rPr>
        <w:t>тыс. руб</w:t>
      </w:r>
      <w:r w:rsidRPr="002A3C06">
        <w:rPr>
          <w:rFonts w:ascii="Times New Roman" w:eastAsia="Times New Roman" w:hAnsi="Times New Roman" w:cs="Times New Roman"/>
          <w:kern w:val="3"/>
          <w:sz w:val="24"/>
          <w:szCs w:val="24"/>
          <w:lang w:eastAsia="zh-CN"/>
        </w:rPr>
        <w:t>.</w:t>
      </w:r>
    </w:p>
    <w:tbl>
      <w:tblPr>
        <w:tblW w:w="9580" w:type="dxa"/>
        <w:tblInd w:w="-113" w:type="dxa"/>
        <w:tblLayout w:type="fixed"/>
        <w:tblCellMar>
          <w:left w:w="10" w:type="dxa"/>
          <w:right w:w="10" w:type="dxa"/>
        </w:tblCellMar>
        <w:tblLook w:val="0000" w:firstRow="0" w:lastRow="0" w:firstColumn="0" w:lastColumn="0" w:noHBand="0" w:noVBand="0"/>
      </w:tblPr>
      <w:tblGrid>
        <w:gridCol w:w="2392"/>
        <w:gridCol w:w="2392"/>
        <w:gridCol w:w="2393"/>
        <w:gridCol w:w="2403"/>
      </w:tblGrid>
      <w:tr w:rsidR="00DE3DC7" w:rsidRPr="005C3AC4" w:rsidTr="00DE3DC7">
        <w:trPr>
          <w:trHeight w:val="992"/>
        </w:trPr>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Наименование учреждения</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Уточненный план</w:t>
            </w: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тыс. руб.</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Фактические</w:t>
            </w: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расходы</w:t>
            </w: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тыс. руб.</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Исполнение</w:t>
            </w:r>
          </w:p>
          <w:p w:rsidR="00DE3DC7" w:rsidRPr="000F3FCC"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в  %</w:t>
            </w:r>
          </w:p>
        </w:tc>
      </w:tr>
      <w:tr w:rsidR="00DE3DC7"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F3FCC">
              <w:rPr>
                <w:rFonts w:ascii="Times New Roman" w:eastAsia="Times New Roman" w:hAnsi="Times New Roman" w:cs="Times New Roman"/>
                <w:kern w:val="3"/>
                <w:sz w:val="18"/>
                <w:szCs w:val="18"/>
                <w:lang w:eastAsia="zh-CN"/>
              </w:rPr>
              <w:t xml:space="preserve">МКУ </w:t>
            </w:r>
            <w:proofErr w:type="spellStart"/>
            <w:r w:rsidRPr="000F3FCC">
              <w:rPr>
                <w:rFonts w:ascii="Times New Roman" w:eastAsia="Times New Roman" w:hAnsi="Times New Roman" w:cs="Times New Roman"/>
                <w:kern w:val="3"/>
                <w:sz w:val="18"/>
                <w:szCs w:val="18"/>
                <w:lang w:eastAsia="zh-CN"/>
              </w:rPr>
              <w:t>Юрьянская</w:t>
            </w:r>
            <w:proofErr w:type="spellEnd"/>
            <w:r w:rsidRPr="000F3FCC">
              <w:rPr>
                <w:rFonts w:ascii="Times New Roman" w:eastAsia="Times New Roman" w:hAnsi="Times New Roman" w:cs="Times New Roman"/>
                <w:kern w:val="3"/>
                <w:sz w:val="18"/>
                <w:szCs w:val="18"/>
                <w:lang w:eastAsia="zh-CN"/>
              </w:rPr>
              <w:t xml:space="preserve"> районная Дума</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6541ED" w:rsidP="00DE3DC7">
            <w:pPr>
              <w:tabs>
                <w:tab w:val="left" w:pos="585"/>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93,9</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6541E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82,7</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6541E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88,1</w:t>
            </w:r>
          </w:p>
        </w:tc>
      </w:tr>
      <w:tr w:rsidR="00DE3DC7"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F3FCC">
              <w:rPr>
                <w:rFonts w:ascii="Times New Roman" w:eastAsia="Times New Roman" w:hAnsi="Times New Roman" w:cs="Times New Roman"/>
                <w:kern w:val="3"/>
                <w:sz w:val="18"/>
                <w:szCs w:val="18"/>
                <w:lang w:eastAsia="zh-CN"/>
              </w:rPr>
              <w:t xml:space="preserve">МКУ Администрация </w:t>
            </w:r>
            <w:proofErr w:type="spellStart"/>
            <w:r w:rsidRPr="000F3FCC">
              <w:rPr>
                <w:rFonts w:ascii="Times New Roman" w:eastAsia="Times New Roman" w:hAnsi="Times New Roman" w:cs="Times New Roman"/>
                <w:kern w:val="3"/>
                <w:sz w:val="18"/>
                <w:szCs w:val="18"/>
                <w:lang w:eastAsia="zh-CN"/>
              </w:rPr>
              <w:t>Юрьянского</w:t>
            </w:r>
            <w:proofErr w:type="spellEnd"/>
            <w:r w:rsidRPr="000F3FCC">
              <w:rPr>
                <w:rFonts w:ascii="Times New Roman" w:eastAsia="Times New Roman" w:hAnsi="Times New Roman" w:cs="Times New Roman"/>
                <w:kern w:val="3"/>
                <w:sz w:val="18"/>
                <w:szCs w:val="18"/>
                <w:lang w:eastAsia="zh-CN"/>
              </w:rPr>
              <w:t xml:space="preserve"> района</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6541E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138 341,8</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6541E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134 892,4</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F9655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97,5</w:t>
            </w:r>
          </w:p>
        </w:tc>
      </w:tr>
      <w:tr w:rsidR="00DE3DC7"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F3FCC">
              <w:rPr>
                <w:rFonts w:ascii="Times New Roman" w:eastAsia="Times New Roman" w:hAnsi="Times New Roman" w:cs="Times New Roman"/>
                <w:kern w:val="3"/>
                <w:sz w:val="18"/>
                <w:szCs w:val="18"/>
                <w:lang w:eastAsia="zh-CN"/>
              </w:rPr>
              <w:t>МУ Управление культуры и молодежной политики</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F9655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58 099,8</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F96551" w:rsidP="0097613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57 924,8</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F9655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99,7</w:t>
            </w:r>
          </w:p>
        </w:tc>
      </w:tr>
      <w:tr w:rsidR="00DE3DC7"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F3FCC">
              <w:rPr>
                <w:rFonts w:ascii="Times New Roman" w:eastAsia="Times New Roman" w:hAnsi="Times New Roman" w:cs="Times New Roman"/>
                <w:kern w:val="3"/>
                <w:sz w:val="18"/>
                <w:szCs w:val="18"/>
                <w:lang w:eastAsia="zh-CN"/>
              </w:rPr>
              <w:t>МУ Управление образования</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F9655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250 625,2</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B42B1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248 538,6</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B42B1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99,2</w:t>
            </w:r>
          </w:p>
        </w:tc>
      </w:tr>
      <w:tr w:rsidR="00DE3DC7"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Управление финансов</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B42B1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65 870,3</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B42B1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65 868,6</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B42B1D" w:rsidP="00655A11">
            <w:pPr>
              <w:tabs>
                <w:tab w:val="left" w:pos="625"/>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100</w:t>
            </w:r>
          </w:p>
        </w:tc>
      </w:tr>
      <w:tr w:rsidR="00A9207B"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207B" w:rsidRPr="000F3FCC" w:rsidRDefault="009E4C9D" w:rsidP="009E4C9D">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 xml:space="preserve">МКУ </w:t>
            </w:r>
            <w:r w:rsidR="00A9207B" w:rsidRPr="000F3FCC">
              <w:rPr>
                <w:rFonts w:ascii="Times New Roman" w:eastAsia="Times New Roman" w:hAnsi="Times New Roman" w:cs="Times New Roman"/>
                <w:kern w:val="3"/>
                <w:sz w:val="18"/>
                <w:szCs w:val="18"/>
                <w:lang w:eastAsia="zh-CN"/>
              </w:rPr>
              <w:t xml:space="preserve">Контрольно-счетная комиссия </w:t>
            </w:r>
            <w:r w:rsidRPr="000F3FCC">
              <w:rPr>
                <w:rFonts w:ascii="Times New Roman" w:eastAsia="Times New Roman" w:hAnsi="Times New Roman" w:cs="Times New Roman"/>
                <w:kern w:val="3"/>
                <w:sz w:val="18"/>
                <w:szCs w:val="18"/>
                <w:lang w:eastAsia="zh-CN"/>
              </w:rPr>
              <w:t xml:space="preserve">муниципального образования </w:t>
            </w:r>
            <w:proofErr w:type="spellStart"/>
            <w:r w:rsidRPr="000F3FCC">
              <w:rPr>
                <w:rFonts w:ascii="Times New Roman" w:eastAsia="Times New Roman" w:hAnsi="Times New Roman" w:cs="Times New Roman"/>
                <w:kern w:val="3"/>
                <w:sz w:val="18"/>
                <w:szCs w:val="18"/>
                <w:lang w:eastAsia="zh-CN"/>
              </w:rPr>
              <w:t>Юрьянский</w:t>
            </w:r>
            <w:proofErr w:type="spellEnd"/>
            <w:r w:rsidRPr="000F3FCC">
              <w:rPr>
                <w:rFonts w:ascii="Times New Roman" w:eastAsia="Times New Roman" w:hAnsi="Times New Roman" w:cs="Times New Roman"/>
                <w:kern w:val="3"/>
                <w:sz w:val="18"/>
                <w:szCs w:val="18"/>
                <w:lang w:eastAsia="zh-CN"/>
              </w:rPr>
              <w:t xml:space="preserve"> муниципальный район </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207B" w:rsidRPr="000F3FCC" w:rsidRDefault="000E4BC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1 333,8</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207B" w:rsidRPr="000F3FCC" w:rsidRDefault="000E4BC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1 320,0</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07B" w:rsidRPr="000F3FCC" w:rsidRDefault="000E4BCB" w:rsidP="00655A11">
            <w:pPr>
              <w:tabs>
                <w:tab w:val="left" w:pos="625"/>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F3FCC">
              <w:rPr>
                <w:rFonts w:ascii="Times New Roman" w:eastAsia="Times New Roman" w:hAnsi="Times New Roman" w:cs="Times New Roman"/>
                <w:kern w:val="3"/>
                <w:sz w:val="18"/>
                <w:szCs w:val="18"/>
                <w:lang w:eastAsia="zh-CN"/>
              </w:rPr>
              <w:t>99,0</w:t>
            </w:r>
          </w:p>
        </w:tc>
      </w:tr>
      <w:tr w:rsidR="00DE3DC7" w:rsidRPr="005C3AC4"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Итого</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0E4BC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514 364,8</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F3FCC" w:rsidRDefault="000E4BC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508 627,1</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F3FCC" w:rsidRDefault="00FC3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F3FCC">
              <w:rPr>
                <w:rFonts w:ascii="Times New Roman" w:eastAsia="Times New Roman" w:hAnsi="Times New Roman" w:cs="Times New Roman"/>
                <w:b/>
                <w:kern w:val="3"/>
                <w:sz w:val="18"/>
                <w:szCs w:val="18"/>
                <w:lang w:eastAsia="zh-CN"/>
              </w:rPr>
              <w:t>98,9</w:t>
            </w:r>
          </w:p>
        </w:tc>
      </w:tr>
    </w:tbl>
    <w:p w:rsidR="00DE3DC7" w:rsidRPr="000F3FC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F3FCC">
        <w:rPr>
          <w:rFonts w:ascii="Times New Roman" w:eastAsia="Times New Roman" w:hAnsi="Times New Roman" w:cs="Times New Roman"/>
          <w:kern w:val="3"/>
          <w:sz w:val="24"/>
          <w:szCs w:val="24"/>
          <w:lang w:eastAsia="zh-CN"/>
        </w:rPr>
        <w:t>В 202</w:t>
      </w:r>
      <w:r w:rsidR="000F3FCC" w:rsidRPr="000F3FCC">
        <w:rPr>
          <w:rFonts w:ascii="Times New Roman" w:eastAsia="Times New Roman" w:hAnsi="Times New Roman" w:cs="Times New Roman"/>
          <w:kern w:val="3"/>
          <w:sz w:val="24"/>
          <w:szCs w:val="24"/>
          <w:lang w:eastAsia="zh-CN"/>
        </w:rPr>
        <w:t>2</w:t>
      </w:r>
      <w:r w:rsidRPr="000F3FCC">
        <w:rPr>
          <w:rFonts w:ascii="Times New Roman" w:eastAsia="Times New Roman" w:hAnsi="Times New Roman" w:cs="Times New Roman"/>
          <w:kern w:val="3"/>
          <w:sz w:val="24"/>
          <w:szCs w:val="24"/>
          <w:lang w:eastAsia="zh-CN"/>
        </w:rPr>
        <w:t xml:space="preserve"> году исполнение расходов по муниципальным учреждениям </w:t>
      </w:r>
      <w:proofErr w:type="spellStart"/>
      <w:r w:rsidRPr="000F3FCC">
        <w:rPr>
          <w:rFonts w:ascii="Times New Roman" w:eastAsia="Times New Roman" w:hAnsi="Times New Roman" w:cs="Times New Roman"/>
          <w:kern w:val="3"/>
          <w:sz w:val="24"/>
          <w:szCs w:val="24"/>
          <w:lang w:eastAsia="zh-CN"/>
        </w:rPr>
        <w:t>Юрьянского</w:t>
      </w:r>
      <w:proofErr w:type="spellEnd"/>
      <w:r w:rsidRPr="000F3FCC">
        <w:rPr>
          <w:rFonts w:ascii="Times New Roman" w:eastAsia="Times New Roman" w:hAnsi="Times New Roman" w:cs="Times New Roman"/>
          <w:kern w:val="3"/>
          <w:sz w:val="24"/>
          <w:szCs w:val="24"/>
          <w:lang w:eastAsia="zh-CN"/>
        </w:rPr>
        <w:t xml:space="preserve"> района  составляет </w:t>
      </w:r>
      <w:r w:rsidR="003D29F2" w:rsidRPr="000F3FCC">
        <w:rPr>
          <w:rFonts w:ascii="Times New Roman" w:eastAsia="Times New Roman" w:hAnsi="Times New Roman" w:cs="Times New Roman"/>
          <w:kern w:val="3"/>
          <w:sz w:val="24"/>
          <w:szCs w:val="24"/>
          <w:lang w:eastAsia="zh-CN"/>
        </w:rPr>
        <w:t>98</w:t>
      </w:r>
      <w:r w:rsidRPr="000F3FCC">
        <w:rPr>
          <w:rFonts w:ascii="Times New Roman" w:eastAsia="Times New Roman" w:hAnsi="Times New Roman" w:cs="Times New Roman"/>
          <w:kern w:val="3"/>
          <w:sz w:val="24"/>
          <w:szCs w:val="24"/>
          <w:lang w:eastAsia="zh-CN"/>
        </w:rPr>
        <w:t>,</w:t>
      </w:r>
      <w:r w:rsidR="000F3FCC" w:rsidRPr="000F3FCC">
        <w:rPr>
          <w:rFonts w:ascii="Times New Roman" w:eastAsia="Times New Roman" w:hAnsi="Times New Roman" w:cs="Times New Roman"/>
          <w:kern w:val="3"/>
          <w:sz w:val="24"/>
          <w:szCs w:val="24"/>
          <w:lang w:eastAsia="zh-CN"/>
        </w:rPr>
        <w:t>9</w:t>
      </w:r>
      <w:r w:rsidRPr="000F3FCC">
        <w:rPr>
          <w:rFonts w:ascii="Times New Roman" w:eastAsia="Times New Roman" w:hAnsi="Times New Roman" w:cs="Times New Roman"/>
          <w:kern w:val="3"/>
          <w:sz w:val="24"/>
          <w:szCs w:val="24"/>
          <w:lang w:eastAsia="zh-CN"/>
        </w:rPr>
        <w:t xml:space="preserve"> %  в ср</w:t>
      </w:r>
      <w:r w:rsidR="003D29F2" w:rsidRPr="000F3FCC">
        <w:rPr>
          <w:rFonts w:ascii="Times New Roman" w:eastAsia="Times New Roman" w:hAnsi="Times New Roman" w:cs="Times New Roman"/>
          <w:kern w:val="3"/>
          <w:sz w:val="24"/>
          <w:szCs w:val="24"/>
          <w:lang w:eastAsia="zh-CN"/>
        </w:rPr>
        <w:t>авнении с уточненным планом 202</w:t>
      </w:r>
      <w:r w:rsidR="000F3FCC" w:rsidRPr="000F3FCC">
        <w:rPr>
          <w:rFonts w:ascii="Times New Roman" w:eastAsia="Times New Roman" w:hAnsi="Times New Roman" w:cs="Times New Roman"/>
          <w:kern w:val="3"/>
          <w:sz w:val="24"/>
          <w:szCs w:val="24"/>
          <w:lang w:eastAsia="zh-CN"/>
        </w:rPr>
        <w:t>2</w:t>
      </w:r>
      <w:r w:rsidRPr="000F3FCC">
        <w:rPr>
          <w:rFonts w:ascii="Times New Roman" w:eastAsia="Times New Roman" w:hAnsi="Times New Roman" w:cs="Times New Roman"/>
          <w:kern w:val="3"/>
          <w:sz w:val="24"/>
          <w:szCs w:val="24"/>
          <w:lang w:eastAsia="zh-CN"/>
        </w:rPr>
        <w:t xml:space="preserve"> года,  в том числе:</w:t>
      </w:r>
    </w:p>
    <w:p w:rsidR="00DE3DC7" w:rsidRPr="00EB3B1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xml:space="preserve">- МКУ </w:t>
      </w:r>
      <w:proofErr w:type="spellStart"/>
      <w:r w:rsidRPr="00EB3B19">
        <w:rPr>
          <w:rFonts w:ascii="Times New Roman" w:eastAsia="Times New Roman" w:hAnsi="Times New Roman" w:cs="Times New Roman"/>
          <w:kern w:val="3"/>
          <w:sz w:val="24"/>
          <w:szCs w:val="24"/>
          <w:lang w:eastAsia="zh-CN"/>
        </w:rPr>
        <w:t>Юрьянская</w:t>
      </w:r>
      <w:proofErr w:type="spellEnd"/>
      <w:r w:rsidRPr="00EB3B19">
        <w:rPr>
          <w:rFonts w:ascii="Times New Roman" w:eastAsia="Times New Roman" w:hAnsi="Times New Roman" w:cs="Times New Roman"/>
          <w:kern w:val="3"/>
          <w:sz w:val="24"/>
          <w:szCs w:val="24"/>
          <w:lang w:eastAsia="zh-CN"/>
        </w:rPr>
        <w:t xml:space="preserve"> районная Дума – </w:t>
      </w:r>
      <w:r w:rsidR="00432448" w:rsidRPr="00EB3B19">
        <w:rPr>
          <w:rFonts w:ascii="Times New Roman" w:eastAsia="Times New Roman" w:hAnsi="Times New Roman" w:cs="Times New Roman"/>
          <w:kern w:val="3"/>
          <w:sz w:val="24"/>
          <w:szCs w:val="24"/>
          <w:lang w:eastAsia="zh-CN"/>
        </w:rPr>
        <w:t>8</w:t>
      </w:r>
      <w:r w:rsidR="003D29F2" w:rsidRPr="00EB3B19">
        <w:rPr>
          <w:rFonts w:ascii="Times New Roman" w:eastAsia="Times New Roman" w:hAnsi="Times New Roman" w:cs="Times New Roman"/>
          <w:kern w:val="3"/>
          <w:sz w:val="24"/>
          <w:szCs w:val="24"/>
          <w:lang w:eastAsia="zh-CN"/>
        </w:rPr>
        <w:t>8,</w:t>
      </w:r>
      <w:r w:rsidR="00432448" w:rsidRPr="00EB3B19">
        <w:rPr>
          <w:rFonts w:ascii="Times New Roman" w:eastAsia="Times New Roman" w:hAnsi="Times New Roman" w:cs="Times New Roman"/>
          <w:kern w:val="3"/>
          <w:sz w:val="24"/>
          <w:szCs w:val="24"/>
          <w:lang w:eastAsia="zh-CN"/>
        </w:rPr>
        <w:t>1</w:t>
      </w:r>
      <w:r w:rsidRPr="00EB3B19">
        <w:rPr>
          <w:rFonts w:ascii="Times New Roman" w:eastAsia="Times New Roman" w:hAnsi="Times New Roman" w:cs="Times New Roman"/>
          <w:kern w:val="3"/>
          <w:sz w:val="24"/>
          <w:szCs w:val="24"/>
          <w:lang w:eastAsia="zh-CN"/>
        </w:rPr>
        <w:t>%;</w:t>
      </w:r>
    </w:p>
    <w:p w:rsidR="00DE3DC7" w:rsidRPr="00EB3B1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xml:space="preserve">- МКУ администрация </w:t>
      </w:r>
      <w:proofErr w:type="spellStart"/>
      <w:r w:rsidRPr="00EB3B19">
        <w:rPr>
          <w:rFonts w:ascii="Times New Roman" w:eastAsia="Times New Roman" w:hAnsi="Times New Roman" w:cs="Times New Roman"/>
          <w:kern w:val="3"/>
          <w:sz w:val="24"/>
          <w:szCs w:val="24"/>
          <w:lang w:eastAsia="zh-CN"/>
        </w:rPr>
        <w:t>Юрьянского</w:t>
      </w:r>
      <w:proofErr w:type="spellEnd"/>
      <w:r w:rsidRPr="00EB3B19">
        <w:rPr>
          <w:rFonts w:ascii="Times New Roman" w:eastAsia="Times New Roman" w:hAnsi="Times New Roman" w:cs="Times New Roman"/>
          <w:kern w:val="3"/>
          <w:sz w:val="24"/>
          <w:szCs w:val="24"/>
          <w:lang w:eastAsia="zh-CN"/>
        </w:rPr>
        <w:t xml:space="preserve"> района- </w:t>
      </w:r>
      <w:r w:rsidR="00432448" w:rsidRPr="00EB3B19">
        <w:rPr>
          <w:rFonts w:ascii="Times New Roman" w:eastAsia="Times New Roman" w:hAnsi="Times New Roman" w:cs="Times New Roman"/>
          <w:kern w:val="3"/>
          <w:sz w:val="24"/>
          <w:szCs w:val="24"/>
          <w:lang w:eastAsia="zh-CN"/>
        </w:rPr>
        <w:t>97</w:t>
      </w:r>
      <w:r w:rsidR="003D29F2" w:rsidRPr="00EB3B19">
        <w:rPr>
          <w:rFonts w:ascii="Times New Roman" w:eastAsia="Times New Roman" w:hAnsi="Times New Roman" w:cs="Times New Roman"/>
          <w:kern w:val="3"/>
          <w:sz w:val="24"/>
          <w:szCs w:val="24"/>
          <w:lang w:eastAsia="zh-CN"/>
        </w:rPr>
        <w:t>,</w:t>
      </w:r>
      <w:r w:rsidR="00432448" w:rsidRPr="00EB3B19">
        <w:rPr>
          <w:rFonts w:ascii="Times New Roman" w:eastAsia="Times New Roman" w:hAnsi="Times New Roman" w:cs="Times New Roman"/>
          <w:kern w:val="3"/>
          <w:sz w:val="24"/>
          <w:szCs w:val="24"/>
          <w:lang w:eastAsia="zh-CN"/>
        </w:rPr>
        <w:t>5</w:t>
      </w:r>
      <w:r w:rsidRPr="00EB3B19">
        <w:rPr>
          <w:rFonts w:ascii="Times New Roman" w:eastAsia="Times New Roman" w:hAnsi="Times New Roman" w:cs="Times New Roman"/>
          <w:kern w:val="3"/>
          <w:sz w:val="24"/>
          <w:szCs w:val="24"/>
          <w:lang w:eastAsia="zh-CN"/>
        </w:rPr>
        <w:t>%;</w:t>
      </w:r>
    </w:p>
    <w:p w:rsidR="00DE3DC7" w:rsidRPr="00EB3B1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МУ управление культуры и молодежной политики –</w:t>
      </w:r>
      <w:r w:rsidR="00432448" w:rsidRPr="00EB3B19">
        <w:rPr>
          <w:rFonts w:ascii="Times New Roman" w:eastAsia="Times New Roman" w:hAnsi="Times New Roman" w:cs="Times New Roman"/>
          <w:kern w:val="3"/>
          <w:sz w:val="24"/>
          <w:szCs w:val="24"/>
          <w:lang w:eastAsia="zh-CN"/>
        </w:rPr>
        <w:t>99</w:t>
      </w:r>
      <w:r w:rsidRPr="00EB3B19">
        <w:rPr>
          <w:rFonts w:ascii="Times New Roman" w:eastAsia="Times New Roman" w:hAnsi="Times New Roman" w:cs="Times New Roman"/>
          <w:kern w:val="3"/>
          <w:sz w:val="24"/>
          <w:szCs w:val="24"/>
          <w:lang w:eastAsia="zh-CN"/>
        </w:rPr>
        <w:t>,</w:t>
      </w:r>
      <w:r w:rsidR="00432448" w:rsidRPr="00EB3B19">
        <w:rPr>
          <w:rFonts w:ascii="Times New Roman" w:eastAsia="Times New Roman" w:hAnsi="Times New Roman" w:cs="Times New Roman"/>
          <w:kern w:val="3"/>
          <w:sz w:val="24"/>
          <w:szCs w:val="24"/>
          <w:lang w:eastAsia="zh-CN"/>
        </w:rPr>
        <w:t>7</w:t>
      </w:r>
      <w:r w:rsidRPr="00EB3B19">
        <w:rPr>
          <w:rFonts w:ascii="Times New Roman" w:eastAsia="Times New Roman" w:hAnsi="Times New Roman" w:cs="Times New Roman"/>
          <w:kern w:val="3"/>
          <w:sz w:val="24"/>
          <w:szCs w:val="24"/>
          <w:lang w:eastAsia="zh-CN"/>
        </w:rPr>
        <w:t>%</w:t>
      </w:r>
    </w:p>
    <w:p w:rsidR="00DE3DC7" w:rsidRPr="00EB3B1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МУ управление образования – 9</w:t>
      </w:r>
      <w:r w:rsidR="00136267" w:rsidRPr="00EB3B19">
        <w:rPr>
          <w:rFonts w:ascii="Times New Roman" w:eastAsia="Times New Roman" w:hAnsi="Times New Roman" w:cs="Times New Roman"/>
          <w:kern w:val="3"/>
          <w:sz w:val="24"/>
          <w:szCs w:val="24"/>
          <w:lang w:eastAsia="zh-CN"/>
        </w:rPr>
        <w:t>9</w:t>
      </w:r>
      <w:r w:rsidRPr="00EB3B19">
        <w:rPr>
          <w:rFonts w:ascii="Times New Roman" w:eastAsia="Times New Roman" w:hAnsi="Times New Roman" w:cs="Times New Roman"/>
          <w:kern w:val="3"/>
          <w:sz w:val="24"/>
          <w:szCs w:val="24"/>
          <w:lang w:eastAsia="zh-CN"/>
        </w:rPr>
        <w:t>,</w:t>
      </w:r>
      <w:r w:rsidR="00432448" w:rsidRPr="00EB3B19">
        <w:rPr>
          <w:rFonts w:ascii="Times New Roman" w:eastAsia="Times New Roman" w:hAnsi="Times New Roman" w:cs="Times New Roman"/>
          <w:kern w:val="3"/>
          <w:sz w:val="24"/>
          <w:szCs w:val="24"/>
          <w:lang w:eastAsia="zh-CN"/>
        </w:rPr>
        <w:t>2</w:t>
      </w:r>
      <w:r w:rsidRPr="00EB3B19">
        <w:rPr>
          <w:rFonts w:ascii="Times New Roman" w:eastAsia="Times New Roman" w:hAnsi="Times New Roman" w:cs="Times New Roman"/>
          <w:kern w:val="3"/>
          <w:sz w:val="24"/>
          <w:szCs w:val="24"/>
          <w:lang w:eastAsia="zh-CN"/>
        </w:rPr>
        <w:t xml:space="preserve"> %;</w:t>
      </w:r>
    </w:p>
    <w:p w:rsidR="00DE3DC7" w:rsidRPr="00EB3B1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xml:space="preserve">- </w:t>
      </w:r>
      <w:r w:rsidR="00EB3B19" w:rsidRPr="00EB3B19">
        <w:rPr>
          <w:rFonts w:ascii="Times New Roman" w:eastAsia="Times New Roman" w:hAnsi="Times New Roman" w:cs="Times New Roman"/>
          <w:kern w:val="3"/>
          <w:sz w:val="24"/>
          <w:szCs w:val="24"/>
          <w:lang w:eastAsia="zh-CN"/>
        </w:rPr>
        <w:t>У</w:t>
      </w:r>
      <w:r w:rsidRPr="00EB3B19">
        <w:rPr>
          <w:rFonts w:ascii="Times New Roman" w:eastAsia="Times New Roman" w:hAnsi="Times New Roman" w:cs="Times New Roman"/>
          <w:kern w:val="3"/>
          <w:sz w:val="24"/>
          <w:szCs w:val="24"/>
          <w:lang w:eastAsia="zh-CN"/>
        </w:rPr>
        <w:t>правление финансов –</w:t>
      </w:r>
      <w:r w:rsidR="00432448" w:rsidRPr="00EB3B19">
        <w:rPr>
          <w:rFonts w:ascii="Times New Roman" w:eastAsia="Times New Roman" w:hAnsi="Times New Roman" w:cs="Times New Roman"/>
          <w:kern w:val="3"/>
          <w:sz w:val="24"/>
          <w:szCs w:val="24"/>
          <w:lang w:eastAsia="zh-CN"/>
        </w:rPr>
        <w:t>100</w:t>
      </w:r>
      <w:r w:rsidRPr="00EB3B19">
        <w:rPr>
          <w:rFonts w:ascii="Times New Roman" w:eastAsia="Times New Roman" w:hAnsi="Times New Roman" w:cs="Times New Roman"/>
          <w:kern w:val="3"/>
          <w:sz w:val="24"/>
          <w:szCs w:val="24"/>
          <w:lang w:eastAsia="zh-CN"/>
        </w:rPr>
        <w:t xml:space="preserve"> %</w:t>
      </w:r>
      <w:r w:rsidR="00EB3B19">
        <w:rPr>
          <w:rFonts w:ascii="Times New Roman" w:eastAsia="Times New Roman" w:hAnsi="Times New Roman" w:cs="Times New Roman"/>
          <w:kern w:val="3"/>
          <w:sz w:val="24"/>
          <w:szCs w:val="24"/>
          <w:lang w:eastAsia="zh-CN"/>
        </w:rPr>
        <w:t>;</w:t>
      </w:r>
    </w:p>
    <w:p w:rsidR="00EB3B19" w:rsidRDefault="00EB3B19"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EB3B19">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EB3B19">
        <w:rPr>
          <w:rFonts w:ascii="Times New Roman" w:eastAsia="Times New Roman" w:hAnsi="Times New Roman" w:cs="Times New Roman"/>
          <w:kern w:val="3"/>
          <w:sz w:val="24"/>
          <w:szCs w:val="24"/>
          <w:lang w:eastAsia="zh-CN"/>
        </w:rPr>
        <w:t>Юрьянский</w:t>
      </w:r>
      <w:proofErr w:type="spellEnd"/>
      <w:r w:rsidRPr="00EB3B19">
        <w:rPr>
          <w:rFonts w:ascii="Times New Roman" w:eastAsia="Times New Roman" w:hAnsi="Times New Roman" w:cs="Times New Roman"/>
          <w:kern w:val="3"/>
          <w:sz w:val="24"/>
          <w:szCs w:val="24"/>
          <w:lang w:eastAsia="zh-CN"/>
        </w:rPr>
        <w:t xml:space="preserve"> муниципальный район</w:t>
      </w:r>
      <w:r>
        <w:rPr>
          <w:rFonts w:ascii="Times New Roman" w:eastAsia="Times New Roman" w:hAnsi="Times New Roman" w:cs="Times New Roman"/>
          <w:kern w:val="3"/>
          <w:sz w:val="24"/>
          <w:szCs w:val="24"/>
          <w:lang w:eastAsia="zh-CN"/>
        </w:rPr>
        <w:t xml:space="preserve"> -99,0%.</w:t>
      </w:r>
      <w:r w:rsidR="00DE3DC7" w:rsidRPr="005C3AC4">
        <w:rPr>
          <w:rFonts w:ascii="Times New Roman" w:eastAsia="Times New Roman" w:hAnsi="Times New Roman" w:cs="Times New Roman"/>
          <w:color w:val="FF0000"/>
          <w:kern w:val="3"/>
          <w:sz w:val="24"/>
          <w:szCs w:val="24"/>
          <w:lang w:eastAsia="zh-CN"/>
        </w:rPr>
        <w:tab/>
      </w:r>
    </w:p>
    <w:p w:rsidR="00DE3DC7" w:rsidRPr="002D23F9" w:rsidRDefault="00DE3DC7" w:rsidP="002D23F9">
      <w:pPr>
        <w:suppressAutoHyphens/>
        <w:autoSpaceDN w:val="0"/>
        <w:ind w:firstLine="708"/>
        <w:textAlignment w:val="baseline"/>
        <w:rPr>
          <w:rFonts w:ascii="Times New Roman" w:eastAsia="Times New Roman" w:hAnsi="Times New Roman" w:cs="Times New Roman"/>
          <w:kern w:val="3"/>
          <w:sz w:val="24"/>
          <w:szCs w:val="24"/>
          <w:lang w:eastAsia="zh-CN"/>
        </w:rPr>
      </w:pPr>
      <w:r w:rsidRPr="002D23F9">
        <w:rPr>
          <w:rFonts w:ascii="Times New Roman" w:eastAsia="Times New Roman" w:hAnsi="Times New Roman" w:cs="Times New Roman"/>
          <w:kern w:val="3"/>
          <w:sz w:val="24"/>
          <w:szCs w:val="24"/>
          <w:lang w:eastAsia="zh-CN"/>
        </w:rPr>
        <w:t>Наибольший процент исполнения расходов по ведомственной структуре расходов  занимают:</w:t>
      </w:r>
      <w:r w:rsidR="00EE6B00" w:rsidRPr="002D23F9">
        <w:rPr>
          <w:rFonts w:ascii="Times New Roman" w:eastAsia="Times New Roman" w:hAnsi="Times New Roman" w:cs="Times New Roman"/>
          <w:kern w:val="3"/>
          <w:sz w:val="24"/>
          <w:szCs w:val="24"/>
          <w:lang w:eastAsia="zh-CN"/>
        </w:rPr>
        <w:t xml:space="preserve"> МУ </w:t>
      </w:r>
      <w:r w:rsidRPr="002D23F9">
        <w:rPr>
          <w:rFonts w:ascii="Times New Roman" w:eastAsia="Times New Roman" w:hAnsi="Times New Roman" w:cs="Times New Roman"/>
          <w:kern w:val="3"/>
          <w:sz w:val="24"/>
          <w:szCs w:val="24"/>
          <w:lang w:eastAsia="zh-CN"/>
        </w:rPr>
        <w:t xml:space="preserve"> управление финансов</w:t>
      </w:r>
      <w:r w:rsidR="00142DCF" w:rsidRPr="002D23F9">
        <w:rPr>
          <w:rFonts w:ascii="Times New Roman" w:eastAsia="Times New Roman" w:hAnsi="Times New Roman" w:cs="Times New Roman"/>
          <w:kern w:val="3"/>
          <w:sz w:val="24"/>
          <w:szCs w:val="24"/>
          <w:lang w:eastAsia="zh-CN"/>
        </w:rPr>
        <w:t xml:space="preserve"> </w:t>
      </w:r>
      <w:r w:rsidR="008A2116" w:rsidRPr="002D23F9">
        <w:rPr>
          <w:rFonts w:ascii="Times New Roman" w:eastAsia="Times New Roman" w:hAnsi="Times New Roman" w:cs="Times New Roman"/>
          <w:kern w:val="3"/>
          <w:sz w:val="24"/>
          <w:szCs w:val="24"/>
          <w:lang w:eastAsia="zh-CN"/>
        </w:rPr>
        <w:t xml:space="preserve">администрации </w:t>
      </w:r>
      <w:proofErr w:type="spellStart"/>
      <w:r w:rsidR="00752F4D" w:rsidRPr="002D23F9">
        <w:rPr>
          <w:rFonts w:ascii="Times New Roman" w:eastAsia="Times New Roman" w:hAnsi="Times New Roman" w:cs="Times New Roman"/>
          <w:kern w:val="3"/>
          <w:sz w:val="24"/>
          <w:szCs w:val="24"/>
          <w:lang w:eastAsia="zh-CN"/>
        </w:rPr>
        <w:t>Юрьянского</w:t>
      </w:r>
      <w:proofErr w:type="spellEnd"/>
      <w:r w:rsidR="00752F4D" w:rsidRPr="002D23F9">
        <w:rPr>
          <w:rFonts w:ascii="Times New Roman" w:eastAsia="Times New Roman" w:hAnsi="Times New Roman" w:cs="Times New Roman"/>
          <w:kern w:val="3"/>
          <w:sz w:val="24"/>
          <w:szCs w:val="24"/>
          <w:lang w:eastAsia="zh-CN"/>
        </w:rPr>
        <w:t xml:space="preserve"> района Кировской области</w:t>
      </w:r>
      <w:r w:rsidR="002D23F9" w:rsidRPr="002D23F9">
        <w:rPr>
          <w:rFonts w:ascii="Times New Roman" w:eastAsia="Times New Roman" w:hAnsi="Times New Roman" w:cs="Times New Roman"/>
          <w:kern w:val="3"/>
          <w:sz w:val="24"/>
          <w:szCs w:val="24"/>
          <w:lang w:eastAsia="zh-CN"/>
        </w:rPr>
        <w:t xml:space="preserve"> 100</w:t>
      </w:r>
      <w:r w:rsidRPr="002D23F9">
        <w:rPr>
          <w:rFonts w:ascii="Times New Roman" w:eastAsia="Times New Roman" w:hAnsi="Times New Roman" w:cs="Times New Roman"/>
          <w:kern w:val="3"/>
          <w:sz w:val="24"/>
          <w:szCs w:val="24"/>
          <w:lang w:eastAsia="zh-CN"/>
        </w:rPr>
        <w:t xml:space="preserve">%, </w:t>
      </w:r>
      <w:r w:rsidR="009072B3" w:rsidRPr="00A42584">
        <w:rPr>
          <w:rFonts w:ascii="Times New Roman" w:eastAsia="Times New Roman" w:hAnsi="Times New Roman" w:cs="Times New Roman"/>
          <w:kern w:val="3"/>
          <w:sz w:val="24"/>
          <w:szCs w:val="24"/>
          <w:lang w:eastAsia="zh-CN"/>
        </w:rPr>
        <w:t xml:space="preserve">МУ управление культуры и молодежной политики администрации </w:t>
      </w:r>
      <w:proofErr w:type="spellStart"/>
      <w:r w:rsidR="009072B3" w:rsidRPr="00A42584">
        <w:rPr>
          <w:rFonts w:ascii="Times New Roman" w:eastAsia="Times New Roman" w:hAnsi="Times New Roman" w:cs="Times New Roman"/>
          <w:kern w:val="3"/>
          <w:sz w:val="24"/>
          <w:szCs w:val="24"/>
          <w:lang w:eastAsia="zh-CN"/>
        </w:rPr>
        <w:t>Юрьянского</w:t>
      </w:r>
      <w:proofErr w:type="spellEnd"/>
      <w:r w:rsidR="009072B3" w:rsidRPr="00A42584">
        <w:rPr>
          <w:rFonts w:ascii="Times New Roman" w:eastAsia="Times New Roman" w:hAnsi="Times New Roman" w:cs="Times New Roman"/>
          <w:kern w:val="3"/>
          <w:sz w:val="24"/>
          <w:szCs w:val="24"/>
          <w:lang w:eastAsia="zh-CN"/>
        </w:rPr>
        <w:t xml:space="preserve"> района Кировской области  9</w:t>
      </w:r>
      <w:r w:rsidR="009072B3">
        <w:rPr>
          <w:rFonts w:ascii="Times New Roman" w:eastAsia="Times New Roman" w:hAnsi="Times New Roman" w:cs="Times New Roman"/>
          <w:kern w:val="3"/>
          <w:sz w:val="24"/>
          <w:szCs w:val="24"/>
          <w:lang w:eastAsia="zh-CN"/>
        </w:rPr>
        <w:t>9</w:t>
      </w:r>
      <w:r w:rsidR="009072B3" w:rsidRPr="00A42584">
        <w:rPr>
          <w:rFonts w:ascii="Times New Roman" w:eastAsia="Times New Roman" w:hAnsi="Times New Roman" w:cs="Times New Roman"/>
          <w:kern w:val="3"/>
          <w:sz w:val="24"/>
          <w:szCs w:val="24"/>
          <w:lang w:eastAsia="zh-CN"/>
        </w:rPr>
        <w:t>,</w:t>
      </w:r>
      <w:r w:rsidR="009072B3">
        <w:rPr>
          <w:rFonts w:ascii="Times New Roman" w:eastAsia="Times New Roman" w:hAnsi="Times New Roman" w:cs="Times New Roman"/>
          <w:kern w:val="3"/>
          <w:sz w:val="24"/>
          <w:szCs w:val="24"/>
          <w:lang w:eastAsia="zh-CN"/>
        </w:rPr>
        <w:t>7</w:t>
      </w:r>
      <w:r w:rsidR="009072B3" w:rsidRPr="00A42584">
        <w:rPr>
          <w:rFonts w:ascii="Times New Roman" w:eastAsia="Times New Roman" w:hAnsi="Times New Roman" w:cs="Times New Roman"/>
          <w:kern w:val="3"/>
          <w:sz w:val="24"/>
          <w:szCs w:val="24"/>
          <w:lang w:eastAsia="zh-CN"/>
        </w:rPr>
        <w:t>%</w:t>
      </w:r>
      <w:r w:rsidR="009072B3">
        <w:rPr>
          <w:rFonts w:ascii="Times New Roman" w:eastAsia="Times New Roman" w:hAnsi="Times New Roman" w:cs="Times New Roman"/>
          <w:kern w:val="3"/>
          <w:sz w:val="24"/>
          <w:szCs w:val="24"/>
          <w:lang w:eastAsia="zh-CN"/>
        </w:rPr>
        <w:t>,</w:t>
      </w:r>
      <w:r w:rsidR="009072B3" w:rsidRPr="00A42584">
        <w:rPr>
          <w:rFonts w:ascii="Times New Roman" w:eastAsia="Times New Roman" w:hAnsi="Times New Roman" w:cs="Times New Roman"/>
          <w:kern w:val="3"/>
          <w:sz w:val="24"/>
          <w:szCs w:val="24"/>
          <w:lang w:eastAsia="zh-CN"/>
        </w:rPr>
        <w:t xml:space="preserve"> </w:t>
      </w:r>
      <w:r w:rsidRPr="002D23F9">
        <w:rPr>
          <w:rFonts w:ascii="Times New Roman" w:eastAsia="Times New Roman" w:hAnsi="Times New Roman" w:cs="Times New Roman"/>
          <w:kern w:val="3"/>
          <w:sz w:val="24"/>
          <w:szCs w:val="24"/>
          <w:lang w:eastAsia="zh-CN"/>
        </w:rPr>
        <w:t xml:space="preserve"> </w:t>
      </w:r>
    </w:p>
    <w:p w:rsidR="0017197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2D23F9">
        <w:rPr>
          <w:rFonts w:ascii="Times New Roman" w:eastAsia="Times New Roman" w:hAnsi="Times New Roman" w:cs="Times New Roman"/>
          <w:kern w:val="3"/>
          <w:sz w:val="24"/>
          <w:szCs w:val="24"/>
          <w:lang w:eastAsia="zh-CN"/>
        </w:rPr>
        <w:t>Наименьший про</w:t>
      </w:r>
      <w:r w:rsidR="00752F4D" w:rsidRPr="002D23F9">
        <w:rPr>
          <w:rFonts w:ascii="Times New Roman" w:eastAsia="Times New Roman" w:hAnsi="Times New Roman" w:cs="Times New Roman"/>
          <w:kern w:val="3"/>
          <w:sz w:val="24"/>
          <w:szCs w:val="24"/>
          <w:lang w:eastAsia="zh-CN"/>
        </w:rPr>
        <w:t>цент исполнения расходов занимают:</w:t>
      </w:r>
    </w:p>
    <w:p w:rsidR="00770FF3" w:rsidRPr="000104BD" w:rsidRDefault="00770FF3" w:rsidP="00770FF3">
      <w:pPr>
        <w:suppressAutoHyphens/>
        <w:autoSpaceDN w:val="0"/>
        <w:textAlignment w:val="baseline"/>
        <w:rPr>
          <w:rFonts w:ascii="Times New Roman" w:eastAsia="Times New Roman" w:hAnsi="Times New Roman" w:cs="Times New Roman"/>
          <w:kern w:val="3"/>
          <w:sz w:val="24"/>
          <w:szCs w:val="24"/>
          <w:lang w:eastAsia="zh-CN"/>
        </w:rPr>
      </w:pPr>
      <w:r w:rsidRPr="00770FF3">
        <w:rPr>
          <w:rFonts w:ascii="Times New Roman" w:eastAsia="Times New Roman" w:hAnsi="Times New Roman" w:cs="Times New Roman"/>
          <w:kern w:val="3"/>
          <w:sz w:val="24"/>
          <w:szCs w:val="24"/>
          <w:lang w:eastAsia="zh-CN"/>
        </w:rPr>
        <w:t xml:space="preserve">- МКУ </w:t>
      </w:r>
      <w:proofErr w:type="spellStart"/>
      <w:r w:rsidR="00FA1E2D">
        <w:rPr>
          <w:rFonts w:ascii="Times New Roman" w:eastAsia="Times New Roman" w:hAnsi="Times New Roman" w:cs="Times New Roman"/>
          <w:kern w:val="3"/>
          <w:sz w:val="24"/>
          <w:szCs w:val="24"/>
          <w:lang w:eastAsia="zh-CN"/>
        </w:rPr>
        <w:t>Юрьянская</w:t>
      </w:r>
      <w:proofErr w:type="spellEnd"/>
      <w:r w:rsidR="00FA1E2D">
        <w:rPr>
          <w:rFonts w:ascii="Times New Roman" w:eastAsia="Times New Roman" w:hAnsi="Times New Roman" w:cs="Times New Roman"/>
          <w:kern w:val="3"/>
          <w:sz w:val="24"/>
          <w:szCs w:val="24"/>
          <w:lang w:eastAsia="zh-CN"/>
        </w:rPr>
        <w:t xml:space="preserve"> районная Дума 8</w:t>
      </w:r>
      <w:r w:rsidRPr="00770FF3">
        <w:rPr>
          <w:rFonts w:ascii="Times New Roman" w:eastAsia="Times New Roman" w:hAnsi="Times New Roman" w:cs="Times New Roman"/>
          <w:kern w:val="3"/>
          <w:sz w:val="24"/>
          <w:szCs w:val="24"/>
          <w:lang w:eastAsia="zh-CN"/>
        </w:rPr>
        <w:t>8</w:t>
      </w:r>
      <w:r w:rsidR="00E50522">
        <w:rPr>
          <w:rFonts w:ascii="Times New Roman" w:eastAsia="Times New Roman" w:hAnsi="Times New Roman" w:cs="Times New Roman"/>
          <w:kern w:val="3"/>
          <w:sz w:val="24"/>
          <w:szCs w:val="24"/>
          <w:lang w:eastAsia="zh-CN"/>
        </w:rPr>
        <w:t>,</w:t>
      </w:r>
      <w:r w:rsidR="00FA1E2D">
        <w:rPr>
          <w:rFonts w:ascii="Times New Roman" w:eastAsia="Times New Roman" w:hAnsi="Times New Roman" w:cs="Times New Roman"/>
          <w:kern w:val="3"/>
          <w:sz w:val="24"/>
          <w:szCs w:val="24"/>
          <w:lang w:eastAsia="zh-CN"/>
        </w:rPr>
        <w:t>1</w:t>
      </w:r>
      <w:r w:rsidRPr="000104BD">
        <w:rPr>
          <w:rFonts w:ascii="Times New Roman" w:eastAsia="Times New Roman" w:hAnsi="Times New Roman" w:cs="Times New Roman"/>
          <w:kern w:val="3"/>
          <w:sz w:val="24"/>
          <w:szCs w:val="24"/>
          <w:lang w:eastAsia="zh-CN"/>
        </w:rPr>
        <w:t xml:space="preserve">% </w:t>
      </w:r>
      <w:r w:rsidR="00410B4C" w:rsidRPr="000104BD">
        <w:rPr>
          <w:rFonts w:ascii="Times New Roman" w:eastAsia="Times New Roman" w:hAnsi="Times New Roman" w:cs="Times New Roman"/>
          <w:kern w:val="3"/>
          <w:sz w:val="24"/>
          <w:szCs w:val="24"/>
          <w:lang w:eastAsia="zh-CN"/>
        </w:rPr>
        <w:t>(в связи с тем</w:t>
      </w:r>
      <w:r w:rsidR="000104BD" w:rsidRPr="000104BD">
        <w:rPr>
          <w:rFonts w:ascii="Times New Roman" w:eastAsia="Times New Roman" w:hAnsi="Times New Roman" w:cs="Times New Roman"/>
          <w:kern w:val="3"/>
          <w:sz w:val="24"/>
          <w:szCs w:val="24"/>
          <w:lang w:eastAsia="zh-CN"/>
        </w:rPr>
        <w:t>,</w:t>
      </w:r>
      <w:r w:rsidR="00410B4C" w:rsidRPr="000104BD">
        <w:rPr>
          <w:rFonts w:ascii="Times New Roman" w:eastAsia="Times New Roman" w:hAnsi="Times New Roman" w:cs="Times New Roman"/>
          <w:kern w:val="3"/>
          <w:sz w:val="24"/>
          <w:szCs w:val="24"/>
          <w:lang w:eastAsia="zh-CN"/>
        </w:rPr>
        <w:t xml:space="preserve"> что выплата заработной платы</w:t>
      </w:r>
      <w:r w:rsidR="00F7754A" w:rsidRPr="000104BD">
        <w:rPr>
          <w:rFonts w:ascii="Times New Roman" w:eastAsia="Times New Roman" w:hAnsi="Times New Roman" w:cs="Times New Roman"/>
          <w:kern w:val="3"/>
          <w:sz w:val="24"/>
          <w:szCs w:val="24"/>
          <w:lang w:eastAsia="zh-CN"/>
        </w:rPr>
        <w:t xml:space="preserve"> за 2 половину декабря  будет произведена в январе 2023 года</w:t>
      </w:r>
      <w:r w:rsidRPr="000104BD">
        <w:rPr>
          <w:rFonts w:ascii="Times New Roman" w:eastAsia="Times New Roman" w:hAnsi="Times New Roman" w:cs="Times New Roman"/>
          <w:kern w:val="3"/>
          <w:sz w:val="24"/>
          <w:szCs w:val="24"/>
          <w:lang w:eastAsia="zh-CN"/>
        </w:rPr>
        <w:t>).</w:t>
      </w:r>
    </w:p>
    <w:p w:rsidR="003A7739" w:rsidRPr="00606E5D" w:rsidRDefault="003A7739" w:rsidP="00DE3DC7">
      <w:pPr>
        <w:suppressAutoHyphens/>
        <w:autoSpaceDN w:val="0"/>
        <w:textAlignment w:val="baseline"/>
        <w:rPr>
          <w:rFonts w:ascii="Times New Roman" w:eastAsia="Times New Roman" w:hAnsi="Times New Roman" w:cs="Times New Roman"/>
          <w:kern w:val="3"/>
          <w:sz w:val="24"/>
          <w:szCs w:val="24"/>
          <w:lang w:eastAsia="zh-CN"/>
        </w:rPr>
      </w:pPr>
      <w:r w:rsidRPr="00A42584">
        <w:rPr>
          <w:rFonts w:ascii="Times New Roman" w:eastAsia="Times New Roman" w:hAnsi="Times New Roman" w:cs="Times New Roman"/>
          <w:kern w:val="3"/>
          <w:sz w:val="24"/>
          <w:szCs w:val="24"/>
          <w:lang w:eastAsia="zh-CN"/>
        </w:rPr>
        <w:t xml:space="preserve">- </w:t>
      </w:r>
      <w:r w:rsidR="00EE6B00" w:rsidRPr="00A42584">
        <w:rPr>
          <w:rFonts w:ascii="Times New Roman" w:eastAsia="Times New Roman" w:hAnsi="Times New Roman" w:cs="Times New Roman"/>
          <w:kern w:val="3"/>
          <w:sz w:val="24"/>
          <w:szCs w:val="24"/>
          <w:lang w:eastAsia="zh-CN"/>
        </w:rPr>
        <w:t xml:space="preserve">МКУ </w:t>
      </w:r>
      <w:r w:rsidRPr="00A42584">
        <w:rPr>
          <w:rFonts w:ascii="Times New Roman" w:eastAsia="Times New Roman" w:hAnsi="Times New Roman" w:cs="Times New Roman"/>
          <w:kern w:val="3"/>
          <w:sz w:val="24"/>
          <w:szCs w:val="24"/>
          <w:lang w:eastAsia="zh-CN"/>
        </w:rPr>
        <w:t xml:space="preserve">администрация района </w:t>
      </w:r>
      <w:proofErr w:type="spellStart"/>
      <w:r w:rsidRPr="00A42584">
        <w:rPr>
          <w:rFonts w:ascii="Times New Roman" w:eastAsia="Times New Roman" w:hAnsi="Times New Roman" w:cs="Times New Roman"/>
          <w:kern w:val="3"/>
          <w:sz w:val="24"/>
          <w:szCs w:val="24"/>
          <w:lang w:eastAsia="zh-CN"/>
        </w:rPr>
        <w:t>Юрьянского</w:t>
      </w:r>
      <w:proofErr w:type="spellEnd"/>
      <w:r w:rsidRPr="00A42584">
        <w:rPr>
          <w:rFonts w:ascii="Times New Roman" w:eastAsia="Times New Roman" w:hAnsi="Times New Roman" w:cs="Times New Roman"/>
          <w:kern w:val="3"/>
          <w:sz w:val="24"/>
          <w:szCs w:val="24"/>
          <w:lang w:eastAsia="zh-CN"/>
        </w:rPr>
        <w:t xml:space="preserve"> района Кировской области </w:t>
      </w:r>
      <w:r w:rsidRPr="00057782">
        <w:rPr>
          <w:rFonts w:ascii="Times New Roman" w:eastAsia="Times New Roman" w:hAnsi="Times New Roman" w:cs="Times New Roman"/>
          <w:kern w:val="3"/>
          <w:sz w:val="24"/>
          <w:szCs w:val="24"/>
          <w:lang w:eastAsia="zh-CN"/>
        </w:rPr>
        <w:t>9</w:t>
      </w:r>
      <w:r w:rsidR="00A42584" w:rsidRPr="00057782">
        <w:rPr>
          <w:rFonts w:ascii="Times New Roman" w:eastAsia="Times New Roman" w:hAnsi="Times New Roman" w:cs="Times New Roman"/>
          <w:kern w:val="3"/>
          <w:sz w:val="24"/>
          <w:szCs w:val="24"/>
          <w:lang w:eastAsia="zh-CN"/>
        </w:rPr>
        <w:t>7</w:t>
      </w:r>
      <w:r w:rsidRPr="00057782">
        <w:rPr>
          <w:rFonts w:ascii="Times New Roman" w:eastAsia="Times New Roman" w:hAnsi="Times New Roman" w:cs="Times New Roman"/>
          <w:kern w:val="3"/>
          <w:sz w:val="24"/>
          <w:szCs w:val="24"/>
          <w:lang w:eastAsia="zh-CN"/>
        </w:rPr>
        <w:t>,</w:t>
      </w:r>
      <w:r w:rsidR="00A42584" w:rsidRPr="00057782">
        <w:rPr>
          <w:rFonts w:ascii="Times New Roman" w:eastAsia="Times New Roman" w:hAnsi="Times New Roman" w:cs="Times New Roman"/>
          <w:kern w:val="3"/>
          <w:sz w:val="24"/>
          <w:szCs w:val="24"/>
          <w:lang w:eastAsia="zh-CN"/>
        </w:rPr>
        <w:t>5</w:t>
      </w:r>
      <w:r w:rsidRPr="00057782">
        <w:rPr>
          <w:rFonts w:ascii="Times New Roman" w:eastAsia="Times New Roman" w:hAnsi="Times New Roman" w:cs="Times New Roman"/>
          <w:kern w:val="3"/>
          <w:sz w:val="24"/>
          <w:szCs w:val="24"/>
          <w:lang w:eastAsia="zh-CN"/>
        </w:rPr>
        <w:t>% (</w:t>
      </w:r>
      <w:r w:rsidR="008F7F4D" w:rsidRPr="00057782">
        <w:rPr>
          <w:rFonts w:ascii="Times New Roman" w:eastAsia="Times New Roman" w:hAnsi="Times New Roman" w:cs="Times New Roman"/>
          <w:kern w:val="3"/>
          <w:sz w:val="24"/>
          <w:szCs w:val="24"/>
          <w:lang w:eastAsia="zh-CN"/>
        </w:rPr>
        <w:t xml:space="preserve">фонд оплаты труда  по </w:t>
      </w:r>
      <w:r w:rsidR="00B41DBD" w:rsidRPr="00057782">
        <w:rPr>
          <w:rFonts w:ascii="Times New Roman" w:eastAsia="Times New Roman" w:hAnsi="Times New Roman" w:cs="Times New Roman"/>
          <w:kern w:val="3"/>
          <w:sz w:val="24"/>
          <w:szCs w:val="24"/>
          <w:lang w:eastAsia="zh-CN"/>
        </w:rPr>
        <w:t>КДН -</w:t>
      </w:r>
      <w:r w:rsidR="00606E5D" w:rsidRPr="00057782">
        <w:rPr>
          <w:rFonts w:ascii="Times New Roman" w:eastAsia="Times New Roman" w:hAnsi="Times New Roman" w:cs="Times New Roman"/>
          <w:kern w:val="3"/>
          <w:sz w:val="24"/>
          <w:szCs w:val="24"/>
          <w:lang w:eastAsia="zh-CN"/>
        </w:rPr>
        <w:t xml:space="preserve">  вакансия</w:t>
      </w:r>
      <w:r w:rsidR="00443847" w:rsidRPr="00057782">
        <w:rPr>
          <w:rFonts w:ascii="Times New Roman" w:eastAsia="Times New Roman" w:hAnsi="Times New Roman" w:cs="Times New Roman"/>
          <w:kern w:val="3"/>
          <w:sz w:val="24"/>
          <w:szCs w:val="24"/>
          <w:lang w:eastAsia="zh-CN"/>
        </w:rPr>
        <w:t xml:space="preserve">, схема газификации </w:t>
      </w:r>
      <w:proofErr w:type="gramStart"/>
      <w:r w:rsidR="00057782" w:rsidRPr="00057782">
        <w:rPr>
          <w:rFonts w:ascii="Times New Roman" w:eastAsia="Times New Roman" w:hAnsi="Times New Roman" w:cs="Times New Roman"/>
          <w:kern w:val="3"/>
          <w:sz w:val="24"/>
          <w:szCs w:val="24"/>
          <w:lang w:eastAsia="zh-CN"/>
        </w:rPr>
        <w:t>–</w:t>
      </w:r>
      <w:r w:rsidR="00443847" w:rsidRPr="00057782">
        <w:rPr>
          <w:rFonts w:ascii="Times New Roman" w:eastAsia="Times New Roman" w:hAnsi="Times New Roman" w:cs="Times New Roman"/>
          <w:kern w:val="3"/>
          <w:sz w:val="24"/>
          <w:szCs w:val="24"/>
          <w:lang w:eastAsia="zh-CN"/>
        </w:rPr>
        <w:t>э</w:t>
      </w:r>
      <w:proofErr w:type="gramEnd"/>
      <w:r w:rsidR="00443847" w:rsidRPr="00057782">
        <w:rPr>
          <w:rFonts w:ascii="Times New Roman" w:eastAsia="Times New Roman" w:hAnsi="Times New Roman" w:cs="Times New Roman"/>
          <w:kern w:val="3"/>
          <w:sz w:val="24"/>
          <w:szCs w:val="24"/>
          <w:lang w:eastAsia="zh-CN"/>
        </w:rPr>
        <w:t>коно</w:t>
      </w:r>
      <w:r w:rsidR="00057782" w:rsidRPr="00057782">
        <w:rPr>
          <w:rFonts w:ascii="Times New Roman" w:eastAsia="Times New Roman" w:hAnsi="Times New Roman" w:cs="Times New Roman"/>
          <w:kern w:val="3"/>
          <w:sz w:val="24"/>
          <w:szCs w:val="24"/>
          <w:lang w:eastAsia="zh-CN"/>
        </w:rPr>
        <w:t>м</w:t>
      </w:r>
      <w:r w:rsidR="00443847" w:rsidRPr="00057782">
        <w:rPr>
          <w:rFonts w:ascii="Times New Roman" w:eastAsia="Times New Roman" w:hAnsi="Times New Roman" w:cs="Times New Roman"/>
          <w:kern w:val="3"/>
          <w:sz w:val="24"/>
          <w:szCs w:val="24"/>
          <w:lang w:eastAsia="zh-CN"/>
        </w:rPr>
        <w:t>ия</w:t>
      </w:r>
      <w:r w:rsidR="00057782" w:rsidRPr="00057782">
        <w:rPr>
          <w:rFonts w:ascii="Times New Roman" w:eastAsia="Times New Roman" w:hAnsi="Times New Roman" w:cs="Times New Roman"/>
          <w:kern w:val="3"/>
          <w:sz w:val="24"/>
          <w:szCs w:val="24"/>
          <w:lang w:eastAsia="zh-CN"/>
        </w:rPr>
        <w:t xml:space="preserve"> на торгах, отлов собак -</w:t>
      </w:r>
      <w:r w:rsidR="00057782">
        <w:rPr>
          <w:rFonts w:ascii="Times New Roman" w:eastAsia="Times New Roman" w:hAnsi="Times New Roman" w:cs="Times New Roman"/>
          <w:kern w:val="3"/>
          <w:sz w:val="24"/>
          <w:szCs w:val="24"/>
          <w:lang w:eastAsia="zh-CN"/>
        </w:rPr>
        <w:t>экономия</w:t>
      </w:r>
      <w:r w:rsidR="008F7F4D" w:rsidRPr="00606E5D">
        <w:rPr>
          <w:rFonts w:ascii="Times New Roman" w:eastAsia="Times New Roman" w:hAnsi="Times New Roman" w:cs="Times New Roman"/>
          <w:kern w:val="3"/>
          <w:sz w:val="24"/>
          <w:szCs w:val="24"/>
          <w:lang w:eastAsia="zh-CN"/>
        </w:rPr>
        <w:t>);</w:t>
      </w:r>
    </w:p>
    <w:p w:rsidR="00776743" w:rsidRPr="00776743" w:rsidRDefault="00776743" w:rsidP="00776743">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EB3B19">
        <w:rPr>
          <w:rFonts w:ascii="Times New Roman" w:eastAsia="Times New Roman" w:hAnsi="Times New Roman" w:cs="Times New Roman"/>
          <w:kern w:val="3"/>
          <w:sz w:val="24"/>
          <w:szCs w:val="24"/>
          <w:lang w:eastAsia="zh-CN"/>
        </w:rPr>
        <w:t>Юрьянский</w:t>
      </w:r>
      <w:proofErr w:type="spellEnd"/>
      <w:r w:rsidRPr="00EB3B19">
        <w:rPr>
          <w:rFonts w:ascii="Times New Roman" w:eastAsia="Times New Roman" w:hAnsi="Times New Roman" w:cs="Times New Roman"/>
          <w:kern w:val="3"/>
          <w:sz w:val="24"/>
          <w:szCs w:val="24"/>
          <w:lang w:eastAsia="zh-CN"/>
        </w:rPr>
        <w:t xml:space="preserve"> муниципальный район</w:t>
      </w:r>
      <w:r>
        <w:rPr>
          <w:rFonts w:ascii="Times New Roman" w:eastAsia="Times New Roman" w:hAnsi="Times New Roman" w:cs="Times New Roman"/>
          <w:kern w:val="3"/>
          <w:sz w:val="24"/>
          <w:szCs w:val="24"/>
          <w:lang w:eastAsia="zh-CN"/>
        </w:rPr>
        <w:t xml:space="preserve"> -99</w:t>
      </w:r>
      <w:r w:rsidRPr="00776743">
        <w:rPr>
          <w:rFonts w:ascii="Times New Roman" w:eastAsia="Times New Roman" w:hAnsi="Times New Roman" w:cs="Times New Roman"/>
          <w:kern w:val="3"/>
          <w:sz w:val="24"/>
          <w:szCs w:val="24"/>
          <w:lang w:eastAsia="zh-CN"/>
        </w:rPr>
        <w:t>,0% (в связи с экономией фонда оплаты труда);</w:t>
      </w:r>
      <w:r w:rsidRPr="00776743">
        <w:rPr>
          <w:rFonts w:ascii="Times New Roman" w:eastAsia="Times New Roman" w:hAnsi="Times New Roman" w:cs="Times New Roman"/>
          <w:kern w:val="3"/>
          <w:sz w:val="24"/>
          <w:szCs w:val="24"/>
          <w:lang w:eastAsia="zh-CN"/>
        </w:rPr>
        <w:tab/>
      </w:r>
    </w:p>
    <w:p w:rsidR="00335D8B" w:rsidRPr="00456CA5" w:rsidRDefault="00335D8B" w:rsidP="00335D8B">
      <w:pPr>
        <w:suppressAutoHyphens/>
        <w:autoSpaceDN w:val="0"/>
        <w:textAlignment w:val="baseline"/>
        <w:rPr>
          <w:rFonts w:ascii="Times New Roman" w:eastAsia="Times New Roman" w:hAnsi="Times New Roman" w:cs="Times New Roman"/>
          <w:kern w:val="3"/>
          <w:sz w:val="24"/>
          <w:szCs w:val="24"/>
          <w:lang w:eastAsia="zh-CN"/>
        </w:rPr>
      </w:pPr>
      <w:r w:rsidRPr="00EB3B19">
        <w:rPr>
          <w:rFonts w:ascii="Times New Roman" w:eastAsia="Times New Roman" w:hAnsi="Times New Roman" w:cs="Times New Roman"/>
          <w:kern w:val="3"/>
          <w:sz w:val="24"/>
          <w:szCs w:val="24"/>
          <w:lang w:eastAsia="zh-CN"/>
        </w:rPr>
        <w:t>- МУ управление образования – 99,2 %</w:t>
      </w:r>
      <w:r>
        <w:rPr>
          <w:rFonts w:ascii="Times New Roman" w:eastAsia="Times New Roman" w:hAnsi="Times New Roman" w:cs="Times New Roman"/>
          <w:kern w:val="3"/>
          <w:sz w:val="24"/>
          <w:szCs w:val="24"/>
          <w:lang w:eastAsia="zh-CN"/>
        </w:rPr>
        <w:t xml:space="preserve"> </w:t>
      </w:r>
      <w:r w:rsidRPr="00456CA5">
        <w:rPr>
          <w:rFonts w:ascii="Times New Roman" w:eastAsia="Times New Roman" w:hAnsi="Times New Roman" w:cs="Times New Roman"/>
          <w:kern w:val="3"/>
          <w:sz w:val="24"/>
          <w:szCs w:val="24"/>
          <w:lang w:eastAsia="zh-CN"/>
        </w:rPr>
        <w:t>(в связи с</w:t>
      </w:r>
      <w:r w:rsidR="00E65E1D" w:rsidRPr="00456CA5">
        <w:rPr>
          <w:rFonts w:ascii="Times New Roman" w:eastAsia="Times New Roman" w:hAnsi="Times New Roman" w:cs="Times New Roman"/>
          <w:kern w:val="3"/>
          <w:sz w:val="24"/>
          <w:szCs w:val="24"/>
          <w:lang w:eastAsia="zh-CN"/>
        </w:rPr>
        <w:t xml:space="preserve"> уменьшением численности получателей выплат, пособий компенсаций по сравнению </w:t>
      </w:r>
      <w:proofErr w:type="gramStart"/>
      <w:r w:rsidR="00E65E1D" w:rsidRPr="00456CA5">
        <w:rPr>
          <w:rFonts w:ascii="Times New Roman" w:eastAsia="Times New Roman" w:hAnsi="Times New Roman" w:cs="Times New Roman"/>
          <w:kern w:val="3"/>
          <w:sz w:val="24"/>
          <w:szCs w:val="24"/>
          <w:lang w:eastAsia="zh-CN"/>
        </w:rPr>
        <w:t>с</w:t>
      </w:r>
      <w:proofErr w:type="gramEnd"/>
      <w:r w:rsidR="00E65E1D" w:rsidRPr="00456CA5">
        <w:rPr>
          <w:rFonts w:ascii="Times New Roman" w:eastAsia="Times New Roman" w:hAnsi="Times New Roman" w:cs="Times New Roman"/>
          <w:kern w:val="3"/>
          <w:sz w:val="24"/>
          <w:szCs w:val="24"/>
          <w:lang w:eastAsia="zh-CN"/>
        </w:rPr>
        <w:t xml:space="preserve"> запланированной</w:t>
      </w:r>
      <w:r w:rsidRPr="00456CA5">
        <w:rPr>
          <w:rFonts w:ascii="Times New Roman" w:eastAsia="Times New Roman" w:hAnsi="Times New Roman" w:cs="Times New Roman"/>
          <w:kern w:val="3"/>
          <w:sz w:val="24"/>
          <w:szCs w:val="24"/>
          <w:lang w:eastAsia="zh-CN"/>
        </w:rPr>
        <w:t>);</w:t>
      </w: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sectPr w:rsidR="00DE3DC7" w:rsidRPr="005C3AC4">
          <w:headerReference w:type="default" r:id="rId19"/>
          <w:footerReference w:type="default" r:id="rId20"/>
          <w:pgSz w:w="11906" w:h="16838"/>
          <w:pgMar w:top="1134" w:right="851" w:bottom="1134" w:left="1701" w:header="720" w:footer="720" w:gutter="0"/>
          <w:cols w:space="720"/>
        </w:sectPr>
      </w:pPr>
    </w:p>
    <w:p w:rsidR="00DE3DC7" w:rsidRPr="00B748C1"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lastRenderedPageBreak/>
        <w:t xml:space="preserve">Динамика расходов бюджета </w:t>
      </w:r>
      <w:proofErr w:type="spellStart"/>
      <w:r w:rsidRPr="00B748C1">
        <w:rPr>
          <w:rFonts w:ascii="Times New Roman" w:eastAsia="Times New Roman" w:hAnsi="Times New Roman" w:cs="Times New Roman"/>
          <w:b/>
          <w:kern w:val="3"/>
          <w:sz w:val="24"/>
          <w:szCs w:val="24"/>
          <w:lang w:eastAsia="zh-CN"/>
        </w:rPr>
        <w:t>Юрьянского</w:t>
      </w:r>
      <w:proofErr w:type="spellEnd"/>
      <w:r w:rsidRPr="00B748C1">
        <w:rPr>
          <w:rFonts w:ascii="Times New Roman" w:eastAsia="Times New Roman" w:hAnsi="Times New Roman" w:cs="Times New Roman"/>
          <w:b/>
          <w:kern w:val="3"/>
          <w:sz w:val="24"/>
          <w:szCs w:val="24"/>
          <w:lang w:eastAsia="zh-CN"/>
        </w:rPr>
        <w:t xml:space="preserve"> муниципального района по разделам бюджетной классификации</w:t>
      </w:r>
    </w:p>
    <w:p w:rsidR="00DE3DC7" w:rsidRPr="00B748C1"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b/>
          <w:kern w:val="3"/>
          <w:sz w:val="24"/>
          <w:szCs w:val="24"/>
          <w:lang w:eastAsia="zh-CN"/>
        </w:rPr>
        <w:t xml:space="preserve">                                                                                                                                                   </w:t>
      </w:r>
      <w:r w:rsidR="00155E36" w:rsidRPr="00B748C1">
        <w:rPr>
          <w:rFonts w:ascii="Times New Roman" w:eastAsia="Times New Roman" w:hAnsi="Times New Roman" w:cs="Times New Roman"/>
          <w:kern w:val="3"/>
          <w:sz w:val="20"/>
          <w:szCs w:val="20"/>
          <w:lang w:eastAsia="zh-CN"/>
        </w:rPr>
        <w:t xml:space="preserve">Таблица № </w:t>
      </w:r>
      <w:r w:rsidR="007B2A6D" w:rsidRPr="00B748C1">
        <w:rPr>
          <w:rFonts w:ascii="Times New Roman" w:eastAsia="Times New Roman" w:hAnsi="Times New Roman" w:cs="Times New Roman"/>
          <w:kern w:val="3"/>
          <w:sz w:val="20"/>
          <w:szCs w:val="20"/>
          <w:lang w:eastAsia="zh-CN"/>
        </w:rPr>
        <w:t>6</w:t>
      </w:r>
    </w:p>
    <w:p w:rsidR="00DE3DC7" w:rsidRPr="00B748C1"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b/>
          <w:kern w:val="3"/>
          <w:sz w:val="20"/>
          <w:szCs w:val="20"/>
          <w:lang w:eastAsia="zh-CN"/>
        </w:rPr>
        <w:t xml:space="preserve">                               </w:t>
      </w:r>
      <w:r w:rsidRPr="00B748C1">
        <w:rPr>
          <w:rFonts w:ascii="Times New Roman" w:eastAsia="Times New Roman" w:hAnsi="Times New Roman" w:cs="Times New Roman"/>
          <w:kern w:val="3"/>
          <w:sz w:val="20"/>
          <w:szCs w:val="20"/>
          <w:lang w:eastAsia="zh-CN"/>
        </w:rPr>
        <w:t>тыс. руб.</w:t>
      </w:r>
    </w:p>
    <w:tbl>
      <w:tblPr>
        <w:tblW w:w="14619" w:type="dxa"/>
        <w:tblInd w:w="-113" w:type="dxa"/>
        <w:tblLayout w:type="fixed"/>
        <w:tblCellMar>
          <w:left w:w="10" w:type="dxa"/>
          <w:right w:w="10" w:type="dxa"/>
        </w:tblCellMar>
        <w:tblLook w:val="0000" w:firstRow="0" w:lastRow="0" w:firstColumn="0" w:lastColumn="0" w:noHBand="0" w:noVBand="0"/>
      </w:tblPr>
      <w:tblGrid>
        <w:gridCol w:w="4065"/>
        <w:gridCol w:w="938"/>
        <w:gridCol w:w="1585"/>
        <w:gridCol w:w="1620"/>
        <w:gridCol w:w="1260"/>
        <w:gridCol w:w="1260"/>
        <w:gridCol w:w="1351"/>
        <w:gridCol w:w="1204"/>
        <w:gridCol w:w="1336"/>
      </w:tblGrid>
      <w:tr w:rsidR="00DE3DC7" w:rsidRPr="00B748C1" w:rsidTr="00DE3DC7">
        <w:trPr>
          <w:trHeight w:val="435"/>
        </w:trPr>
        <w:tc>
          <w:tcPr>
            <w:tcW w:w="406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Показатели</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9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По</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 xml:space="preserve"> разделу</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5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2D00E2">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Фактическое   исполнение районного бюджета за  20</w:t>
            </w:r>
            <w:r w:rsidR="00832923" w:rsidRPr="00B748C1">
              <w:rPr>
                <w:rFonts w:ascii="Times New Roman" w:eastAsia="Times New Roman" w:hAnsi="Times New Roman" w:cs="Times New Roman"/>
                <w:b/>
                <w:kern w:val="3"/>
                <w:sz w:val="16"/>
                <w:szCs w:val="16"/>
                <w:lang w:eastAsia="zh-CN"/>
              </w:rPr>
              <w:t>2</w:t>
            </w:r>
            <w:r w:rsidR="002D00E2" w:rsidRPr="00B748C1">
              <w:rPr>
                <w:rFonts w:ascii="Times New Roman" w:eastAsia="Times New Roman" w:hAnsi="Times New Roman" w:cs="Times New Roman"/>
                <w:b/>
                <w:kern w:val="3"/>
                <w:sz w:val="16"/>
                <w:szCs w:val="16"/>
                <w:lang w:eastAsia="zh-CN"/>
              </w:rPr>
              <w:t>1</w:t>
            </w:r>
            <w:r w:rsidRPr="00B748C1">
              <w:rPr>
                <w:rFonts w:ascii="Times New Roman" w:eastAsia="Times New Roman" w:hAnsi="Times New Roman" w:cs="Times New Roman"/>
                <w:b/>
                <w:kern w:val="3"/>
                <w:sz w:val="16"/>
                <w:szCs w:val="16"/>
                <w:lang w:eastAsia="zh-CN"/>
              </w:rPr>
              <w:t xml:space="preserve"> год</w:t>
            </w:r>
          </w:p>
        </w:tc>
        <w:tc>
          <w:tcPr>
            <w:tcW w:w="16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Первоначальный</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план 202</w:t>
            </w:r>
            <w:r w:rsidR="002D00E2" w:rsidRPr="00B748C1">
              <w:rPr>
                <w:rFonts w:ascii="Times New Roman" w:eastAsia="Times New Roman" w:hAnsi="Times New Roman" w:cs="Times New Roman"/>
                <w:b/>
                <w:kern w:val="3"/>
                <w:sz w:val="16"/>
                <w:szCs w:val="16"/>
                <w:lang w:eastAsia="zh-CN"/>
              </w:rPr>
              <w:t>2</w:t>
            </w:r>
            <w:r w:rsidRPr="00B748C1">
              <w:rPr>
                <w:rFonts w:ascii="Times New Roman" w:eastAsia="Times New Roman" w:hAnsi="Times New Roman" w:cs="Times New Roman"/>
                <w:b/>
                <w:kern w:val="3"/>
                <w:sz w:val="16"/>
                <w:szCs w:val="16"/>
                <w:lang w:eastAsia="zh-CN"/>
              </w:rPr>
              <w:t xml:space="preserve"> года</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тыс. руб.</w:t>
            </w:r>
          </w:p>
        </w:tc>
        <w:tc>
          <w:tcPr>
            <w:tcW w:w="1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Уточненный</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план 202</w:t>
            </w:r>
            <w:r w:rsidR="002D00E2" w:rsidRPr="00B748C1">
              <w:rPr>
                <w:rFonts w:ascii="Times New Roman" w:eastAsia="Times New Roman" w:hAnsi="Times New Roman" w:cs="Times New Roman"/>
                <w:b/>
                <w:kern w:val="3"/>
                <w:sz w:val="16"/>
                <w:szCs w:val="16"/>
                <w:lang w:eastAsia="zh-CN"/>
              </w:rPr>
              <w:t>2</w:t>
            </w:r>
            <w:r w:rsidRPr="00B748C1">
              <w:rPr>
                <w:rFonts w:ascii="Times New Roman" w:eastAsia="Times New Roman" w:hAnsi="Times New Roman" w:cs="Times New Roman"/>
                <w:b/>
                <w:kern w:val="3"/>
                <w:sz w:val="16"/>
                <w:szCs w:val="16"/>
                <w:lang w:eastAsia="zh-CN"/>
              </w:rPr>
              <w:t xml:space="preserve"> года</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тыс. руб.</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832923"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Факт 202</w:t>
            </w:r>
            <w:r w:rsidR="002D00E2" w:rsidRPr="00B748C1">
              <w:rPr>
                <w:rFonts w:ascii="Times New Roman" w:eastAsia="Times New Roman" w:hAnsi="Times New Roman" w:cs="Times New Roman"/>
                <w:b/>
                <w:kern w:val="3"/>
                <w:sz w:val="16"/>
                <w:szCs w:val="16"/>
                <w:lang w:eastAsia="zh-CN"/>
              </w:rPr>
              <w:t>2</w:t>
            </w:r>
            <w:r w:rsidR="00DE3DC7" w:rsidRPr="00B748C1">
              <w:rPr>
                <w:rFonts w:ascii="Times New Roman" w:eastAsia="Times New Roman" w:hAnsi="Times New Roman" w:cs="Times New Roman"/>
                <w:b/>
                <w:kern w:val="3"/>
                <w:sz w:val="16"/>
                <w:szCs w:val="16"/>
                <w:lang w:eastAsia="zh-CN"/>
              </w:rPr>
              <w:t xml:space="preserve">  года</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(тыс. руб.)</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 xml:space="preserve">Фактическое   исполнение районного бюджета </w:t>
            </w:r>
            <w:proofErr w:type="gramStart"/>
            <w:r w:rsidRPr="00B748C1">
              <w:rPr>
                <w:rFonts w:ascii="Times New Roman" w:eastAsia="Times New Roman" w:hAnsi="Times New Roman" w:cs="Times New Roman"/>
                <w:b/>
                <w:kern w:val="3"/>
                <w:sz w:val="16"/>
                <w:szCs w:val="16"/>
                <w:lang w:eastAsia="zh-CN"/>
              </w:rPr>
              <w:t>за</w:t>
            </w:r>
            <w:proofErr w:type="gramEnd"/>
            <w:r w:rsidRPr="00B748C1">
              <w:rPr>
                <w:rFonts w:ascii="Times New Roman" w:eastAsia="Times New Roman" w:hAnsi="Times New Roman" w:cs="Times New Roman"/>
                <w:b/>
                <w:kern w:val="3"/>
                <w:sz w:val="16"/>
                <w:szCs w:val="16"/>
                <w:lang w:eastAsia="zh-CN"/>
              </w:rPr>
              <w:t xml:space="preserve">  </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202</w:t>
            </w:r>
            <w:r w:rsidR="002D00E2" w:rsidRPr="00B748C1">
              <w:rPr>
                <w:rFonts w:ascii="Times New Roman" w:eastAsia="Times New Roman" w:hAnsi="Times New Roman" w:cs="Times New Roman"/>
                <w:b/>
                <w:kern w:val="3"/>
                <w:sz w:val="16"/>
                <w:szCs w:val="16"/>
                <w:lang w:eastAsia="zh-CN"/>
              </w:rPr>
              <w:t>2</w:t>
            </w:r>
            <w:r w:rsidRPr="00B748C1">
              <w:rPr>
                <w:rFonts w:ascii="Times New Roman" w:eastAsia="Times New Roman" w:hAnsi="Times New Roman" w:cs="Times New Roman"/>
                <w:b/>
                <w:kern w:val="3"/>
                <w:sz w:val="16"/>
                <w:szCs w:val="16"/>
                <w:lang w:eastAsia="zh-CN"/>
              </w:rPr>
              <w:t xml:space="preserve"> год</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r>
      <w:tr w:rsidR="00DE3DC7" w:rsidRPr="00B748C1" w:rsidTr="00DE3DC7">
        <w:trPr>
          <w:trHeight w:val="672"/>
        </w:trPr>
        <w:tc>
          <w:tcPr>
            <w:tcW w:w="406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9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5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6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B748C1">
              <w:rPr>
                <w:rFonts w:ascii="Times New Roman" w:eastAsia="Times New Roman" w:hAnsi="Times New Roman" w:cs="Times New Roman"/>
                <w:b/>
                <w:kern w:val="3"/>
                <w:sz w:val="16"/>
                <w:szCs w:val="16"/>
                <w:lang w:eastAsia="zh-CN"/>
              </w:rPr>
              <w:t>в</w:t>
            </w:r>
            <w:proofErr w:type="gramEnd"/>
            <w:r w:rsidRPr="00B748C1">
              <w:rPr>
                <w:rFonts w:ascii="Times New Roman" w:eastAsia="Times New Roman" w:hAnsi="Times New Roman" w:cs="Times New Roman"/>
                <w:b/>
                <w:kern w:val="3"/>
                <w:sz w:val="16"/>
                <w:szCs w:val="16"/>
                <w:lang w:eastAsia="zh-CN"/>
              </w:rPr>
              <w:t xml:space="preserve"> %  к первоначальному плану</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в %  к</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уточненному</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плану</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B748C1">
              <w:rPr>
                <w:rFonts w:ascii="Times New Roman" w:eastAsia="Times New Roman" w:hAnsi="Times New Roman" w:cs="Times New Roman"/>
                <w:b/>
                <w:kern w:val="3"/>
                <w:sz w:val="16"/>
                <w:szCs w:val="16"/>
                <w:lang w:eastAsia="zh-CN"/>
              </w:rPr>
              <w:t>в</w:t>
            </w:r>
            <w:proofErr w:type="gramEnd"/>
            <w:r w:rsidRPr="00B748C1">
              <w:rPr>
                <w:rFonts w:ascii="Times New Roman" w:eastAsia="Times New Roman" w:hAnsi="Times New Roman" w:cs="Times New Roman"/>
                <w:b/>
                <w:kern w:val="3"/>
                <w:sz w:val="16"/>
                <w:szCs w:val="16"/>
                <w:lang w:eastAsia="zh-CN"/>
              </w:rPr>
              <w:t xml:space="preserve"> % к факту</w:t>
            </w:r>
          </w:p>
          <w:p w:rsidR="00DE3DC7" w:rsidRPr="00B748C1" w:rsidRDefault="00832923" w:rsidP="00832923">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748C1">
              <w:rPr>
                <w:rFonts w:ascii="Times New Roman" w:eastAsia="Times New Roman" w:hAnsi="Times New Roman" w:cs="Times New Roman"/>
                <w:b/>
                <w:kern w:val="3"/>
                <w:sz w:val="16"/>
                <w:szCs w:val="16"/>
                <w:lang w:eastAsia="zh-CN"/>
              </w:rPr>
              <w:t>2020</w:t>
            </w:r>
            <w:r w:rsidR="00DE3DC7" w:rsidRPr="00B748C1">
              <w:rPr>
                <w:rFonts w:ascii="Times New Roman" w:eastAsia="Times New Roman" w:hAnsi="Times New Roman" w:cs="Times New Roman"/>
                <w:b/>
                <w:kern w:val="3"/>
                <w:sz w:val="16"/>
                <w:szCs w:val="16"/>
                <w:lang w:eastAsia="zh-CN"/>
              </w:rPr>
              <w:t xml:space="preserve"> года</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t>Расходы всего в том числе:</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4C3BDB" w:rsidP="00DE3DC7">
            <w:pPr>
              <w:widowControl w:val="0"/>
              <w:suppressAutoHyphens/>
              <w:autoSpaceDN w:val="0"/>
              <w:jc w:val="center"/>
              <w:textAlignment w:val="baseline"/>
              <w:rPr>
                <w:rFonts w:ascii="Times New Roman" w:eastAsia="SimSun" w:hAnsi="Times New Roman" w:cs="Mangal"/>
                <w:b/>
                <w:kern w:val="3"/>
                <w:sz w:val="24"/>
                <w:szCs w:val="24"/>
                <w:lang w:eastAsia="zh-CN" w:bidi="hi-IN"/>
              </w:rPr>
            </w:pPr>
            <w:r w:rsidRPr="00B748C1">
              <w:rPr>
                <w:rFonts w:ascii="Times New Roman" w:eastAsia="SimSun" w:hAnsi="Times New Roman" w:cs="Mangal"/>
                <w:b/>
                <w:kern w:val="3"/>
                <w:sz w:val="24"/>
                <w:szCs w:val="24"/>
                <w:lang w:eastAsia="zh-CN" w:bidi="hi-IN"/>
              </w:rPr>
              <w:t>423 558,6</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802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433 015,7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3396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t>514 364,8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33963" w:rsidP="00F92AEC">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t>508 627,1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33963" w:rsidP="007A009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t>1</w:t>
            </w:r>
            <w:r w:rsidR="007A0098">
              <w:rPr>
                <w:rFonts w:ascii="Times New Roman" w:eastAsia="Times New Roman" w:hAnsi="Times New Roman" w:cs="Times New Roman"/>
                <w:b/>
                <w:kern w:val="3"/>
                <w:sz w:val="24"/>
                <w:szCs w:val="24"/>
                <w:lang w:eastAsia="zh-CN"/>
              </w:rPr>
              <w:t>17,5</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3396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t>98,9</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03396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748C1">
              <w:rPr>
                <w:rFonts w:ascii="Times New Roman" w:eastAsia="Times New Roman" w:hAnsi="Times New Roman" w:cs="Times New Roman"/>
                <w:b/>
                <w:kern w:val="3"/>
                <w:sz w:val="24"/>
                <w:szCs w:val="24"/>
                <w:lang w:eastAsia="zh-CN"/>
              </w:rPr>
              <w:t>120,1</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Общегосударственные вопросы</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01</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3396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44 416,2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802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43 224,7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3396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51 483,8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50 378,6</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7A009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116,5</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97,9</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113,4</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Национальная оборона</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02</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E1717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Национальная безопасность  и правоохранительная деятельность</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03</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2 607,9</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80226"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2 192,7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2 971,4</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2 945,8</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7A0098"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134,3</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E1717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99,1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E1717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112,9</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Национальная экономика</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04</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33 187,0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802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41 563,1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77 410,5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77 268,6</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7A009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185,9</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99,8</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232,8</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Жилищно-коммунальное хозяйство</w:t>
            </w:r>
          </w:p>
          <w:p w:rsidR="00DE3DC7" w:rsidRPr="00B748C1"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05</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7 830,5</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802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1 401,3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8 854,2</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8 538,2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609,3</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96,4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1F446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109,0</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Охрана окружающей среды</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06</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474,5</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80226"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1 244,3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1 677,0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1 376,0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110,6</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82,1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1F446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290,0</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Образование</w:t>
            </w:r>
          </w:p>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07</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A0424"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239 684,0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6E331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244 648,1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A042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260 555,9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A042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259 788,3</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106,2</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A042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99,7</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0A042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108,4</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Культура, кинематография</w:t>
            </w:r>
          </w:p>
          <w:p w:rsidR="00DE3DC7" w:rsidRPr="00B748C1"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08</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A0424"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24 446,0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6E331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29 177,8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32 541,8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32 526,4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111,5</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1D381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133,0</w:t>
            </w:r>
          </w:p>
        </w:tc>
      </w:tr>
      <w:tr w:rsidR="00DE3DC7" w:rsidRPr="00B748C1"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Здравоохранение</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09</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1D381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w:t>
            </w:r>
          </w:p>
        </w:tc>
      </w:tr>
      <w:tr w:rsidR="00DE3DC7" w:rsidRPr="00B748C1" w:rsidTr="00DE3DC7">
        <w:trPr>
          <w:trHeight w:val="388"/>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Социальная политика</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8E601E"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20 146,7</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8E601E" w:rsidP="006E3314">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20</w:t>
            </w:r>
            <w:r w:rsidR="006E3314">
              <w:rPr>
                <w:rFonts w:ascii="Times New Roman" w:eastAsia="Times New Roman" w:hAnsi="Times New Roman" w:cs="Times New Roman"/>
                <w:kern w:val="3"/>
                <w:sz w:val="24"/>
                <w:szCs w:val="24"/>
                <w:lang w:eastAsia="zh-CN"/>
              </w:rPr>
              <w:t> 635,7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8E60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20 984,3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8E60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17 919,2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0B60D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86,8</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8E60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85,4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8E60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88,9</w:t>
            </w:r>
          </w:p>
        </w:tc>
      </w:tr>
      <w:tr w:rsidR="00DE3DC7" w:rsidRPr="00B748C1" w:rsidTr="00DE3DC7">
        <w:trPr>
          <w:trHeight w:val="388"/>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Физическая культура  и спорт</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11</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104,1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6E331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68,5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68,5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68,5</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65,8</w:t>
            </w:r>
          </w:p>
        </w:tc>
      </w:tr>
      <w:tr w:rsidR="00DE3DC7" w:rsidRPr="00B748C1" w:rsidTr="00DE3DC7">
        <w:trPr>
          <w:trHeight w:val="388"/>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Обслуживание государственного и муниципального долга</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13</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205,6</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6E331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270,9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270,8</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B60D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45,1</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A953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131,7</w:t>
            </w:r>
          </w:p>
        </w:tc>
      </w:tr>
      <w:tr w:rsidR="00DE3DC7" w:rsidRPr="00B748C1" w:rsidTr="00DE3DC7">
        <w:trPr>
          <w:trHeight w:val="355"/>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Межбюджетные трансферты</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14</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B748C1"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748C1">
              <w:rPr>
                <w:rFonts w:ascii="Times New Roman" w:eastAsia="SimSun" w:hAnsi="Times New Roman" w:cs="Mangal"/>
                <w:kern w:val="3"/>
                <w:sz w:val="24"/>
                <w:szCs w:val="24"/>
                <w:lang w:eastAsia="zh-CN" w:bidi="hi-IN"/>
              </w:rPr>
              <w:t>50 456,1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6E331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48 259,6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B748C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57 546,6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B748C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57 546,6</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0C7D76" w:rsidP="000C7D76">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119,2</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748C1" w:rsidRDefault="00B748C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748C1" w:rsidRDefault="00B748C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748C1">
              <w:rPr>
                <w:rFonts w:ascii="Times New Roman" w:eastAsia="Times New Roman" w:hAnsi="Times New Roman" w:cs="Times New Roman"/>
                <w:kern w:val="3"/>
                <w:sz w:val="24"/>
                <w:szCs w:val="24"/>
                <w:lang w:eastAsia="zh-CN"/>
              </w:rPr>
              <w:t>113,9</w:t>
            </w:r>
          </w:p>
        </w:tc>
      </w:tr>
    </w:tbl>
    <w:p w:rsidR="00DE3DC7" w:rsidRPr="00B748C1"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B748C1">
          <w:headerReference w:type="default" r:id="rId21"/>
          <w:footerReference w:type="default" r:id="rId22"/>
          <w:pgSz w:w="16838" w:h="11906" w:orient="landscape"/>
          <w:pgMar w:top="1701" w:right="1134" w:bottom="851" w:left="1134" w:header="720" w:footer="720" w:gutter="0"/>
          <w:cols w:space="720"/>
        </w:sectPr>
      </w:pP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18"/>
          <w:szCs w:val="18"/>
          <w:lang w:eastAsia="zh-CN"/>
        </w:rPr>
      </w:pPr>
      <w:r w:rsidRPr="005C3AC4">
        <w:rPr>
          <w:rFonts w:ascii="Times New Roman" w:eastAsia="Times New Roman" w:hAnsi="Times New Roman" w:cs="Times New Roman"/>
          <w:color w:val="FF0000"/>
          <w:kern w:val="3"/>
          <w:sz w:val="18"/>
          <w:szCs w:val="18"/>
          <w:lang w:eastAsia="zh-CN"/>
        </w:rPr>
        <w:lastRenderedPageBreak/>
        <w:tab/>
      </w:r>
    </w:p>
    <w:p w:rsidR="00DE3DC7" w:rsidRPr="00545DD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545DDC">
        <w:rPr>
          <w:rFonts w:ascii="Times New Roman" w:eastAsia="Times New Roman" w:hAnsi="Times New Roman" w:cs="Times New Roman"/>
          <w:kern w:val="3"/>
          <w:sz w:val="24"/>
          <w:szCs w:val="24"/>
          <w:lang w:eastAsia="zh-CN"/>
        </w:rPr>
        <w:t>Динамика исполнения  ра</w:t>
      </w:r>
      <w:r w:rsidR="001F04BB" w:rsidRPr="00545DDC">
        <w:rPr>
          <w:rFonts w:ascii="Times New Roman" w:eastAsia="Times New Roman" w:hAnsi="Times New Roman" w:cs="Times New Roman"/>
          <w:kern w:val="3"/>
          <w:sz w:val="24"/>
          <w:szCs w:val="24"/>
          <w:lang w:eastAsia="zh-CN"/>
        </w:rPr>
        <w:t>сходов районного бюджета за 202</w:t>
      </w:r>
      <w:r w:rsidR="00B748C1" w:rsidRPr="00545DDC">
        <w:rPr>
          <w:rFonts w:ascii="Times New Roman" w:eastAsia="Times New Roman" w:hAnsi="Times New Roman" w:cs="Times New Roman"/>
          <w:kern w:val="3"/>
          <w:sz w:val="24"/>
          <w:szCs w:val="24"/>
          <w:lang w:eastAsia="zh-CN"/>
        </w:rPr>
        <w:t>2</w:t>
      </w:r>
      <w:r w:rsidRPr="00545DDC">
        <w:rPr>
          <w:rFonts w:ascii="Times New Roman" w:eastAsia="Times New Roman" w:hAnsi="Times New Roman" w:cs="Times New Roman"/>
          <w:kern w:val="3"/>
          <w:sz w:val="24"/>
          <w:szCs w:val="24"/>
          <w:lang w:eastAsia="zh-CN"/>
        </w:rPr>
        <w:t xml:space="preserve"> год  по разделам бюджетной классификации:</w:t>
      </w:r>
    </w:p>
    <w:p w:rsidR="00DE3DC7" w:rsidRPr="00545DD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545DDC">
        <w:rPr>
          <w:rFonts w:ascii="Times New Roman" w:eastAsia="Times New Roman" w:hAnsi="Times New Roman" w:cs="Times New Roman"/>
          <w:kern w:val="3"/>
          <w:sz w:val="24"/>
          <w:szCs w:val="24"/>
          <w:lang w:eastAsia="zh-CN"/>
        </w:rPr>
        <w:t xml:space="preserve">01  (общегосударственные вопросы)    </w:t>
      </w:r>
      <w:r w:rsidR="00D645F6">
        <w:rPr>
          <w:rFonts w:ascii="Times New Roman" w:eastAsia="Times New Roman" w:hAnsi="Times New Roman" w:cs="Times New Roman"/>
          <w:kern w:val="3"/>
          <w:sz w:val="24"/>
          <w:szCs w:val="24"/>
          <w:lang w:eastAsia="zh-CN"/>
        </w:rPr>
        <w:t>116,5</w:t>
      </w:r>
      <w:r w:rsidRPr="00545DDC">
        <w:rPr>
          <w:rFonts w:ascii="Times New Roman" w:eastAsia="Times New Roman" w:hAnsi="Times New Roman" w:cs="Times New Roman"/>
          <w:kern w:val="3"/>
          <w:sz w:val="24"/>
          <w:szCs w:val="24"/>
          <w:lang w:eastAsia="zh-CN"/>
        </w:rPr>
        <w:t xml:space="preserve"> % к  первоначальному плану, к уточненному плану   </w:t>
      </w:r>
      <w:r w:rsidR="00545DDC" w:rsidRPr="00545DDC">
        <w:rPr>
          <w:rFonts w:ascii="Times New Roman" w:eastAsia="Times New Roman" w:hAnsi="Times New Roman" w:cs="Times New Roman"/>
          <w:kern w:val="3"/>
          <w:sz w:val="24"/>
          <w:szCs w:val="24"/>
          <w:lang w:eastAsia="zh-CN"/>
        </w:rPr>
        <w:t>9</w:t>
      </w:r>
      <w:r w:rsidR="004900C4">
        <w:rPr>
          <w:rFonts w:ascii="Times New Roman" w:eastAsia="Times New Roman" w:hAnsi="Times New Roman" w:cs="Times New Roman"/>
          <w:kern w:val="3"/>
          <w:sz w:val="24"/>
          <w:szCs w:val="24"/>
          <w:lang w:eastAsia="zh-CN"/>
        </w:rPr>
        <w:t>7</w:t>
      </w:r>
      <w:r w:rsidR="00545DDC" w:rsidRPr="00545DDC">
        <w:rPr>
          <w:rFonts w:ascii="Times New Roman" w:eastAsia="Times New Roman" w:hAnsi="Times New Roman" w:cs="Times New Roman"/>
          <w:kern w:val="3"/>
          <w:sz w:val="24"/>
          <w:szCs w:val="24"/>
          <w:lang w:eastAsia="zh-CN"/>
        </w:rPr>
        <w:t>,9</w:t>
      </w:r>
      <w:r w:rsidRPr="00545DDC">
        <w:rPr>
          <w:rFonts w:ascii="Times New Roman" w:eastAsia="Times New Roman" w:hAnsi="Times New Roman" w:cs="Times New Roman"/>
          <w:kern w:val="3"/>
          <w:sz w:val="24"/>
          <w:szCs w:val="24"/>
          <w:lang w:eastAsia="zh-CN"/>
        </w:rPr>
        <w:t>%, к факту 20</w:t>
      </w:r>
      <w:r w:rsidR="001F04BB" w:rsidRPr="00545DDC">
        <w:rPr>
          <w:rFonts w:ascii="Times New Roman" w:eastAsia="Times New Roman" w:hAnsi="Times New Roman" w:cs="Times New Roman"/>
          <w:kern w:val="3"/>
          <w:sz w:val="24"/>
          <w:szCs w:val="24"/>
          <w:lang w:eastAsia="zh-CN"/>
        </w:rPr>
        <w:t>2</w:t>
      </w:r>
      <w:r w:rsidR="00545DDC" w:rsidRPr="00545DDC">
        <w:rPr>
          <w:rFonts w:ascii="Times New Roman" w:eastAsia="Times New Roman" w:hAnsi="Times New Roman" w:cs="Times New Roman"/>
          <w:kern w:val="3"/>
          <w:sz w:val="24"/>
          <w:szCs w:val="24"/>
          <w:lang w:eastAsia="zh-CN"/>
        </w:rPr>
        <w:t>1</w:t>
      </w:r>
      <w:r w:rsidRPr="00545DDC">
        <w:rPr>
          <w:rFonts w:ascii="Times New Roman" w:eastAsia="Times New Roman" w:hAnsi="Times New Roman" w:cs="Times New Roman"/>
          <w:kern w:val="3"/>
          <w:sz w:val="24"/>
          <w:szCs w:val="24"/>
          <w:lang w:eastAsia="zh-CN"/>
        </w:rPr>
        <w:t xml:space="preserve"> года  </w:t>
      </w:r>
      <w:r w:rsidR="006718CE" w:rsidRPr="00545DDC">
        <w:rPr>
          <w:rFonts w:ascii="Times New Roman" w:eastAsia="Times New Roman" w:hAnsi="Times New Roman" w:cs="Times New Roman"/>
          <w:kern w:val="3"/>
          <w:sz w:val="24"/>
          <w:szCs w:val="24"/>
          <w:lang w:eastAsia="zh-CN"/>
        </w:rPr>
        <w:t>1</w:t>
      </w:r>
      <w:r w:rsidR="004900C4">
        <w:rPr>
          <w:rFonts w:ascii="Times New Roman" w:eastAsia="Times New Roman" w:hAnsi="Times New Roman" w:cs="Times New Roman"/>
          <w:kern w:val="3"/>
          <w:sz w:val="24"/>
          <w:szCs w:val="24"/>
          <w:lang w:eastAsia="zh-CN"/>
        </w:rPr>
        <w:t>13</w:t>
      </w:r>
      <w:r w:rsidR="006718CE" w:rsidRPr="00545DDC">
        <w:rPr>
          <w:rFonts w:ascii="Times New Roman" w:eastAsia="Times New Roman" w:hAnsi="Times New Roman" w:cs="Times New Roman"/>
          <w:kern w:val="3"/>
          <w:sz w:val="24"/>
          <w:szCs w:val="24"/>
          <w:lang w:eastAsia="zh-CN"/>
        </w:rPr>
        <w:t>,</w:t>
      </w:r>
      <w:r w:rsidR="004900C4">
        <w:rPr>
          <w:rFonts w:ascii="Times New Roman" w:eastAsia="Times New Roman" w:hAnsi="Times New Roman" w:cs="Times New Roman"/>
          <w:kern w:val="3"/>
          <w:sz w:val="24"/>
          <w:szCs w:val="24"/>
          <w:lang w:eastAsia="zh-CN"/>
        </w:rPr>
        <w:t>4</w:t>
      </w:r>
      <w:r w:rsidRPr="00545DDC">
        <w:rPr>
          <w:rFonts w:ascii="Times New Roman" w:eastAsia="Times New Roman" w:hAnsi="Times New Roman" w:cs="Times New Roman"/>
          <w:kern w:val="3"/>
          <w:sz w:val="24"/>
          <w:szCs w:val="24"/>
          <w:lang w:eastAsia="zh-CN"/>
        </w:rPr>
        <w:t>%;</w:t>
      </w:r>
    </w:p>
    <w:p w:rsidR="00DE3DC7" w:rsidRPr="004900C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900C4">
        <w:rPr>
          <w:rFonts w:ascii="Times New Roman" w:eastAsia="Times New Roman" w:hAnsi="Times New Roman" w:cs="Times New Roman"/>
          <w:kern w:val="3"/>
          <w:sz w:val="24"/>
          <w:szCs w:val="24"/>
          <w:lang w:eastAsia="zh-CN"/>
        </w:rPr>
        <w:t xml:space="preserve">02   (национальная оборона)  данные расходы с 2020 года проходят напрямую из </w:t>
      </w:r>
      <w:r w:rsidR="00B477CD" w:rsidRPr="004900C4">
        <w:rPr>
          <w:rFonts w:ascii="Times New Roman" w:eastAsia="Times New Roman" w:hAnsi="Times New Roman" w:cs="Times New Roman"/>
          <w:kern w:val="3"/>
          <w:sz w:val="24"/>
          <w:szCs w:val="24"/>
          <w:lang w:eastAsia="zh-CN"/>
        </w:rPr>
        <w:t xml:space="preserve">бюджета </w:t>
      </w:r>
      <w:r w:rsidRPr="004900C4">
        <w:rPr>
          <w:rFonts w:ascii="Times New Roman" w:eastAsia="Times New Roman" w:hAnsi="Times New Roman" w:cs="Times New Roman"/>
          <w:kern w:val="3"/>
          <w:sz w:val="24"/>
          <w:szCs w:val="24"/>
          <w:lang w:eastAsia="zh-CN"/>
        </w:rPr>
        <w:t>области  в бюджет поселения;</w:t>
      </w:r>
    </w:p>
    <w:p w:rsidR="00DE3DC7" w:rsidRPr="00B8726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87260">
        <w:rPr>
          <w:rFonts w:ascii="Times New Roman" w:eastAsia="Times New Roman" w:hAnsi="Times New Roman" w:cs="Times New Roman"/>
          <w:kern w:val="3"/>
          <w:sz w:val="24"/>
          <w:szCs w:val="24"/>
          <w:lang w:eastAsia="zh-CN"/>
        </w:rPr>
        <w:t xml:space="preserve">03  (национальная безопасность  и правоохранительная деятельность) к  первоначальному плану </w:t>
      </w:r>
      <w:r w:rsidR="00D645F6">
        <w:rPr>
          <w:rFonts w:ascii="Times New Roman" w:eastAsia="Times New Roman" w:hAnsi="Times New Roman" w:cs="Times New Roman"/>
          <w:kern w:val="3"/>
          <w:sz w:val="24"/>
          <w:szCs w:val="24"/>
          <w:lang w:eastAsia="zh-CN"/>
        </w:rPr>
        <w:t>134,3</w:t>
      </w:r>
      <w:r w:rsidRPr="00B87260">
        <w:rPr>
          <w:rFonts w:ascii="Times New Roman" w:eastAsia="Times New Roman" w:hAnsi="Times New Roman" w:cs="Times New Roman"/>
          <w:kern w:val="3"/>
          <w:sz w:val="24"/>
          <w:szCs w:val="24"/>
          <w:lang w:eastAsia="zh-CN"/>
        </w:rPr>
        <w:t xml:space="preserve">%,   к уточненному  плану </w:t>
      </w:r>
      <w:r w:rsidR="004900C4" w:rsidRPr="00B87260">
        <w:rPr>
          <w:rFonts w:ascii="Times New Roman" w:eastAsia="Times New Roman" w:hAnsi="Times New Roman" w:cs="Times New Roman"/>
          <w:kern w:val="3"/>
          <w:sz w:val="24"/>
          <w:szCs w:val="24"/>
          <w:lang w:eastAsia="zh-CN"/>
        </w:rPr>
        <w:t xml:space="preserve"> 99,1</w:t>
      </w:r>
      <w:r w:rsidRPr="00B87260">
        <w:rPr>
          <w:rFonts w:ascii="Times New Roman" w:eastAsia="Times New Roman" w:hAnsi="Times New Roman" w:cs="Times New Roman"/>
          <w:kern w:val="3"/>
          <w:sz w:val="24"/>
          <w:szCs w:val="24"/>
          <w:lang w:eastAsia="zh-CN"/>
        </w:rPr>
        <w:t>%, к факту 20</w:t>
      </w:r>
      <w:r w:rsidR="00B477CD" w:rsidRPr="00B87260">
        <w:rPr>
          <w:rFonts w:ascii="Times New Roman" w:eastAsia="Times New Roman" w:hAnsi="Times New Roman" w:cs="Times New Roman"/>
          <w:kern w:val="3"/>
          <w:sz w:val="24"/>
          <w:szCs w:val="24"/>
          <w:lang w:eastAsia="zh-CN"/>
        </w:rPr>
        <w:t>2</w:t>
      </w:r>
      <w:r w:rsidR="004900C4" w:rsidRPr="00B87260">
        <w:rPr>
          <w:rFonts w:ascii="Times New Roman" w:eastAsia="Times New Roman" w:hAnsi="Times New Roman" w:cs="Times New Roman"/>
          <w:kern w:val="3"/>
          <w:sz w:val="24"/>
          <w:szCs w:val="24"/>
          <w:lang w:eastAsia="zh-CN"/>
        </w:rPr>
        <w:t>1</w:t>
      </w:r>
      <w:r w:rsidRPr="00B87260">
        <w:rPr>
          <w:rFonts w:ascii="Times New Roman" w:eastAsia="Times New Roman" w:hAnsi="Times New Roman" w:cs="Times New Roman"/>
          <w:kern w:val="3"/>
          <w:sz w:val="24"/>
          <w:szCs w:val="24"/>
          <w:lang w:eastAsia="zh-CN"/>
        </w:rPr>
        <w:t xml:space="preserve"> года </w:t>
      </w:r>
      <w:r w:rsidR="00B87260" w:rsidRPr="00B87260">
        <w:rPr>
          <w:rFonts w:ascii="Times New Roman" w:eastAsia="Times New Roman" w:hAnsi="Times New Roman" w:cs="Times New Roman"/>
          <w:kern w:val="3"/>
          <w:sz w:val="24"/>
          <w:szCs w:val="24"/>
          <w:lang w:eastAsia="zh-CN"/>
        </w:rPr>
        <w:t>112,9</w:t>
      </w:r>
      <w:r w:rsidRPr="00B87260">
        <w:rPr>
          <w:rFonts w:ascii="Times New Roman" w:eastAsia="Times New Roman" w:hAnsi="Times New Roman" w:cs="Times New Roman"/>
          <w:kern w:val="3"/>
          <w:sz w:val="24"/>
          <w:szCs w:val="24"/>
          <w:lang w:eastAsia="zh-CN"/>
        </w:rPr>
        <w:t>%;</w:t>
      </w:r>
    </w:p>
    <w:p w:rsidR="00DE3DC7" w:rsidRPr="0037284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72845">
        <w:rPr>
          <w:rFonts w:ascii="Times New Roman" w:eastAsia="Times New Roman" w:hAnsi="Times New Roman" w:cs="Times New Roman"/>
          <w:kern w:val="3"/>
          <w:sz w:val="24"/>
          <w:szCs w:val="24"/>
          <w:lang w:eastAsia="zh-CN"/>
        </w:rPr>
        <w:t xml:space="preserve">04  (национальная экономика)   к первоначальному плану </w:t>
      </w:r>
      <w:r w:rsidR="00B87260" w:rsidRPr="00372845">
        <w:rPr>
          <w:rFonts w:ascii="Times New Roman" w:eastAsia="Times New Roman" w:hAnsi="Times New Roman" w:cs="Times New Roman"/>
          <w:kern w:val="3"/>
          <w:sz w:val="24"/>
          <w:szCs w:val="24"/>
          <w:lang w:eastAsia="zh-CN"/>
        </w:rPr>
        <w:t xml:space="preserve">в </w:t>
      </w:r>
      <w:r w:rsidR="00D645F6">
        <w:rPr>
          <w:rFonts w:ascii="Times New Roman" w:eastAsia="Times New Roman" w:hAnsi="Times New Roman" w:cs="Times New Roman"/>
          <w:kern w:val="3"/>
          <w:sz w:val="24"/>
          <w:szCs w:val="24"/>
          <w:lang w:eastAsia="zh-CN"/>
        </w:rPr>
        <w:t>1,8</w:t>
      </w:r>
      <w:r w:rsidR="00B87260" w:rsidRPr="00372845">
        <w:rPr>
          <w:rFonts w:ascii="Times New Roman" w:eastAsia="Times New Roman" w:hAnsi="Times New Roman" w:cs="Times New Roman"/>
          <w:kern w:val="3"/>
          <w:sz w:val="24"/>
          <w:szCs w:val="24"/>
          <w:lang w:eastAsia="zh-CN"/>
        </w:rPr>
        <w:t xml:space="preserve"> раза (</w:t>
      </w:r>
      <w:r w:rsidR="00493CFB">
        <w:rPr>
          <w:rFonts w:ascii="Times New Roman" w:eastAsia="Times New Roman" w:hAnsi="Times New Roman" w:cs="Times New Roman"/>
          <w:kern w:val="3"/>
          <w:sz w:val="24"/>
          <w:szCs w:val="24"/>
          <w:lang w:eastAsia="zh-CN"/>
        </w:rPr>
        <w:t>185,9</w:t>
      </w:r>
      <w:r w:rsidRPr="00372845">
        <w:rPr>
          <w:rFonts w:ascii="Times New Roman" w:eastAsia="Times New Roman" w:hAnsi="Times New Roman" w:cs="Times New Roman"/>
          <w:kern w:val="3"/>
          <w:sz w:val="24"/>
          <w:szCs w:val="24"/>
          <w:lang w:eastAsia="zh-CN"/>
        </w:rPr>
        <w:t>%</w:t>
      </w:r>
      <w:r w:rsidR="00B87260" w:rsidRPr="00372845">
        <w:rPr>
          <w:rFonts w:ascii="Times New Roman" w:eastAsia="Times New Roman" w:hAnsi="Times New Roman" w:cs="Times New Roman"/>
          <w:kern w:val="3"/>
          <w:sz w:val="24"/>
          <w:szCs w:val="24"/>
          <w:lang w:eastAsia="zh-CN"/>
        </w:rPr>
        <w:t>)</w:t>
      </w:r>
      <w:r w:rsidRPr="00372845">
        <w:rPr>
          <w:rFonts w:ascii="Times New Roman" w:eastAsia="Times New Roman" w:hAnsi="Times New Roman" w:cs="Times New Roman"/>
          <w:kern w:val="3"/>
          <w:sz w:val="24"/>
          <w:szCs w:val="24"/>
          <w:lang w:eastAsia="zh-CN"/>
        </w:rPr>
        <w:t xml:space="preserve">, к уточненному плану </w:t>
      </w:r>
      <w:r w:rsidR="00B477CD" w:rsidRPr="00372845">
        <w:rPr>
          <w:rFonts w:ascii="Times New Roman" w:eastAsia="Times New Roman" w:hAnsi="Times New Roman" w:cs="Times New Roman"/>
          <w:kern w:val="3"/>
          <w:sz w:val="24"/>
          <w:szCs w:val="24"/>
          <w:lang w:eastAsia="zh-CN"/>
        </w:rPr>
        <w:t>99,</w:t>
      </w:r>
      <w:r w:rsidR="00372845" w:rsidRPr="00372845">
        <w:rPr>
          <w:rFonts w:ascii="Times New Roman" w:eastAsia="Times New Roman" w:hAnsi="Times New Roman" w:cs="Times New Roman"/>
          <w:kern w:val="3"/>
          <w:sz w:val="24"/>
          <w:szCs w:val="24"/>
          <w:lang w:eastAsia="zh-CN"/>
        </w:rPr>
        <w:t>8</w:t>
      </w:r>
      <w:r w:rsidRPr="00372845">
        <w:rPr>
          <w:rFonts w:ascii="Times New Roman" w:eastAsia="Times New Roman" w:hAnsi="Times New Roman" w:cs="Times New Roman"/>
          <w:kern w:val="3"/>
          <w:sz w:val="24"/>
          <w:szCs w:val="24"/>
          <w:lang w:eastAsia="zh-CN"/>
        </w:rPr>
        <w:t xml:space="preserve"> %, к факту 20</w:t>
      </w:r>
      <w:r w:rsidR="00B477CD" w:rsidRPr="00372845">
        <w:rPr>
          <w:rFonts w:ascii="Times New Roman" w:eastAsia="Times New Roman" w:hAnsi="Times New Roman" w:cs="Times New Roman"/>
          <w:kern w:val="3"/>
          <w:sz w:val="24"/>
          <w:szCs w:val="24"/>
          <w:lang w:eastAsia="zh-CN"/>
        </w:rPr>
        <w:t>2</w:t>
      </w:r>
      <w:r w:rsidR="00372845" w:rsidRPr="00372845">
        <w:rPr>
          <w:rFonts w:ascii="Times New Roman" w:eastAsia="Times New Roman" w:hAnsi="Times New Roman" w:cs="Times New Roman"/>
          <w:kern w:val="3"/>
          <w:sz w:val="24"/>
          <w:szCs w:val="24"/>
          <w:lang w:eastAsia="zh-CN"/>
        </w:rPr>
        <w:t>1</w:t>
      </w:r>
      <w:r w:rsidRPr="00372845">
        <w:rPr>
          <w:rFonts w:ascii="Times New Roman" w:eastAsia="Times New Roman" w:hAnsi="Times New Roman" w:cs="Times New Roman"/>
          <w:kern w:val="3"/>
          <w:sz w:val="24"/>
          <w:szCs w:val="24"/>
          <w:lang w:eastAsia="zh-CN"/>
        </w:rPr>
        <w:t xml:space="preserve"> года </w:t>
      </w:r>
      <w:r w:rsidR="00372845" w:rsidRPr="00372845">
        <w:rPr>
          <w:rFonts w:ascii="Times New Roman" w:eastAsia="Times New Roman" w:hAnsi="Times New Roman" w:cs="Times New Roman"/>
          <w:kern w:val="3"/>
          <w:sz w:val="24"/>
          <w:szCs w:val="24"/>
          <w:lang w:eastAsia="zh-CN"/>
        </w:rPr>
        <w:t>в 2,3 раза (232,8</w:t>
      </w:r>
      <w:r w:rsidRPr="00372845">
        <w:rPr>
          <w:rFonts w:ascii="Times New Roman" w:eastAsia="Times New Roman" w:hAnsi="Times New Roman" w:cs="Times New Roman"/>
          <w:kern w:val="3"/>
          <w:sz w:val="24"/>
          <w:szCs w:val="24"/>
          <w:lang w:eastAsia="zh-CN"/>
        </w:rPr>
        <w:t>%</w:t>
      </w:r>
      <w:r w:rsidR="00372845" w:rsidRPr="00372845">
        <w:rPr>
          <w:rFonts w:ascii="Times New Roman" w:eastAsia="Times New Roman" w:hAnsi="Times New Roman" w:cs="Times New Roman"/>
          <w:kern w:val="3"/>
          <w:sz w:val="24"/>
          <w:szCs w:val="24"/>
          <w:lang w:eastAsia="zh-CN"/>
        </w:rPr>
        <w:t>)</w:t>
      </w:r>
      <w:r w:rsidRPr="00372845">
        <w:rPr>
          <w:rFonts w:ascii="Times New Roman" w:eastAsia="Times New Roman" w:hAnsi="Times New Roman" w:cs="Times New Roman"/>
          <w:kern w:val="3"/>
          <w:sz w:val="24"/>
          <w:szCs w:val="24"/>
          <w:lang w:eastAsia="zh-CN"/>
        </w:rPr>
        <w:t>;</w:t>
      </w:r>
    </w:p>
    <w:p w:rsidR="00DE3DC7" w:rsidRPr="001F0E0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F0E07">
        <w:rPr>
          <w:rFonts w:ascii="Times New Roman" w:eastAsia="Times New Roman" w:hAnsi="Times New Roman" w:cs="Times New Roman"/>
          <w:kern w:val="3"/>
          <w:sz w:val="24"/>
          <w:szCs w:val="24"/>
          <w:lang w:eastAsia="zh-CN"/>
        </w:rPr>
        <w:t xml:space="preserve">05 (жилищно-коммунальное хозяйство) к первоначальному плану  </w:t>
      </w:r>
      <w:r w:rsidR="00493CFB">
        <w:rPr>
          <w:rFonts w:ascii="Times New Roman" w:eastAsia="Times New Roman" w:hAnsi="Times New Roman" w:cs="Times New Roman"/>
          <w:kern w:val="3"/>
          <w:sz w:val="24"/>
          <w:szCs w:val="24"/>
          <w:lang w:eastAsia="zh-CN"/>
        </w:rPr>
        <w:t xml:space="preserve">в 6,1 раза </w:t>
      </w:r>
      <w:r w:rsidR="00002162">
        <w:rPr>
          <w:rFonts w:ascii="Times New Roman" w:eastAsia="Times New Roman" w:hAnsi="Times New Roman" w:cs="Times New Roman"/>
          <w:kern w:val="3"/>
          <w:sz w:val="24"/>
          <w:szCs w:val="24"/>
          <w:lang w:eastAsia="zh-CN"/>
        </w:rPr>
        <w:t>(</w:t>
      </w:r>
      <w:r w:rsidR="00493CFB">
        <w:rPr>
          <w:rFonts w:ascii="Times New Roman" w:eastAsia="Times New Roman" w:hAnsi="Times New Roman" w:cs="Times New Roman"/>
          <w:kern w:val="3"/>
          <w:sz w:val="24"/>
          <w:szCs w:val="24"/>
          <w:lang w:eastAsia="zh-CN"/>
        </w:rPr>
        <w:t>609,3</w:t>
      </w:r>
      <w:r w:rsidRPr="001F0E07">
        <w:rPr>
          <w:rFonts w:ascii="Times New Roman" w:eastAsia="Times New Roman" w:hAnsi="Times New Roman" w:cs="Times New Roman"/>
          <w:kern w:val="3"/>
          <w:sz w:val="24"/>
          <w:szCs w:val="24"/>
          <w:lang w:eastAsia="zh-CN"/>
        </w:rPr>
        <w:t>%</w:t>
      </w:r>
      <w:r w:rsidR="00002162">
        <w:rPr>
          <w:rFonts w:ascii="Times New Roman" w:eastAsia="Times New Roman" w:hAnsi="Times New Roman" w:cs="Times New Roman"/>
          <w:kern w:val="3"/>
          <w:sz w:val="24"/>
          <w:szCs w:val="24"/>
          <w:lang w:eastAsia="zh-CN"/>
        </w:rPr>
        <w:t>)</w:t>
      </w:r>
      <w:r w:rsidRPr="001F0E07">
        <w:rPr>
          <w:rFonts w:ascii="Times New Roman" w:eastAsia="Times New Roman" w:hAnsi="Times New Roman" w:cs="Times New Roman"/>
          <w:kern w:val="3"/>
          <w:sz w:val="24"/>
          <w:szCs w:val="24"/>
          <w:lang w:eastAsia="zh-CN"/>
        </w:rPr>
        <w:t xml:space="preserve">, к уточненному плану </w:t>
      </w:r>
      <w:r w:rsidR="001F0E07" w:rsidRPr="001F0E07">
        <w:rPr>
          <w:rFonts w:ascii="Times New Roman" w:eastAsia="Times New Roman" w:hAnsi="Times New Roman" w:cs="Times New Roman"/>
          <w:kern w:val="3"/>
          <w:sz w:val="24"/>
          <w:szCs w:val="24"/>
          <w:lang w:eastAsia="zh-CN"/>
        </w:rPr>
        <w:t>96,4</w:t>
      </w:r>
      <w:r w:rsidRPr="001F0E07">
        <w:rPr>
          <w:rFonts w:ascii="Times New Roman" w:eastAsia="Times New Roman" w:hAnsi="Times New Roman" w:cs="Times New Roman"/>
          <w:kern w:val="3"/>
          <w:sz w:val="24"/>
          <w:szCs w:val="24"/>
          <w:lang w:eastAsia="zh-CN"/>
        </w:rPr>
        <w:t xml:space="preserve"> %, к факту 20</w:t>
      </w:r>
      <w:r w:rsidR="00E759D4" w:rsidRPr="001F0E07">
        <w:rPr>
          <w:rFonts w:ascii="Times New Roman" w:eastAsia="Times New Roman" w:hAnsi="Times New Roman" w:cs="Times New Roman"/>
          <w:kern w:val="3"/>
          <w:sz w:val="24"/>
          <w:szCs w:val="24"/>
          <w:lang w:eastAsia="zh-CN"/>
        </w:rPr>
        <w:t>2</w:t>
      </w:r>
      <w:r w:rsidR="001F0E07" w:rsidRPr="001F0E07">
        <w:rPr>
          <w:rFonts w:ascii="Times New Roman" w:eastAsia="Times New Roman" w:hAnsi="Times New Roman" w:cs="Times New Roman"/>
          <w:kern w:val="3"/>
          <w:sz w:val="24"/>
          <w:szCs w:val="24"/>
          <w:lang w:eastAsia="zh-CN"/>
        </w:rPr>
        <w:t>1</w:t>
      </w:r>
      <w:r w:rsidRPr="001F0E07">
        <w:rPr>
          <w:rFonts w:ascii="Times New Roman" w:eastAsia="Times New Roman" w:hAnsi="Times New Roman" w:cs="Times New Roman"/>
          <w:kern w:val="3"/>
          <w:sz w:val="24"/>
          <w:szCs w:val="24"/>
          <w:lang w:eastAsia="zh-CN"/>
        </w:rPr>
        <w:t xml:space="preserve"> года в </w:t>
      </w:r>
      <w:r w:rsidR="001F0E07" w:rsidRPr="001F0E07">
        <w:rPr>
          <w:rFonts w:ascii="Times New Roman" w:eastAsia="Times New Roman" w:hAnsi="Times New Roman" w:cs="Times New Roman"/>
          <w:kern w:val="3"/>
          <w:sz w:val="24"/>
          <w:szCs w:val="24"/>
          <w:lang w:eastAsia="zh-CN"/>
        </w:rPr>
        <w:t>109</w:t>
      </w:r>
      <w:r w:rsidR="00E759D4" w:rsidRPr="001F0E07">
        <w:rPr>
          <w:rFonts w:ascii="Times New Roman" w:eastAsia="Times New Roman" w:hAnsi="Times New Roman" w:cs="Times New Roman"/>
          <w:kern w:val="3"/>
          <w:sz w:val="24"/>
          <w:szCs w:val="24"/>
          <w:lang w:eastAsia="zh-CN"/>
        </w:rPr>
        <w:t>,</w:t>
      </w:r>
      <w:r w:rsidR="001F0E07" w:rsidRPr="001F0E07">
        <w:rPr>
          <w:rFonts w:ascii="Times New Roman" w:eastAsia="Times New Roman" w:hAnsi="Times New Roman" w:cs="Times New Roman"/>
          <w:kern w:val="3"/>
          <w:sz w:val="24"/>
          <w:szCs w:val="24"/>
          <w:lang w:eastAsia="zh-CN"/>
        </w:rPr>
        <w:t>0%</w:t>
      </w:r>
      <w:r w:rsidRPr="001F0E07">
        <w:rPr>
          <w:rFonts w:ascii="Times New Roman" w:eastAsia="Times New Roman" w:hAnsi="Times New Roman" w:cs="Times New Roman"/>
          <w:kern w:val="3"/>
          <w:sz w:val="24"/>
          <w:szCs w:val="24"/>
          <w:lang w:eastAsia="zh-CN"/>
        </w:rPr>
        <w:t xml:space="preserve">;  </w:t>
      </w:r>
    </w:p>
    <w:p w:rsidR="008E6F8A" w:rsidRPr="00941A5E" w:rsidRDefault="008E6F8A"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41A5E">
        <w:rPr>
          <w:rFonts w:ascii="Times New Roman" w:eastAsia="Times New Roman" w:hAnsi="Times New Roman" w:cs="Times New Roman"/>
          <w:kern w:val="3"/>
          <w:sz w:val="24"/>
          <w:szCs w:val="24"/>
          <w:lang w:eastAsia="zh-CN"/>
        </w:rPr>
        <w:t xml:space="preserve">06 (охрана окружающей среды) </w:t>
      </w:r>
      <w:r w:rsidR="00A55704" w:rsidRPr="00941A5E">
        <w:rPr>
          <w:rFonts w:ascii="Times New Roman" w:eastAsia="Times New Roman" w:hAnsi="Times New Roman" w:cs="Times New Roman"/>
          <w:kern w:val="3"/>
          <w:sz w:val="24"/>
          <w:szCs w:val="24"/>
          <w:lang w:eastAsia="zh-CN"/>
        </w:rPr>
        <w:t xml:space="preserve"> к первоначальному плану </w:t>
      </w:r>
      <w:r w:rsidR="00493CFB">
        <w:rPr>
          <w:rFonts w:ascii="Times New Roman" w:eastAsia="Times New Roman" w:hAnsi="Times New Roman" w:cs="Times New Roman"/>
          <w:kern w:val="3"/>
          <w:sz w:val="24"/>
          <w:szCs w:val="24"/>
          <w:lang w:eastAsia="zh-CN"/>
        </w:rPr>
        <w:t>110,6%</w:t>
      </w:r>
      <w:r w:rsidR="00FC3C6B">
        <w:rPr>
          <w:rFonts w:ascii="Times New Roman" w:eastAsia="Times New Roman" w:hAnsi="Times New Roman" w:cs="Times New Roman"/>
          <w:kern w:val="3"/>
          <w:sz w:val="24"/>
          <w:szCs w:val="24"/>
          <w:lang w:eastAsia="zh-CN"/>
        </w:rPr>
        <w:t>,</w:t>
      </w:r>
      <w:r w:rsidR="00A55704" w:rsidRPr="00941A5E">
        <w:rPr>
          <w:rFonts w:ascii="Times New Roman" w:eastAsia="Times New Roman" w:hAnsi="Times New Roman" w:cs="Times New Roman"/>
          <w:kern w:val="3"/>
          <w:sz w:val="24"/>
          <w:szCs w:val="24"/>
          <w:lang w:eastAsia="zh-CN"/>
        </w:rPr>
        <w:t xml:space="preserve"> </w:t>
      </w:r>
      <w:r w:rsidRPr="00941A5E">
        <w:rPr>
          <w:rFonts w:ascii="Times New Roman" w:eastAsia="Times New Roman" w:hAnsi="Times New Roman" w:cs="Times New Roman"/>
          <w:kern w:val="3"/>
          <w:sz w:val="24"/>
          <w:szCs w:val="24"/>
          <w:lang w:eastAsia="zh-CN"/>
        </w:rPr>
        <w:t xml:space="preserve">к </w:t>
      </w:r>
      <w:r w:rsidR="00370CAA" w:rsidRPr="00941A5E">
        <w:rPr>
          <w:rFonts w:ascii="Times New Roman" w:eastAsia="Times New Roman" w:hAnsi="Times New Roman" w:cs="Times New Roman"/>
          <w:kern w:val="3"/>
          <w:sz w:val="24"/>
          <w:szCs w:val="24"/>
          <w:lang w:eastAsia="zh-CN"/>
        </w:rPr>
        <w:t xml:space="preserve">уточненному плану </w:t>
      </w:r>
      <w:r w:rsidR="00A55704" w:rsidRPr="00941A5E">
        <w:rPr>
          <w:rFonts w:ascii="Times New Roman" w:eastAsia="Times New Roman" w:hAnsi="Times New Roman" w:cs="Times New Roman"/>
          <w:kern w:val="3"/>
          <w:sz w:val="24"/>
          <w:szCs w:val="24"/>
          <w:lang w:eastAsia="zh-CN"/>
        </w:rPr>
        <w:t>82,1</w:t>
      </w:r>
      <w:r w:rsidR="00370CAA" w:rsidRPr="00941A5E">
        <w:rPr>
          <w:rFonts w:ascii="Times New Roman" w:eastAsia="Times New Roman" w:hAnsi="Times New Roman" w:cs="Times New Roman"/>
          <w:kern w:val="3"/>
          <w:sz w:val="24"/>
          <w:szCs w:val="24"/>
          <w:lang w:eastAsia="zh-CN"/>
        </w:rPr>
        <w:t>%</w:t>
      </w:r>
      <w:r w:rsidR="008C16E4" w:rsidRPr="00941A5E">
        <w:rPr>
          <w:rFonts w:ascii="Times New Roman" w:eastAsia="Times New Roman" w:hAnsi="Times New Roman" w:cs="Times New Roman"/>
          <w:kern w:val="3"/>
          <w:sz w:val="24"/>
          <w:szCs w:val="24"/>
          <w:lang w:eastAsia="zh-CN"/>
        </w:rPr>
        <w:t>, к факту 202</w:t>
      </w:r>
      <w:r w:rsidR="00A55704" w:rsidRPr="00941A5E">
        <w:rPr>
          <w:rFonts w:ascii="Times New Roman" w:eastAsia="Times New Roman" w:hAnsi="Times New Roman" w:cs="Times New Roman"/>
          <w:kern w:val="3"/>
          <w:sz w:val="24"/>
          <w:szCs w:val="24"/>
          <w:lang w:eastAsia="zh-CN"/>
        </w:rPr>
        <w:t>1</w:t>
      </w:r>
      <w:r w:rsidR="008C16E4" w:rsidRPr="00941A5E">
        <w:rPr>
          <w:rFonts w:ascii="Times New Roman" w:eastAsia="Times New Roman" w:hAnsi="Times New Roman" w:cs="Times New Roman"/>
          <w:kern w:val="3"/>
          <w:sz w:val="24"/>
          <w:szCs w:val="24"/>
          <w:lang w:eastAsia="zh-CN"/>
        </w:rPr>
        <w:t xml:space="preserve"> года</w:t>
      </w:r>
      <w:r w:rsidR="00421BB6" w:rsidRPr="00941A5E">
        <w:rPr>
          <w:rFonts w:ascii="Times New Roman" w:eastAsia="Times New Roman" w:hAnsi="Times New Roman" w:cs="Times New Roman"/>
          <w:kern w:val="3"/>
          <w:sz w:val="24"/>
          <w:szCs w:val="24"/>
          <w:lang w:eastAsia="zh-CN"/>
        </w:rPr>
        <w:t xml:space="preserve"> </w:t>
      </w:r>
      <w:r w:rsidR="00941A5E" w:rsidRPr="00941A5E">
        <w:rPr>
          <w:rFonts w:ascii="Times New Roman" w:eastAsia="Times New Roman" w:hAnsi="Times New Roman" w:cs="Times New Roman"/>
          <w:kern w:val="3"/>
          <w:sz w:val="24"/>
          <w:szCs w:val="24"/>
          <w:lang w:eastAsia="zh-CN"/>
        </w:rPr>
        <w:t xml:space="preserve"> в 2,9 раза (290,0</w:t>
      </w:r>
      <w:r w:rsidR="008C16E4" w:rsidRPr="00941A5E">
        <w:rPr>
          <w:rFonts w:ascii="Times New Roman" w:eastAsia="Times New Roman" w:hAnsi="Times New Roman" w:cs="Times New Roman"/>
          <w:kern w:val="3"/>
          <w:sz w:val="24"/>
          <w:szCs w:val="24"/>
          <w:lang w:eastAsia="zh-CN"/>
        </w:rPr>
        <w:t>%</w:t>
      </w:r>
      <w:r w:rsidR="00941A5E" w:rsidRPr="00941A5E">
        <w:rPr>
          <w:rFonts w:ascii="Times New Roman" w:eastAsia="Times New Roman" w:hAnsi="Times New Roman" w:cs="Times New Roman"/>
          <w:kern w:val="3"/>
          <w:sz w:val="24"/>
          <w:szCs w:val="24"/>
          <w:lang w:eastAsia="zh-CN"/>
        </w:rPr>
        <w:t>)</w:t>
      </w:r>
      <w:r w:rsidR="00370CAA" w:rsidRPr="00941A5E">
        <w:rPr>
          <w:rFonts w:ascii="Times New Roman" w:eastAsia="Times New Roman" w:hAnsi="Times New Roman" w:cs="Times New Roman"/>
          <w:kern w:val="3"/>
          <w:sz w:val="24"/>
          <w:szCs w:val="24"/>
          <w:lang w:eastAsia="zh-CN"/>
        </w:rPr>
        <w:t>;</w:t>
      </w:r>
    </w:p>
    <w:p w:rsidR="00DE3DC7" w:rsidRPr="00941A5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41A5E">
        <w:rPr>
          <w:rFonts w:ascii="Times New Roman" w:eastAsia="Times New Roman" w:hAnsi="Times New Roman" w:cs="Times New Roman"/>
          <w:kern w:val="3"/>
          <w:sz w:val="24"/>
          <w:szCs w:val="24"/>
          <w:lang w:eastAsia="zh-CN"/>
        </w:rPr>
        <w:t>07   (образование) к первоначальному  плану  10</w:t>
      </w:r>
      <w:r w:rsidR="00FC3C6B">
        <w:rPr>
          <w:rFonts w:ascii="Times New Roman" w:eastAsia="Times New Roman" w:hAnsi="Times New Roman" w:cs="Times New Roman"/>
          <w:kern w:val="3"/>
          <w:sz w:val="24"/>
          <w:szCs w:val="24"/>
          <w:lang w:eastAsia="zh-CN"/>
        </w:rPr>
        <w:t>6</w:t>
      </w:r>
      <w:r w:rsidRPr="00941A5E">
        <w:rPr>
          <w:rFonts w:ascii="Times New Roman" w:eastAsia="Times New Roman" w:hAnsi="Times New Roman" w:cs="Times New Roman"/>
          <w:kern w:val="3"/>
          <w:sz w:val="24"/>
          <w:szCs w:val="24"/>
          <w:lang w:eastAsia="zh-CN"/>
        </w:rPr>
        <w:t>,</w:t>
      </w:r>
      <w:r w:rsidR="00FC3C6B">
        <w:rPr>
          <w:rFonts w:ascii="Times New Roman" w:eastAsia="Times New Roman" w:hAnsi="Times New Roman" w:cs="Times New Roman"/>
          <w:kern w:val="3"/>
          <w:sz w:val="24"/>
          <w:szCs w:val="24"/>
          <w:lang w:eastAsia="zh-CN"/>
        </w:rPr>
        <w:t>2</w:t>
      </w:r>
      <w:r w:rsidRPr="00941A5E">
        <w:rPr>
          <w:rFonts w:ascii="Times New Roman" w:eastAsia="Times New Roman" w:hAnsi="Times New Roman" w:cs="Times New Roman"/>
          <w:kern w:val="3"/>
          <w:sz w:val="24"/>
          <w:szCs w:val="24"/>
          <w:lang w:eastAsia="zh-CN"/>
        </w:rPr>
        <w:t>%, к уточненному  плану 9</w:t>
      </w:r>
      <w:r w:rsidR="00421BB6" w:rsidRPr="00941A5E">
        <w:rPr>
          <w:rFonts w:ascii="Times New Roman" w:eastAsia="Times New Roman" w:hAnsi="Times New Roman" w:cs="Times New Roman"/>
          <w:kern w:val="3"/>
          <w:sz w:val="24"/>
          <w:szCs w:val="24"/>
          <w:lang w:eastAsia="zh-CN"/>
        </w:rPr>
        <w:t>9,</w:t>
      </w:r>
      <w:r w:rsidR="00941A5E" w:rsidRPr="00941A5E">
        <w:rPr>
          <w:rFonts w:ascii="Times New Roman" w:eastAsia="Times New Roman" w:hAnsi="Times New Roman" w:cs="Times New Roman"/>
          <w:kern w:val="3"/>
          <w:sz w:val="24"/>
          <w:szCs w:val="24"/>
          <w:lang w:eastAsia="zh-CN"/>
        </w:rPr>
        <w:t>7</w:t>
      </w:r>
      <w:r w:rsidRPr="00941A5E">
        <w:rPr>
          <w:rFonts w:ascii="Times New Roman" w:eastAsia="Times New Roman" w:hAnsi="Times New Roman" w:cs="Times New Roman"/>
          <w:kern w:val="3"/>
          <w:sz w:val="24"/>
          <w:szCs w:val="24"/>
          <w:lang w:eastAsia="zh-CN"/>
        </w:rPr>
        <w:t>%, к факту 20</w:t>
      </w:r>
      <w:r w:rsidR="00421BB6" w:rsidRPr="00941A5E">
        <w:rPr>
          <w:rFonts w:ascii="Times New Roman" w:eastAsia="Times New Roman" w:hAnsi="Times New Roman" w:cs="Times New Roman"/>
          <w:kern w:val="3"/>
          <w:sz w:val="24"/>
          <w:szCs w:val="24"/>
          <w:lang w:eastAsia="zh-CN"/>
        </w:rPr>
        <w:t>2</w:t>
      </w:r>
      <w:r w:rsidR="00941A5E" w:rsidRPr="00941A5E">
        <w:rPr>
          <w:rFonts w:ascii="Times New Roman" w:eastAsia="Times New Roman" w:hAnsi="Times New Roman" w:cs="Times New Roman"/>
          <w:kern w:val="3"/>
          <w:sz w:val="24"/>
          <w:szCs w:val="24"/>
          <w:lang w:eastAsia="zh-CN"/>
        </w:rPr>
        <w:t>1</w:t>
      </w:r>
      <w:r w:rsidRPr="00941A5E">
        <w:rPr>
          <w:rFonts w:ascii="Times New Roman" w:eastAsia="Times New Roman" w:hAnsi="Times New Roman" w:cs="Times New Roman"/>
          <w:kern w:val="3"/>
          <w:sz w:val="24"/>
          <w:szCs w:val="24"/>
          <w:lang w:eastAsia="zh-CN"/>
        </w:rPr>
        <w:t xml:space="preserve"> года 10</w:t>
      </w:r>
      <w:r w:rsidR="00941A5E" w:rsidRPr="00941A5E">
        <w:rPr>
          <w:rFonts w:ascii="Times New Roman" w:eastAsia="Times New Roman" w:hAnsi="Times New Roman" w:cs="Times New Roman"/>
          <w:kern w:val="3"/>
          <w:sz w:val="24"/>
          <w:szCs w:val="24"/>
          <w:lang w:eastAsia="zh-CN"/>
        </w:rPr>
        <w:t>8</w:t>
      </w:r>
      <w:r w:rsidRPr="00941A5E">
        <w:rPr>
          <w:rFonts w:ascii="Times New Roman" w:eastAsia="Times New Roman" w:hAnsi="Times New Roman" w:cs="Times New Roman"/>
          <w:kern w:val="3"/>
          <w:sz w:val="24"/>
          <w:szCs w:val="24"/>
          <w:lang w:eastAsia="zh-CN"/>
        </w:rPr>
        <w:t>,</w:t>
      </w:r>
      <w:r w:rsidR="00941A5E" w:rsidRPr="00941A5E">
        <w:rPr>
          <w:rFonts w:ascii="Times New Roman" w:eastAsia="Times New Roman" w:hAnsi="Times New Roman" w:cs="Times New Roman"/>
          <w:kern w:val="3"/>
          <w:sz w:val="24"/>
          <w:szCs w:val="24"/>
          <w:lang w:eastAsia="zh-CN"/>
        </w:rPr>
        <w:t>4</w:t>
      </w:r>
      <w:r w:rsidRPr="00941A5E">
        <w:rPr>
          <w:rFonts w:ascii="Times New Roman" w:eastAsia="Times New Roman" w:hAnsi="Times New Roman" w:cs="Times New Roman"/>
          <w:kern w:val="3"/>
          <w:sz w:val="24"/>
          <w:szCs w:val="24"/>
          <w:lang w:eastAsia="zh-CN"/>
        </w:rPr>
        <w:t>%;</w:t>
      </w:r>
    </w:p>
    <w:p w:rsidR="00370CAA" w:rsidRPr="00A7305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73058">
        <w:rPr>
          <w:rFonts w:ascii="Times New Roman" w:eastAsia="Times New Roman" w:hAnsi="Times New Roman" w:cs="Times New Roman"/>
          <w:kern w:val="3"/>
          <w:sz w:val="24"/>
          <w:szCs w:val="24"/>
          <w:lang w:eastAsia="zh-CN"/>
        </w:rPr>
        <w:t xml:space="preserve">08  (культура и кинематография) к первоначальному плану  </w:t>
      </w:r>
      <w:r w:rsidR="00FC3C6B">
        <w:rPr>
          <w:rFonts w:ascii="Times New Roman" w:eastAsia="Times New Roman" w:hAnsi="Times New Roman" w:cs="Times New Roman"/>
          <w:kern w:val="3"/>
          <w:sz w:val="24"/>
          <w:szCs w:val="24"/>
          <w:lang w:eastAsia="zh-CN"/>
        </w:rPr>
        <w:t>111,5</w:t>
      </w:r>
      <w:r w:rsidRPr="00A73058">
        <w:rPr>
          <w:rFonts w:ascii="Times New Roman" w:eastAsia="Times New Roman" w:hAnsi="Times New Roman" w:cs="Times New Roman"/>
          <w:kern w:val="3"/>
          <w:sz w:val="24"/>
          <w:szCs w:val="24"/>
          <w:lang w:eastAsia="zh-CN"/>
        </w:rPr>
        <w:t xml:space="preserve">%, к уточненному плану </w:t>
      </w:r>
      <w:r w:rsidR="00A73058" w:rsidRPr="00A73058">
        <w:rPr>
          <w:rFonts w:ascii="Times New Roman" w:eastAsia="Times New Roman" w:hAnsi="Times New Roman" w:cs="Times New Roman"/>
          <w:kern w:val="3"/>
          <w:sz w:val="24"/>
          <w:szCs w:val="24"/>
          <w:lang w:eastAsia="zh-CN"/>
        </w:rPr>
        <w:t>100</w:t>
      </w:r>
      <w:r w:rsidRPr="00A73058">
        <w:rPr>
          <w:rFonts w:ascii="Times New Roman" w:eastAsia="Times New Roman" w:hAnsi="Times New Roman" w:cs="Times New Roman"/>
          <w:kern w:val="3"/>
          <w:sz w:val="24"/>
          <w:szCs w:val="24"/>
          <w:lang w:eastAsia="zh-CN"/>
        </w:rPr>
        <w:t xml:space="preserve"> %, к факту 20</w:t>
      </w:r>
      <w:r w:rsidR="005943FA" w:rsidRPr="00A73058">
        <w:rPr>
          <w:rFonts w:ascii="Times New Roman" w:eastAsia="Times New Roman" w:hAnsi="Times New Roman" w:cs="Times New Roman"/>
          <w:kern w:val="3"/>
          <w:sz w:val="24"/>
          <w:szCs w:val="24"/>
          <w:lang w:eastAsia="zh-CN"/>
        </w:rPr>
        <w:t>2</w:t>
      </w:r>
      <w:r w:rsidR="00A73058" w:rsidRPr="00A73058">
        <w:rPr>
          <w:rFonts w:ascii="Times New Roman" w:eastAsia="Times New Roman" w:hAnsi="Times New Roman" w:cs="Times New Roman"/>
          <w:kern w:val="3"/>
          <w:sz w:val="24"/>
          <w:szCs w:val="24"/>
          <w:lang w:eastAsia="zh-CN"/>
        </w:rPr>
        <w:t>1</w:t>
      </w:r>
      <w:r w:rsidRPr="00A73058">
        <w:rPr>
          <w:rFonts w:ascii="Times New Roman" w:eastAsia="Times New Roman" w:hAnsi="Times New Roman" w:cs="Times New Roman"/>
          <w:kern w:val="3"/>
          <w:sz w:val="24"/>
          <w:szCs w:val="24"/>
          <w:lang w:eastAsia="zh-CN"/>
        </w:rPr>
        <w:t xml:space="preserve"> года </w:t>
      </w:r>
      <w:r w:rsidR="005943FA" w:rsidRPr="00A73058">
        <w:rPr>
          <w:rFonts w:ascii="Times New Roman" w:eastAsia="Times New Roman" w:hAnsi="Times New Roman" w:cs="Times New Roman"/>
          <w:kern w:val="3"/>
          <w:sz w:val="24"/>
          <w:szCs w:val="24"/>
          <w:lang w:eastAsia="zh-CN"/>
        </w:rPr>
        <w:t>1</w:t>
      </w:r>
      <w:r w:rsidR="00A73058" w:rsidRPr="00A73058">
        <w:rPr>
          <w:rFonts w:ascii="Times New Roman" w:eastAsia="Times New Roman" w:hAnsi="Times New Roman" w:cs="Times New Roman"/>
          <w:kern w:val="3"/>
          <w:sz w:val="24"/>
          <w:szCs w:val="24"/>
          <w:lang w:eastAsia="zh-CN"/>
        </w:rPr>
        <w:t>33,0</w:t>
      </w:r>
      <w:r w:rsidRPr="00A73058">
        <w:rPr>
          <w:rFonts w:ascii="Times New Roman" w:eastAsia="Times New Roman" w:hAnsi="Times New Roman" w:cs="Times New Roman"/>
          <w:kern w:val="3"/>
          <w:sz w:val="24"/>
          <w:szCs w:val="24"/>
          <w:lang w:eastAsia="zh-CN"/>
        </w:rPr>
        <w:t>%;</w:t>
      </w:r>
    </w:p>
    <w:p w:rsidR="00370CAA" w:rsidRPr="00A73058" w:rsidRDefault="00370CAA"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73058">
        <w:rPr>
          <w:rFonts w:ascii="Times New Roman" w:eastAsia="Times New Roman" w:hAnsi="Times New Roman" w:cs="Times New Roman"/>
          <w:kern w:val="3"/>
          <w:sz w:val="24"/>
          <w:szCs w:val="24"/>
          <w:lang w:eastAsia="zh-CN"/>
        </w:rPr>
        <w:t>09 (здравоохранение)</w:t>
      </w:r>
      <w:r w:rsidR="005943FA" w:rsidRPr="00A73058">
        <w:rPr>
          <w:rFonts w:ascii="Times New Roman" w:eastAsia="Times New Roman" w:hAnsi="Times New Roman" w:cs="Times New Roman"/>
          <w:kern w:val="3"/>
          <w:sz w:val="24"/>
          <w:szCs w:val="24"/>
          <w:lang w:eastAsia="zh-CN"/>
        </w:rPr>
        <w:t xml:space="preserve"> не запланированы и </w:t>
      </w:r>
      <w:r w:rsidR="00A73058" w:rsidRPr="00A73058">
        <w:rPr>
          <w:rFonts w:ascii="Times New Roman" w:eastAsia="Times New Roman" w:hAnsi="Times New Roman" w:cs="Times New Roman"/>
          <w:kern w:val="3"/>
          <w:sz w:val="24"/>
          <w:szCs w:val="24"/>
          <w:lang w:eastAsia="zh-CN"/>
        </w:rPr>
        <w:t xml:space="preserve">не </w:t>
      </w:r>
      <w:r w:rsidR="005943FA" w:rsidRPr="00A73058">
        <w:rPr>
          <w:rFonts w:ascii="Times New Roman" w:eastAsia="Times New Roman" w:hAnsi="Times New Roman" w:cs="Times New Roman"/>
          <w:kern w:val="3"/>
          <w:sz w:val="24"/>
          <w:szCs w:val="24"/>
          <w:lang w:eastAsia="zh-CN"/>
        </w:rPr>
        <w:t>расходовались средства</w:t>
      </w:r>
      <w:r w:rsidRPr="00A73058">
        <w:rPr>
          <w:rFonts w:ascii="Times New Roman" w:eastAsia="Times New Roman" w:hAnsi="Times New Roman" w:cs="Times New Roman"/>
          <w:kern w:val="3"/>
          <w:sz w:val="24"/>
          <w:szCs w:val="24"/>
          <w:lang w:eastAsia="zh-CN"/>
        </w:rPr>
        <w:t>;</w:t>
      </w:r>
    </w:p>
    <w:p w:rsidR="00DE3DC7" w:rsidRPr="00C1158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C11581">
        <w:rPr>
          <w:rFonts w:ascii="Times New Roman" w:eastAsia="Times New Roman" w:hAnsi="Times New Roman" w:cs="Times New Roman"/>
          <w:kern w:val="3"/>
          <w:sz w:val="24"/>
          <w:szCs w:val="24"/>
          <w:lang w:eastAsia="zh-CN"/>
        </w:rPr>
        <w:t xml:space="preserve">10  (социальная политика) к первоначальному плану </w:t>
      </w:r>
      <w:r w:rsidR="00FC3C6B">
        <w:rPr>
          <w:rFonts w:ascii="Times New Roman" w:eastAsia="Times New Roman" w:hAnsi="Times New Roman" w:cs="Times New Roman"/>
          <w:kern w:val="3"/>
          <w:sz w:val="24"/>
          <w:szCs w:val="24"/>
          <w:lang w:eastAsia="zh-CN"/>
        </w:rPr>
        <w:t>86</w:t>
      </w:r>
      <w:r w:rsidR="00C11581" w:rsidRPr="00C11581">
        <w:rPr>
          <w:rFonts w:ascii="Times New Roman" w:eastAsia="Times New Roman" w:hAnsi="Times New Roman" w:cs="Times New Roman"/>
          <w:kern w:val="3"/>
          <w:sz w:val="24"/>
          <w:szCs w:val="24"/>
          <w:lang w:eastAsia="zh-CN"/>
        </w:rPr>
        <w:t>,</w:t>
      </w:r>
      <w:r w:rsidR="00FC3C6B">
        <w:rPr>
          <w:rFonts w:ascii="Times New Roman" w:eastAsia="Times New Roman" w:hAnsi="Times New Roman" w:cs="Times New Roman"/>
          <w:kern w:val="3"/>
          <w:sz w:val="24"/>
          <w:szCs w:val="24"/>
          <w:lang w:eastAsia="zh-CN"/>
        </w:rPr>
        <w:t>8</w:t>
      </w:r>
      <w:r w:rsidRPr="00C11581">
        <w:rPr>
          <w:rFonts w:ascii="Times New Roman" w:eastAsia="Times New Roman" w:hAnsi="Times New Roman" w:cs="Times New Roman"/>
          <w:kern w:val="3"/>
          <w:sz w:val="24"/>
          <w:szCs w:val="24"/>
          <w:lang w:eastAsia="zh-CN"/>
        </w:rPr>
        <w:t xml:space="preserve">%,  к уточненному плану </w:t>
      </w:r>
      <w:r w:rsidR="00A549F4" w:rsidRPr="00C11581">
        <w:rPr>
          <w:rFonts w:ascii="Times New Roman" w:eastAsia="Times New Roman" w:hAnsi="Times New Roman" w:cs="Times New Roman"/>
          <w:kern w:val="3"/>
          <w:sz w:val="24"/>
          <w:szCs w:val="24"/>
          <w:lang w:eastAsia="zh-CN"/>
        </w:rPr>
        <w:t>8</w:t>
      </w:r>
      <w:r w:rsidR="00C11581" w:rsidRPr="00C11581">
        <w:rPr>
          <w:rFonts w:ascii="Times New Roman" w:eastAsia="Times New Roman" w:hAnsi="Times New Roman" w:cs="Times New Roman"/>
          <w:kern w:val="3"/>
          <w:sz w:val="24"/>
          <w:szCs w:val="24"/>
          <w:lang w:eastAsia="zh-CN"/>
        </w:rPr>
        <w:t>5</w:t>
      </w:r>
      <w:r w:rsidRPr="00C11581">
        <w:rPr>
          <w:rFonts w:ascii="Times New Roman" w:eastAsia="Times New Roman" w:hAnsi="Times New Roman" w:cs="Times New Roman"/>
          <w:kern w:val="3"/>
          <w:sz w:val="24"/>
          <w:szCs w:val="24"/>
          <w:lang w:eastAsia="zh-CN"/>
        </w:rPr>
        <w:t>,</w:t>
      </w:r>
      <w:r w:rsidR="00A549F4" w:rsidRPr="00C11581">
        <w:rPr>
          <w:rFonts w:ascii="Times New Roman" w:eastAsia="Times New Roman" w:hAnsi="Times New Roman" w:cs="Times New Roman"/>
          <w:kern w:val="3"/>
          <w:sz w:val="24"/>
          <w:szCs w:val="24"/>
          <w:lang w:eastAsia="zh-CN"/>
        </w:rPr>
        <w:t>4</w:t>
      </w:r>
      <w:r w:rsidRPr="00C11581">
        <w:rPr>
          <w:rFonts w:ascii="Times New Roman" w:eastAsia="Times New Roman" w:hAnsi="Times New Roman" w:cs="Times New Roman"/>
          <w:kern w:val="3"/>
          <w:sz w:val="24"/>
          <w:szCs w:val="24"/>
          <w:lang w:eastAsia="zh-CN"/>
        </w:rPr>
        <w:t>%, к факту 20</w:t>
      </w:r>
      <w:r w:rsidR="00C11581" w:rsidRPr="00C11581">
        <w:rPr>
          <w:rFonts w:ascii="Times New Roman" w:eastAsia="Times New Roman" w:hAnsi="Times New Roman" w:cs="Times New Roman"/>
          <w:kern w:val="3"/>
          <w:sz w:val="24"/>
          <w:szCs w:val="24"/>
          <w:lang w:eastAsia="zh-CN"/>
        </w:rPr>
        <w:t>21</w:t>
      </w:r>
      <w:r w:rsidRPr="00C11581">
        <w:rPr>
          <w:rFonts w:ascii="Times New Roman" w:eastAsia="Times New Roman" w:hAnsi="Times New Roman" w:cs="Times New Roman"/>
          <w:kern w:val="3"/>
          <w:sz w:val="24"/>
          <w:szCs w:val="24"/>
          <w:lang w:eastAsia="zh-CN"/>
        </w:rPr>
        <w:t xml:space="preserve"> года </w:t>
      </w:r>
      <w:r w:rsidR="00C11581" w:rsidRPr="00C11581">
        <w:rPr>
          <w:rFonts w:ascii="Times New Roman" w:eastAsia="Times New Roman" w:hAnsi="Times New Roman" w:cs="Times New Roman"/>
          <w:kern w:val="3"/>
          <w:sz w:val="24"/>
          <w:szCs w:val="24"/>
          <w:lang w:eastAsia="zh-CN"/>
        </w:rPr>
        <w:t>88,9</w:t>
      </w:r>
      <w:r w:rsidRPr="00C11581">
        <w:rPr>
          <w:rFonts w:ascii="Times New Roman" w:eastAsia="Times New Roman" w:hAnsi="Times New Roman" w:cs="Times New Roman"/>
          <w:kern w:val="3"/>
          <w:sz w:val="24"/>
          <w:szCs w:val="24"/>
          <w:lang w:eastAsia="zh-CN"/>
        </w:rPr>
        <w:t>%;</w:t>
      </w:r>
    </w:p>
    <w:p w:rsidR="00DE3DC7" w:rsidRPr="00C1158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C11581">
        <w:rPr>
          <w:rFonts w:ascii="Times New Roman" w:eastAsia="Times New Roman" w:hAnsi="Times New Roman" w:cs="Times New Roman"/>
          <w:kern w:val="3"/>
          <w:sz w:val="24"/>
          <w:szCs w:val="24"/>
          <w:lang w:eastAsia="zh-CN"/>
        </w:rPr>
        <w:t xml:space="preserve">11  (физическая культура и спорт) к первоначальному плану  </w:t>
      </w:r>
      <w:r w:rsidR="00621D82">
        <w:rPr>
          <w:rFonts w:ascii="Times New Roman" w:eastAsia="Times New Roman" w:hAnsi="Times New Roman" w:cs="Times New Roman"/>
          <w:kern w:val="3"/>
          <w:sz w:val="24"/>
          <w:szCs w:val="24"/>
          <w:lang w:eastAsia="zh-CN"/>
        </w:rPr>
        <w:t>100,0</w:t>
      </w:r>
      <w:r w:rsidRPr="00C11581">
        <w:rPr>
          <w:rFonts w:ascii="Times New Roman" w:eastAsia="Times New Roman" w:hAnsi="Times New Roman" w:cs="Times New Roman"/>
          <w:kern w:val="3"/>
          <w:sz w:val="24"/>
          <w:szCs w:val="24"/>
          <w:lang w:eastAsia="zh-CN"/>
        </w:rPr>
        <w:t xml:space="preserve">%, </w:t>
      </w:r>
      <w:r w:rsidR="000A7B6C" w:rsidRPr="00C11581">
        <w:rPr>
          <w:rFonts w:ascii="Times New Roman" w:eastAsia="Times New Roman" w:hAnsi="Times New Roman" w:cs="Times New Roman"/>
          <w:kern w:val="3"/>
          <w:sz w:val="24"/>
          <w:szCs w:val="24"/>
          <w:lang w:eastAsia="zh-CN"/>
        </w:rPr>
        <w:t xml:space="preserve"> </w:t>
      </w:r>
      <w:r w:rsidRPr="00C11581">
        <w:rPr>
          <w:rFonts w:ascii="Times New Roman" w:eastAsia="Times New Roman" w:hAnsi="Times New Roman" w:cs="Times New Roman"/>
          <w:kern w:val="3"/>
          <w:sz w:val="24"/>
          <w:szCs w:val="24"/>
          <w:lang w:eastAsia="zh-CN"/>
        </w:rPr>
        <w:t xml:space="preserve">к уточненному плану  </w:t>
      </w:r>
      <w:r w:rsidR="00C11581" w:rsidRPr="00C11581">
        <w:rPr>
          <w:rFonts w:ascii="Times New Roman" w:eastAsia="Times New Roman" w:hAnsi="Times New Roman" w:cs="Times New Roman"/>
          <w:kern w:val="3"/>
          <w:sz w:val="24"/>
          <w:szCs w:val="24"/>
          <w:lang w:eastAsia="zh-CN"/>
        </w:rPr>
        <w:t>100</w:t>
      </w:r>
      <w:r w:rsidRPr="00C11581">
        <w:rPr>
          <w:rFonts w:ascii="Times New Roman" w:eastAsia="Times New Roman" w:hAnsi="Times New Roman" w:cs="Times New Roman"/>
          <w:kern w:val="3"/>
          <w:sz w:val="24"/>
          <w:szCs w:val="24"/>
          <w:lang w:eastAsia="zh-CN"/>
        </w:rPr>
        <w:t>%, к факту 20</w:t>
      </w:r>
      <w:r w:rsidR="000A7B6C" w:rsidRPr="00C11581">
        <w:rPr>
          <w:rFonts w:ascii="Times New Roman" w:eastAsia="Times New Roman" w:hAnsi="Times New Roman" w:cs="Times New Roman"/>
          <w:kern w:val="3"/>
          <w:sz w:val="24"/>
          <w:szCs w:val="24"/>
          <w:lang w:eastAsia="zh-CN"/>
        </w:rPr>
        <w:t>2</w:t>
      </w:r>
      <w:r w:rsidR="00C11581" w:rsidRPr="00C11581">
        <w:rPr>
          <w:rFonts w:ascii="Times New Roman" w:eastAsia="Times New Roman" w:hAnsi="Times New Roman" w:cs="Times New Roman"/>
          <w:kern w:val="3"/>
          <w:sz w:val="24"/>
          <w:szCs w:val="24"/>
          <w:lang w:eastAsia="zh-CN"/>
        </w:rPr>
        <w:t>1</w:t>
      </w:r>
      <w:r w:rsidRPr="00C11581">
        <w:rPr>
          <w:rFonts w:ascii="Times New Roman" w:eastAsia="Times New Roman" w:hAnsi="Times New Roman" w:cs="Times New Roman"/>
          <w:kern w:val="3"/>
          <w:sz w:val="24"/>
          <w:szCs w:val="24"/>
          <w:lang w:eastAsia="zh-CN"/>
        </w:rPr>
        <w:t xml:space="preserve"> года </w:t>
      </w:r>
      <w:r w:rsidR="00C11581" w:rsidRPr="00C11581">
        <w:rPr>
          <w:rFonts w:ascii="Times New Roman" w:eastAsia="Times New Roman" w:hAnsi="Times New Roman" w:cs="Times New Roman"/>
          <w:kern w:val="3"/>
          <w:sz w:val="24"/>
          <w:szCs w:val="24"/>
          <w:lang w:eastAsia="zh-CN"/>
        </w:rPr>
        <w:t>65,8</w:t>
      </w:r>
      <w:r w:rsidRPr="00C11581">
        <w:rPr>
          <w:rFonts w:ascii="Times New Roman" w:eastAsia="Times New Roman" w:hAnsi="Times New Roman" w:cs="Times New Roman"/>
          <w:kern w:val="3"/>
          <w:sz w:val="24"/>
          <w:szCs w:val="24"/>
          <w:lang w:eastAsia="zh-CN"/>
        </w:rPr>
        <w:t>%;</w:t>
      </w:r>
    </w:p>
    <w:p w:rsidR="00DE3DC7" w:rsidRPr="006B241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B2418">
        <w:rPr>
          <w:rFonts w:ascii="Times New Roman" w:eastAsia="Times New Roman" w:hAnsi="Times New Roman" w:cs="Times New Roman"/>
          <w:kern w:val="3"/>
          <w:sz w:val="24"/>
          <w:szCs w:val="24"/>
          <w:lang w:eastAsia="zh-CN"/>
        </w:rPr>
        <w:t xml:space="preserve">13   (обслуживание государственного и муниципального долга) к первоначальному плану  </w:t>
      </w:r>
      <w:r w:rsidR="00621D82">
        <w:rPr>
          <w:rFonts w:ascii="Times New Roman" w:eastAsia="Times New Roman" w:hAnsi="Times New Roman" w:cs="Times New Roman"/>
          <w:kern w:val="3"/>
          <w:sz w:val="24"/>
          <w:szCs w:val="24"/>
          <w:lang w:eastAsia="zh-CN"/>
        </w:rPr>
        <w:t>45,1</w:t>
      </w:r>
      <w:r w:rsidRPr="006B2418">
        <w:rPr>
          <w:rFonts w:ascii="Times New Roman" w:eastAsia="Times New Roman" w:hAnsi="Times New Roman" w:cs="Times New Roman"/>
          <w:kern w:val="3"/>
          <w:sz w:val="24"/>
          <w:szCs w:val="24"/>
          <w:lang w:eastAsia="zh-CN"/>
        </w:rPr>
        <w:t xml:space="preserve">%, к уточненному плану </w:t>
      </w:r>
      <w:r w:rsidR="000A7B6C" w:rsidRPr="006B2418">
        <w:rPr>
          <w:rFonts w:ascii="Times New Roman" w:eastAsia="Times New Roman" w:hAnsi="Times New Roman" w:cs="Times New Roman"/>
          <w:kern w:val="3"/>
          <w:sz w:val="24"/>
          <w:szCs w:val="24"/>
          <w:lang w:eastAsia="zh-CN"/>
        </w:rPr>
        <w:t>100</w:t>
      </w:r>
      <w:r w:rsidRPr="006B2418">
        <w:rPr>
          <w:rFonts w:ascii="Times New Roman" w:eastAsia="Times New Roman" w:hAnsi="Times New Roman" w:cs="Times New Roman"/>
          <w:kern w:val="3"/>
          <w:sz w:val="24"/>
          <w:szCs w:val="24"/>
          <w:lang w:eastAsia="zh-CN"/>
        </w:rPr>
        <w:t>%, к факту 20</w:t>
      </w:r>
      <w:r w:rsidR="000A7B6C" w:rsidRPr="006B2418">
        <w:rPr>
          <w:rFonts w:ascii="Times New Roman" w:eastAsia="Times New Roman" w:hAnsi="Times New Roman" w:cs="Times New Roman"/>
          <w:kern w:val="3"/>
          <w:sz w:val="24"/>
          <w:szCs w:val="24"/>
          <w:lang w:eastAsia="zh-CN"/>
        </w:rPr>
        <w:t>2</w:t>
      </w:r>
      <w:r w:rsidR="006B2418" w:rsidRPr="006B2418">
        <w:rPr>
          <w:rFonts w:ascii="Times New Roman" w:eastAsia="Times New Roman" w:hAnsi="Times New Roman" w:cs="Times New Roman"/>
          <w:kern w:val="3"/>
          <w:sz w:val="24"/>
          <w:szCs w:val="24"/>
          <w:lang w:eastAsia="zh-CN"/>
        </w:rPr>
        <w:t>1</w:t>
      </w:r>
      <w:r w:rsidRPr="006B2418">
        <w:rPr>
          <w:rFonts w:ascii="Times New Roman" w:eastAsia="Times New Roman" w:hAnsi="Times New Roman" w:cs="Times New Roman"/>
          <w:kern w:val="3"/>
          <w:sz w:val="24"/>
          <w:szCs w:val="24"/>
          <w:lang w:eastAsia="zh-CN"/>
        </w:rPr>
        <w:t xml:space="preserve"> года </w:t>
      </w:r>
      <w:r w:rsidR="006B2418" w:rsidRPr="006B2418">
        <w:rPr>
          <w:rFonts w:ascii="Times New Roman" w:eastAsia="Times New Roman" w:hAnsi="Times New Roman" w:cs="Times New Roman"/>
          <w:kern w:val="3"/>
          <w:sz w:val="24"/>
          <w:szCs w:val="24"/>
          <w:lang w:eastAsia="zh-CN"/>
        </w:rPr>
        <w:t>131,7</w:t>
      </w:r>
      <w:r w:rsidR="000A7B6C" w:rsidRPr="006B2418">
        <w:rPr>
          <w:rFonts w:ascii="Times New Roman" w:eastAsia="Times New Roman" w:hAnsi="Times New Roman" w:cs="Times New Roman"/>
          <w:kern w:val="3"/>
          <w:sz w:val="24"/>
          <w:szCs w:val="24"/>
          <w:lang w:eastAsia="zh-CN"/>
        </w:rPr>
        <w:t>%</w:t>
      </w:r>
      <w:r w:rsidRPr="006B2418">
        <w:rPr>
          <w:rFonts w:ascii="Times New Roman" w:eastAsia="Times New Roman" w:hAnsi="Times New Roman" w:cs="Times New Roman"/>
          <w:kern w:val="3"/>
          <w:sz w:val="24"/>
          <w:szCs w:val="24"/>
          <w:lang w:eastAsia="zh-CN"/>
        </w:rPr>
        <w:t>;</w:t>
      </w:r>
    </w:p>
    <w:p w:rsidR="00DE3DC7" w:rsidRPr="006B241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B2418">
        <w:rPr>
          <w:rFonts w:ascii="Times New Roman" w:eastAsia="Times New Roman" w:hAnsi="Times New Roman" w:cs="Times New Roman"/>
          <w:kern w:val="3"/>
          <w:sz w:val="24"/>
          <w:szCs w:val="24"/>
          <w:lang w:eastAsia="zh-CN"/>
        </w:rPr>
        <w:t xml:space="preserve">14   (межбюджетные трансферты) к первоначальному плану </w:t>
      </w:r>
      <w:r w:rsidR="006B2418" w:rsidRPr="006B2418">
        <w:rPr>
          <w:rFonts w:ascii="Times New Roman" w:eastAsia="Times New Roman" w:hAnsi="Times New Roman" w:cs="Times New Roman"/>
          <w:kern w:val="3"/>
          <w:sz w:val="24"/>
          <w:szCs w:val="24"/>
          <w:lang w:eastAsia="zh-CN"/>
        </w:rPr>
        <w:t>1</w:t>
      </w:r>
      <w:r w:rsidR="00621D82">
        <w:rPr>
          <w:rFonts w:ascii="Times New Roman" w:eastAsia="Times New Roman" w:hAnsi="Times New Roman" w:cs="Times New Roman"/>
          <w:kern w:val="3"/>
          <w:sz w:val="24"/>
          <w:szCs w:val="24"/>
          <w:lang w:eastAsia="zh-CN"/>
        </w:rPr>
        <w:t>19,2</w:t>
      </w:r>
      <w:r w:rsidRPr="006B2418">
        <w:rPr>
          <w:rFonts w:ascii="Times New Roman" w:eastAsia="Times New Roman" w:hAnsi="Times New Roman" w:cs="Times New Roman"/>
          <w:kern w:val="3"/>
          <w:sz w:val="24"/>
          <w:szCs w:val="24"/>
          <w:lang w:eastAsia="zh-CN"/>
        </w:rPr>
        <w:t xml:space="preserve">%, к уточненному плану </w:t>
      </w:r>
      <w:r w:rsidR="006B2418" w:rsidRPr="006B2418">
        <w:rPr>
          <w:rFonts w:ascii="Times New Roman" w:eastAsia="Times New Roman" w:hAnsi="Times New Roman" w:cs="Times New Roman"/>
          <w:kern w:val="3"/>
          <w:sz w:val="24"/>
          <w:szCs w:val="24"/>
          <w:lang w:eastAsia="zh-CN"/>
        </w:rPr>
        <w:t>100</w:t>
      </w:r>
      <w:r w:rsidRPr="006B2418">
        <w:rPr>
          <w:rFonts w:ascii="Times New Roman" w:eastAsia="Times New Roman" w:hAnsi="Times New Roman" w:cs="Times New Roman"/>
          <w:kern w:val="3"/>
          <w:sz w:val="24"/>
          <w:szCs w:val="24"/>
          <w:lang w:eastAsia="zh-CN"/>
        </w:rPr>
        <w:t>%, к факту 20</w:t>
      </w:r>
      <w:r w:rsidR="006B2418" w:rsidRPr="006B2418">
        <w:rPr>
          <w:rFonts w:ascii="Times New Roman" w:eastAsia="Times New Roman" w:hAnsi="Times New Roman" w:cs="Times New Roman"/>
          <w:kern w:val="3"/>
          <w:sz w:val="24"/>
          <w:szCs w:val="24"/>
          <w:lang w:eastAsia="zh-CN"/>
        </w:rPr>
        <w:t>21 года 113</w:t>
      </w:r>
      <w:r w:rsidRPr="006B2418">
        <w:rPr>
          <w:rFonts w:ascii="Times New Roman" w:eastAsia="Times New Roman" w:hAnsi="Times New Roman" w:cs="Times New Roman"/>
          <w:kern w:val="3"/>
          <w:sz w:val="24"/>
          <w:szCs w:val="24"/>
          <w:lang w:eastAsia="zh-CN"/>
        </w:rPr>
        <w:t>,</w:t>
      </w:r>
      <w:r w:rsidR="006B2418" w:rsidRPr="006B2418">
        <w:rPr>
          <w:rFonts w:ascii="Times New Roman" w:eastAsia="Times New Roman" w:hAnsi="Times New Roman" w:cs="Times New Roman"/>
          <w:kern w:val="3"/>
          <w:sz w:val="24"/>
          <w:szCs w:val="24"/>
          <w:lang w:eastAsia="zh-CN"/>
        </w:rPr>
        <w:t>9</w:t>
      </w:r>
      <w:r w:rsidRPr="006B2418">
        <w:rPr>
          <w:rFonts w:ascii="Times New Roman" w:eastAsia="Times New Roman" w:hAnsi="Times New Roman" w:cs="Times New Roman"/>
          <w:kern w:val="3"/>
          <w:sz w:val="24"/>
          <w:szCs w:val="24"/>
          <w:lang w:eastAsia="zh-CN"/>
        </w:rPr>
        <w:t>%.</w:t>
      </w:r>
    </w:p>
    <w:p w:rsidR="007B2107" w:rsidRPr="006B2418" w:rsidRDefault="007B2A6D"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B2418">
        <w:rPr>
          <w:rFonts w:ascii="Times New Roman" w:eastAsia="Times New Roman" w:hAnsi="Times New Roman" w:cs="Times New Roman"/>
          <w:kern w:val="3"/>
          <w:sz w:val="24"/>
          <w:szCs w:val="24"/>
          <w:lang w:eastAsia="zh-CN"/>
        </w:rPr>
        <w:t>Данные представлены в Таблице № 6.</w:t>
      </w:r>
    </w:p>
    <w:p w:rsidR="007B2107" w:rsidRPr="006B2418" w:rsidRDefault="007B2107" w:rsidP="007B2107">
      <w:pPr>
        <w:rPr>
          <w:rFonts w:ascii="Times New Roman" w:eastAsia="Times New Roman" w:hAnsi="Times New Roman" w:cs="Times New Roman"/>
          <w:sz w:val="24"/>
          <w:szCs w:val="24"/>
          <w:lang w:eastAsia="zh-CN"/>
        </w:rPr>
      </w:pPr>
    </w:p>
    <w:p w:rsidR="007B2107" w:rsidRPr="005C3AC4" w:rsidRDefault="007B2107" w:rsidP="007B2107">
      <w:pPr>
        <w:rPr>
          <w:rFonts w:ascii="Times New Roman" w:eastAsia="Times New Roman" w:hAnsi="Times New Roman" w:cs="Times New Roman"/>
          <w:color w:val="FF0000"/>
          <w:sz w:val="24"/>
          <w:szCs w:val="24"/>
          <w:lang w:eastAsia="zh-CN"/>
        </w:rPr>
      </w:pPr>
    </w:p>
    <w:p w:rsidR="007B2107" w:rsidRPr="005C3AC4" w:rsidRDefault="007B2107" w:rsidP="007B2107">
      <w:pPr>
        <w:rPr>
          <w:rFonts w:ascii="Times New Roman" w:eastAsia="Times New Roman" w:hAnsi="Times New Roman" w:cs="Times New Roman"/>
          <w:color w:val="FF0000"/>
          <w:sz w:val="24"/>
          <w:szCs w:val="24"/>
          <w:lang w:eastAsia="zh-CN"/>
        </w:rPr>
      </w:pPr>
    </w:p>
    <w:p w:rsidR="007B2107" w:rsidRPr="005C3AC4" w:rsidRDefault="007B2107" w:rsidP="007B2107">
      <w:pPr>
        <w:rPr>
          <w:rFonts w:ascii="Times New Roman" w:eastAsia="Times New Roman" w:hAnsi="Times New Roman" w:cs="Times New Roman"/>
          <w:color w:val="FF0000"/>
          <w:sz w:val="24"/>
          <w:szCs w:val="24"/>
          <w:lang w:eastAsia="zh-CN"/>
        </w:rPr>
      </w:pPr>
    </w:p>
    <w:p w:rsidR="007B2107" w:rsidRPr="005C3AC4" w:rsidRDefault="007B2107" w:rsidP="007B2107">
      <w:pPr>
        <w:rPr>
          <w:rFonts w:ascii="Times New Roman" w:eastAsia="Times New Roman" w:hAnsi="Times New Roman" w:cs="Times New Roman"/>
          <w:color w:val="FF0000"/>
          <w:sz w:val="24"/>
          <w:szCs w:val="24"/>
          <w:lang w:eastAsia="zh-CN"/>
        </w:rPr>
      </w:pPr>
    </w:p>
    <w:p w:rsidR="007B2107" w:rsidRPr="005C3AC4" w:rsidRDefault="007B2107" w:rsidP="007B2107">
      <w:pPr>
        <w:rPr>
          <w:rFonts w:ascii="Times New Roman" w:eastAsia="Times New Roman" w:hAnsi="Times New Roman" w:cs="Times New Roman"/>
          <w:color w:val="FF0000"/>
          <w:sz w:val="24"/>
          <w:szCs w:val="24"/>
          <w:lang w:eastAsia="zh-CN"/>
        </w:rPr>
      </w:pPr>
    </w:p>
    <w:p w:rsidR="007B2107" w:rsidRPr="005C3AC4" w:rsidRDefault="007B2107" w:rsidP="007B2107">
      <w:pPr>
        <w:rPr>
          <w:rFonts w:ascii="Times New Roman" w:eastAsia="Times New Roman" w:hAnsi="Times New Roman" w:cs="Times New Roman"/>
          <w:color w:val="FF0000"/>
          <w:sz w:val="24"/>
          <w:szCs w:val="24"/>
          <w:lang w:eastAsia="zh-CN"/>
        </w:rPr>
      </w:pPr>
    </w:p>
    <w:p w:rsidR="007B2107" w:rsidRPr="005C3AC4" w:rsidRDefault="007B2107" w:rsidP="007B2107">
      <w:pPr>
        <w:tabs>
          <w:tab w:val="left" w:pos="1780"/>
        </w:tabs>
        <w:rPr>
          <w:rFonts w:ascii="Times New Roman" w:eastAsia="Times New Roman" w:hAnsi="Times New Roman" w:cs="Times New Roman"/>
          <w:color w:val="FF0000"/>
          <w:sz w:val="24"/>
          <w:szCs w:val="24"/>
          <w:lang w:eastAsia="zh-CN"/>
        </w:rPr>
        <w:sectPr w:rsidR="007B2107" w:rsidRPr="005C3AC4">
          <w:headerReference w:type="default" r:id="rId23"/>
          <w:footerReference w:type="default" r:id="rId24"/>
          <w:pgSz w:w="11906" w:h="16838"/>
          <w:pgMar w:top="1134" w:right="851" w:bottom="1134" w:left="1701" w:header="720" w:footer="720" w:gutter="0"/>
          <w:cols w:space="720"/>
        </w:sectPr>
      </w:pPr>
      <w:r w:rsidRPr="005C3AC4">
        <w:rPr>
          <w:rFonts w:ascii="Times New Roman" w:eastAsia="Times New Roman" w:hAnsi="Times New Roman" w:cs="Times New Roman"/>
          <w:color w:val="FF0000"/>
          <w:sz w:val="24"/>
          <w:szCs w:val="24"/>
          <w:lang w:eastAsia="zh-CN"/>
        </w:rPr>
        <w:tab/>
      </w:r>
    </w:p>
    <w:p w:rsidR="00DE3DC7" w:rsidRPr="00845E5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845E5C">
        <w:rPr>
          <w:rFonts w:ascii="Times New Roman" w:eastAsia="Times New Roman" w:hAnsi="Times New Roman" w:cs="Times New Roman"/>
          <w:b/>
          <w:kern w:val="3"/>
          <w:sz w:val="24"/>
          <w:szCs w:val="24"/>
          <w:lang w:eastAsia="zh-CN"/>
        </w:rPr>
        <w:lastRenderedPageBreak/>
        <w:t xml:space="preserve">Структура расходов  бюджета </w:t>
      </w:r>
      <w:proofErr w:type="spellStart"/>
      <w:r w:rsidRPr="00845E5C">
        <w:rPr>
          <w:rFonts w:ascii="Times New Roman" w:eastAsia="Times New Roman" w:hAnsi="Times New Roman" w:cs="Times New Roman"/>
          <w:b/>
          <w:kern w:val="3"/>
          <w:sz w:val="24"/>
          <w:szCs w:val="24"/>
          <w:lang w:eastAsia="zh-CN"/>
        </w:rPr>
        <w:t>Юрьянского</w:t>
      </w:r>
      <w:proofErr w:type="spellEnd"/>
      <w:r w:rsidRPr="00845E5C">
        <w:rPr>
          <w:rFonts w:ascii="Times New Roman" w:eastAsia="Times New Roman" w:hAnsi="Times New Roman" w:cs="Times New Roman"/>
          <w:b/>
          <w:kern w:val="3"/>
          <w:sz w:val="24"/>
          <w:szCs w:val="24"/>
          <w:lang w:eastAsia="zh-CN"/>
        </w:rPr>
        <w:t xml:space="preserve"> муниципального района по разделам бюджетной классификации к общей сумме расходов.</w:t>
      </w:r>
    </w:p>
    <w:p w:rsidR="00DE3DC7" w:rsidRPr="00845E5C" w:rsidRDefault="00155E36"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845E5C">
        <w:rPr>
          <w:rFonts w:ascii="Times New Roman" w:eastAsia="Times New Roman" w:hAnsi="Times New Roman" w:cs="Times New Roman"/>
          <w:kern w:val="3"/>
          <w:sz w:val="20"/>
          <w:szCs w:val="20"/>
          <w:lang w:eastAsia="zh-CN"/>
        </w:rPr>
        <w:t xml:space="preserve">Таблица № </w:t>
      </w:r>
      <w:r w:rsidR="007B2A6D" w:rsidRPr="00845E5C">
        <w:rPr>
          <w:rFonts w:ascii="Times New Roman" w:eastAsia="Times New Roman" w:hAnsi="Times New Roman" w:cs="Times New Roman"/>
          <w:kern w:val="3"/>
          <w:sz w:val="20"/>
          <w:szCs w:val="20"/>
          <w:lang w:eastAsia="zh-CN"/>
        </w:rPr>
        <w:t>7</w:t>
      </w:r>
    </w:p>
    <w:p w:rsidR="00DE3DC7" w:rsidRPr="00845E5C"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845E5C">
        <w:rPr>
          <w:rFonts w:ascii="Times New Roman" w:eastAsia="Times New Roman" w:hAnsi="Times New Roman" w:cs="Times New Roman"/>
          <w:b/>
          <w:kern w:val="3"/>
          <w:sz w:val="20"/>
          <w:szCs w:val="20"/>
          <w:lang w:eastAsia="zh-CN"/>
        </w:rPr>
        <w:t xml:space="preserve"> </w:t>
      </w:r>
      <w:r w:rsidRPr="00845E5C">
        <w:rPr>
          <w:rFonts w:ascii="Times New Roman" w:eastAsia="Times New Roman" w:hAnsi="Times New Roman" w:cs="Times New Roman"/>
          <w:kern w:val="3"/>
          <w:sz w:val="20"/>
          <w:szCs w:val="20"/>
          <w:lang w:eastAsia="zh-CN"/>
        </w:rPr>
        <w:t>тыс. руб.</w:t>
      </w:r>
    </w:p>
    <w:tbl>
      <w:tblPr>
        <w:tblW w:w="14414" w:type="dxa"/>
        <w:tblInd w:w="-113" w:type="dxa"/>
        <w:tblLayout w:type="fixed"/>
        <w:tblCellMar>
          <w:left w:w="10" w:type="dxa"/>
          <w:right w:w="10" w:type="dxa"/>
        </w:tblCellMar>
        <w:tblLook w:val="0000" w:firstRow="0" w:lastRow="0" w:firstColumn="0" w:lastColumn="0" w:noHBand="0" w:noVBand="0"/>
      </w:tblPr>
      <w:tblGrid>
        <w:gridCol w:w="2872"/>
        <w:gridCol w:w="836"/>
        <w:gridCol w:w="1362"/>
        <w:gridCol w:w="1559"/>
        <w:gridCol w:w="1635"/>
        <w:gridCol w:w="1204"/>
        <w:gridCol w:w="1440"/>
        <w:gridCol w:w="1280"/>
        <w:gridCol w:w="1245"/>
        <w:gridCol w:w="981"/>
      </w:tblGrid>
      <w:tr w:rsidR="00DE3DC7" w:rsidRPr="00950DE0" w:rsidTr="00DE3DC7">
        <w:trPr>
          <w:trHeight w:val="987"/>
        </w:trPr>
        <w:tc>
          <w:tcPr>
            <w:tcW w:w="287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Показатели</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tc>
        <w:tc>
          <w:tcPr>
            <w:tcW w:w="83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По  разделу</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tc>
        <w:tc>
          <w:tcPr>
            <w:tcW w:w="292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Фактическое исполнение</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районного бюджета  20</w:t>
            </w:r>
            <w:r w:rsidR="00832923" w:rsidRPr="00950DE0">
              <w:rPr>
                <w:rFonts w:ascii="Times New Roman" w:eastAsia="Times New Roman" w:hAnsi="Times New Roman" w:cs="Times New Roman"/>
                <w:b/>
                <w:kern w:val="3"/>
                <w:sz w:val="16"/>
                <w:szCs w:val="16"/>
                <w:lang w:eastAsia="zh-CN"/>
              </w:rPr>
              <w:t>2</w:t>
            </w:r>
            <w:r w:rsidR="002D00E2" w:rsidRPr="00950DE0">
              <w:rPr>
                <w:rFonts w:ascii="Times New Roman" w:eastAsia="Times New Roman" w:hAnsi="Times New Roman" w:cs="Times New Roman"/>
                <w:b/>
                <w:kern w:val="3"/>
                <w:sz w:val="16"/>
                <w:szCs w:val="16"/>
                <w:lang w:eastAsia="zh-CN"/>
              </w:rPr>
              <w:t>1</w:t>
            </w:r>
            <w:r w:rsidRPr="00950DE0">
              <w:rPr>
                <w:rFonts w:ascii="Times New Roman" w:eastAsia="Times New Roman" w:hAnsi="Times New Roman" w:cs="Times New Roman"/>
                <w:b/>
                <w:kern w:val="3"/>
                <w:sz w:val="16"/>
                <w:szCs w:val="16"/>
                <w:lang w:eastAsia="zh-CN"/>
              </w:rPr>
              <w:t xml:space="preserve"> год,</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tc>
        <w:tc>
          <w:tcPr>
            <w:tcW w:w="283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Первоначальный</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план 202</w:t>
            </w:r>
            <w:r w:rsidR="002D00E2" w:rsidRPr="00950DE0">
              <w:rPr>
                <w:rFonts w:ascii="Times New Roman" w:eastAsia="Times New Roman" w:hAnsi="Times New Roman" w:cs="Times New Roman"/>
                <w:b/>
                <w:kern w:val="3"/>
                <w:sz w:val="16"/>
                <w:szCs w:val="16"/>
                <w:lang w:eastAsia="zh-CN"/>
              </w:rPr>
              <w:t>2</w:t>
            </w:r>
            <w:r w:rsidRPr="00950DE0">
              <w:rPr>
                <w:rFonts w:ascii="Times New Roman" w:eastAsia="Times New Roman" w:hAnsi="Times New Roman" w:cs="Times New Roman"/>
                <w:b/>
                <w:kern w:val="3"/>
                <w:sz w:val="16"/>
                <w:szCs w:val="16"/>
                <w:lang w:eastAsia="zh-CN"/>
              </w:rPr>
              <w:t xml:space="preserve"> года</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tc>
        <w:tc>
          <w:tcPr>
            <w:tcW w:w="27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Уточненный план</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202</w:t>
            </w:r>
            <w:r w:rsidR="002D00E2" w:rsidRPr="00950DE0">
              <w:rPr>
                <w:rFonts w:ascii="Times New Roman" w:eastAsia="Times New Roman" w:hAnsi="Times New Roman" w:cs="Times New Roman"/>
                <w:b/>
                <w:kern w:val="3"/>
                <w:sz w:val="16"/>
                <w:szCs w:val="16"/>
                <w:lang w:eastAsia="zh-CN"/>
              </w:rPr>
              <w:t>2</w:t>
            </w:r>
            <w:r w:rsidRPr="00950DE0">
              <w:rPr>
                <w:rFonts w:ascii="Times New Roman" w:eastAsia="Times New Roman" w:hAnsi="Times New Roman" w:cs="Times New Roman"/>
                <w:b/>
                <w:kern w:val="3"/>
                <w:sz w:val="16"/>
                <w:szCs w:val="16"/>
                <w:lang w:eastAsia="zh-CN"/>
              </w:rPr>
              <w:t xml:space="preserve"> года</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Фактическое исполнение</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 xml:space="preserve">районного бюджета  </w:t>
            </w:r>
          </w:p>
          <w:p w:rsidR="00DE3DC7" w:rsidRPr="00950DE0" w:rsidRDefault="002D00E2"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2022</w:t>
            </w:r>
            <w:r w:rsidR="00DE3DC7" w:rsidRPr="00950DE0">
              <w:rPr>
                <w:rFonts w:ascii="Times New Roman" w:eastAsia="Times New Roman" w:hAnsi="Times New Roman" w:cs="Times New Roman"/>
                <w:b/>
                <w:kern w:val="3"/>
                <w:sz w:val="16"/>
                <w:szCs w:val="16"/>
                <w:lang w:eastAsia="zh-CN"/>
              </w:rPr>
              <w:t xml:space="preserve"> год,</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r>
      <w:tr w:rsidR="00DE3DC7" w:rsidRPr="00950DE0" w:rsidTr="00DE3DC7">
        <w:trPr>
          <w:trHeight w:val="687"/>
        </w:trPr>
        <w:tc>
          <w:tcPr>
            <w:tcW w:w="287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widowControl w:val="0"/>
              <w:suppressAutoHyphens/>
              <w:autoSpaceDN w:val="0"/>
              <w:jc w:val="left"/>
              <w:textAlignment w:val="baseline"/>
              <w:rPr>
                <w:rFonts w:ascii="Times New Roman" w:eastAsia="SimSun" w:hAnsi="Times New Roman" w:cs="Mangal"/>
                <w:kern w:val="3"/>
                <w:sz w:val="16"/>
                <w:szCs w:val="16"/>
                <w:lang w:eastAsia="zh-CN" w:bidi="hi-IN"/>
              </w:rPr>
            </w:pPr>
          </w:p>
        </w:tc>
        <w:tc>
          <w:tcPr>
            <w:tcW w:w="8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widowControl w:val="0"/>
              <w:suppressAutoHyphens/>
              <w:autoSpaceDN w:val="0"/>
              <w:jc w:val="left"/>
              <w:textAlignment w:val="baseline"/>
              <w:rPr>
                <w:rFonts w:ascii="Times New Roman" w:eastAsia="SimSun" w:hAnsi="Times New Roman" w:cs="Mangal"/>
                <w:kern w:val="3"/>
                <w:sz w:val="16"/>
                <w:szCs w:val="16"/>
                <w:lang w:eastAsia="zh-CN" w:bidi="hi-IN"/>
              </w:rPr>
            </w:pP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Сумма расходов</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roofErr w:type="gramStart"/>
            <w:r w:rsidRPr="00950DE0">
              <w:rPr>
                <w:rFonts w:ascii="Times New Roman" w:eastAsia="Times New Roman" w:hAnsi="Times New Roman" w:cs="Times New Roman"/>
                <w:b/>
                <w:kern w:val="3"/>
                <w:sz w:val="16"/>
                <w:szCs w:val="16"/>
                <w:lang w:eastAsia="zh-CN"/>
              </w:rPr>
              <w:t>В</w:t>
            </w:r>
            <w:proofErr w:type="gramEnd"/>
            <w:r w:rsidRPr="00950DE0">
              <w:rPr>
                <w:rFonts w:ascii="Times New Roman" w:eastAsia="Times New Roman" w:hAnsi="Times New Roman" w:cs="Times New Roman"/>
                <w:b/>
                <w:kern w:val="3"/>
                <w:sz w:val="16"/>
                <w:szCs w:val="16"/>
                <w:lang w:eastAsia="zh-CN"/>
              </w:rPr>
              <w:t xml:space="preserve"> %  к общей   сумме</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расходов</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Сумма</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расходов</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roofErr w:type="gramStart"/>
            <w:r w:rsidRPr="00950DE0">
              <w:rPr>
                <w:rFonts w:ascii="Times New Roman" w:eastAsia="Times New Roman" w:hAnsi="Times New Roman" w:cs="Times New Roman"/>
                <w:b/>
                <w:kern w:val="3"/>
                <w:sz w:val="16"/>
                <w:szCs w:val="16"/>
                <w:lang w:eastAsia="zh-CN"/>
              </w:rPr>
              <w:t>В</w:t>
            </w:r>
            <w:proofErr w:type="gramEnd"/>
            <w:r w:rsidRPr="00950DE0">
              <w:rPr>
                <w:rFonts w:ascii="Times New Roman" w:eastAsia="Times New Roman" w:hAnsi="Times New Roman" w:cs="Times New Roman"/>
                <w:b/>
                <w:kern w:val="3"/>
                <w:sz w:val="16"/>
                <w:szCs w:val="16"/>
                <w:lang w:eastAsia="zh-CN"/>
              </w:rPr>
              <w:t xml:space="preserve"> %  к общей   сумме</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расходов</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Сумма расходов тыс. руб.</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В %  к общей</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 xml:space="preserve">   сумме</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расходов</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Сумма</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расходов</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тыс. руб.</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roofErr w:type="gramStart"/>
            <w:r w:rsidRPr="00950DE0">
              <w:rPr>
                <w:rFonts w:ascii="Times New Roman" w:eastAsia="Times New Roman" w:hAnsi="Times New Roman" w:cs="Times New Roman"/>
                <w:b/>
                <w:kern w:val="3"/>
                <w:sz w:val="16"/>
                <w:szCs w:val="16"/>
                <w:lang w:eastAsia="zh-CN"/>
              </w:rPr>
              <w:t>В</w:t>
            </w:r>
            <w:proofErr w:type="gramEnd"/>
            <w:r w:rsidRPr="00950DE0">
              <w:rPr>
                <w:rFonts w:ascii="Times New Roman" w:eastAsia="Times New Roman" w:hAnsi="Times New Roman" w:cs="Times New Roman"/>
                <w:b/>
                <w:kern w:val="3"/>
                <w:sz w:val="16"/>
                <w:szCs w:val="16"/>
                <w:lang w:eastAsia="zh-CN"/>
              </w:rPr>
              <w:t xml:space="preserve"> %  к общей   сумме</w:t>
            </w: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r w:rsidRPr="00950DE0">
              <w:rPr>
                <w:rFonts w:ascii="Times New Roman" w:eastAsia="Times New Roman" w:hAnsi="Times New Roman" w:cs="Times New Roman"/>
                <w:b/>
                <w:kern w:val="3"/>
                <w:sz w:val="16"/>
                <w:szCs w:val="16"/>
                <w:lang w:eastAsia="zh-CN"/>
              </w:rPr>
              <w:t>расходов</w:t>
            </w:r>
          </w:p>
        </w:tc>
      </w:tr>
      <w:tr w:rsidR="00DE3DC7" w:rsidRPr="00950DE0"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950DE0">
              <w:rPr>
                <w:rFonts w:ascii="Times New Roman" w:eastAsia="Times New Roman" w:hAnsi="Times New Roman" w:cs="Times New Roman"/>
                <w:b/>
                <w:kern w:val="3"/>
                <w:sz w:val="20"/>
                <w:szCs w:val="20"/>
                <w:lang w:eastAsia="zh-CN"/>
              </w:rPr>
              <w:t>Расходы всего в том числе:</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950DE0"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20"/>
                <w:szCs w:val="20"/>
                <w:lang w:eastAsia="zh-CN"/>
              </w:rPr>
            </w:pP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45E5C" w:rsidP="00DE3DC7">
            <w:pPr>
              <w:widowControl w:val="0"/>
              <w:suppressAutoHyphens/>
              <w:autoSpaceDN w:val="0"/>
              <w:jc w:val="center"/>
              <w:textAlignment w:val="baseline"/>
              <w:rPr>
                <w:rFonts w:ascii="Times New Roman" w:eastAsia="SimSun" w:hAnsi="Times New Roman" w:cs="Times New Roman"/>
                <w:b/>
                <w:kern w:val="3"/>
                <w:sz w:val="24"/>
                <w:szCs w:val="24"/>
                <w:lang w:eastAsia="zh-CN" w:bidi="hi-IN"/>
              </w:rPr>
            </w:pPr>
            <w:r w:rsidRPr="00950DE0">
              <w:rPr>
                <w:rFonts w:ascii="Times New Roman" w:eastAsia="SimSun" w:hAnsi="Times New Roman" w:cs="Times New Roman"/>
                <w:b/>
                <w:kern w:val="3"/>
                <w:sz w:val="24"/>
                <w:szCs w:val="24"/>
                <w:lang w:eastAsia="zh-CN" w:bidi="hi-IN"/>
              </w:rPr>
              <w:t>423 558,6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widowControl w:val="0"/>
              <w:suppressAutoHyphens/>
              <w:autoSpaceDN w:val="0"/>
              <w:jc w:val="center"/>
              <w:textAlignment w:val="baseline"/>
              <w:rPr>
                <w:rFonts w:ascii="Times New Roman" w:eastAsia="SimSun" w:hAnsi="Times New Roman" w:cs="Times New Roman"/>
                <w:b/>
                <w:kern w:val="3"/>
                <w:sz w:val="24"/>
                <w:szCs w:val="24"/>
                <w:lang w:eastAsia="zh-CN" w:bidi="hi-IN"/>
              </w:rPr>
            </w:pPr>
            <w:r w:rsidRPr="00950DE0">
              <w:rPr>
                <w:rFonts w:ascii="Times New Roman" w:eastAsia="SimSun" w:hAnsi="Times New Roman" w:cs="Times New Roman"/>
                <w:b/>
                <w:kern w:val="3"/>
                <w:sz w:val="24"/>
                <w:szCs w:val="24"/>
                <w:lang w:eastAsia="zh-CN" w:bidi="hi-IN"/>
              </w:rPr>
              <w:t>100</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1D8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433 015,7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950DE0">
              <w:rPr>
                <w:rFonts w:ascii="Times New Roman" w:eastAsia="Times New Roman" w:hAnsi="Times New Roman" w:cs="Times New Roman"/>
                <w:b/>
                <w:kern w:val="3"/>
                <w:sz w:val="24"/>
                <w:szCs w:val="24"/>
                <w:lang w:eastAsia="zh-CN"/>
              </w:rPr>
              <w:t>100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45E5C" w:rsidP="003D0005">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950DE0">
              <w:rPr>
                <w:rFonts w:ascii="Times New Roman" w:eastAsia="Times New Roman" w:hAnsi="Times New Roman" w:cs="Times New Roman"/>
                <w:b/>
                <w:kern w:val="3"/>
                <w:sz w:val="24"/>
                <w:szCs w:val="24"/>
                <w:lang w:eastAsia="zh-CN"/>
              </w:rPr>
              <w:t>514 364,</w:t>
            </w:r>
            <w:r w:rsidR="003D0005">
              <w:rPr>
                <w:rFonts w:ascii="Times New Roman" w:eastAsia="Times New Roman" w:hAnsi="Times New Roman" w:cs="Times New Roman"/>
                <w:b/>
                <w:kern w:val="3"/>
                <w:sz w:val="24"/>
                <w:szCs w:val="24"/>
                <w:lang w:eastAsia="zh-CN"/>
              </w:rPr>
              <w:t>8</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950DE0">
              <w:rPr>
                <w:rFonts w:ascii="Times New Roman" w:eastAsia="Times New Roman" w:hAnsi="Times New Roman" w:cs="Times New Roman"/>
                <w:b/>
                <w:kern w:val="3"/>
                <w:sz w:val="24"/>
                <w:szCs w:val="24"/>
                <w:lang w:eastAsia="zh-CN"/>
              </w:rPr>
              <w:t>100</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45E5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950DE0">
              <w:rPr>
                <w:rFonts w:ascii="Times New Roman" w:eastAsia="Times New Roman" w:hAnsi="Times New Roman" w:cs="Times New Roman"/>
                <w:b/>
                <w:kern w:val="3"/>
                <w:sz w:val="24"/>
                <w:szCs w:val="24"/>
                <w:lang w:eastAsia="zh-CN"/>
              </w:rPr>
              <w:t>508 627,1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950DE0">
              <w:rPr>
                <w:rFonts w:ascii="Times New Roman" w:eastAsia="Times New Roman" w:hAnsi="Times New Roman" w:cs="Times New Roman"/>
                <w:b/>
                <w:kern w:val="3"/>
                <w:sz w:val="24"/>
                <w:szCs w:val="24"/>
                <w:lang w:eastAsia="zh-CN"/>
              </w:rPr>
              <w:t>100</w:t>
            </w:r>
          </w:p>
        </w:tc>
      </w:tr>
      <w:tr w:rsidR="00DE3DC7" w:rsidRPr="00950DE0"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Общегосударственные вопросы</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01</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45E5C"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44 416,2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AC462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10,5</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1D8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43 224,7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AC4622" w:rsidP="00621D8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10</w:t>
            </w:r>
            <w:r w:rsidR="00621D82">
              <w:rPr>
                <w:rFonts w:ascii="Times New Roman" w:eastAsia="Times New Roman" w:hAnsi="Times New Roman" w:cs="Times New Roman"/>
                <w:kern w:val="3"/>
                <w:sz w:val="24"/>
                <w:szCs w:val="24"/>
                <w:lang w:eastAsia="zh-CN"/>
              </w:rPr>
              <w:t>,0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AC46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51 483,8</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AC46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10,0</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AC46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50 378,6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AC46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9,9</w:t>
            </w:r>
          </w:p>
        </w:tc>
      </w:tr>
      <w:tr w:rsidR="00DE3DC7" w:rsidRPr="00950DE0"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Национальная оборона</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02</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r>
      <w:tr w:rsidR="00DE3DC7" w:rsidRPr="00950DE0"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 xml:space="preserve">Национальная безопасность и правоохранительная     </w:t>
            </w:r>
          </w:p>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 xml:space="preserve">               деятельность</w:t>
            </w:r>
            <w:r w:rsidRPr="00950DE0">
              <w:rPr>
                <w:rFonts w:ascii="Times New Roman" w:eastAsia="Times New Roman" w:hAnsi="Times New Roman" w:cs="Times New Roman"/>
                <w:kern w:val="3"/>
                <w:sz w:val="20"/>
                <w:szCs w:val="20"/>
                <w:lang w:eastAsia="zh-CN"/>
              </w:rPr>
              <w:tab/>
              <w:t>03</w:t>
            </w:r>
            <w:r w:rsidRPr="00950DE0">
              <w:rPr>
                <w:rFonts w:ascii="Times New Roman" w:eastAsia="Times New Roman" w:hAnsi="Times New Roman" w:cs="Times New Roman"/>
                <w:kern w:val="3"/>
                <w:sz w:val="20"/>
                <w:szCs w:val="20"/>
                <w:lang w:eastAsia="zh-CN"/>
              </w:rPr>
              <w:tab/>
              <w:t>1 137,5</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03</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2 607,9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0,6</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621D8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w:t>
            </w:r>
            <w:r w:rsidR="00621D82">
              <w:rPr>
                <w:rFonts w:ascii="Times New Roman" w:eastAsia="Times New Roman" w:hAnsi="Times New Roman" w:cs="Times New Roman"/>
                <w:kern w:val="3"/>
                <w:sz w:val="24"/>
                <w:szCs w:val="24"/>
                <w:lang w:eastAsia="zh-CN"/>
              </w:rPr>
              <w:t> 192,7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621D8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w:t>
            </w:r>
            <w:r w:rsidR="00621D82">
              <w:rPr>
                <w:rFonts w:ascii="Times New Roman" w:eastAsia="Times New Roman" w:hAnsi="Times New Roman" w:cs="Times New Roman"/>
                <w:kern w:val="3"/>
                <w:sz w:val="24"/>
                <w:szCs w:val="24"/>
                <w:lang w:eastAsia="zh-CN"/>
              </w:rPr>
              <w:t>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2 971,4</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0,6</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A5526" w:rsidP="008D7785">
            <w:pPr>
              <w:widowControl w:val="0"/>
              <w:suppressAutoHyphens/>
              <w:autoSpaceDN w:val="0"/>
              <w:jc w:val="center"/>
              <w:textAlignment w:val="baseline"/>
              <w:rPr>
                <w:rFonts w:ascii="Times New Roman" w:eastAsia="SimSun" w:hAnsi="Times New Roman" w:cs="Mangal"/>
                <w:kern w:val="3"/>
                <w:sz w:val="24"/>
                <w:szCs w:val="24"/>
                <w:lang w:eastAsia="zh-CN"/>
              </w:rPr>
            </w:pPr>
            <w:r w:rsidRPr="00950DE0">
              <w:rPr>
                <w:rFonts w:ascii="Times New Roman" w:eastAsia="SimSun" w:hAnsi="Times New Roman" w:cs="Mangal"/>
                <w:kern w:val="3"/>
                <w:sz w:val="24"/>
                <w:szCs w:val="24"/>
                <w:lang w:eastAsia="zh-CN"/>
              </w:rPr>
              <w:t>2 945,8</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1A55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0,6</w:t>
            </w:r>
          </w:p>
        </w:tc>
      </w:tr>
      <w:tr w:rsidR="00DE3DC7" w:rsidRPr="00950DE0"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Национальная экономика</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04</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9C267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33 187,0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9C267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7,8</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1D8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41 563,1</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1D8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9C2672"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950DE0">
              <w:rPr>
                <w:rFonts w:ascii="Times New Roman" w:eastAsia="SimSun" w:hAnsi="Times New Roman" w:cs="Mangal"/>
                <w:kern w:val="3"/>
                <w:sz w:val="24"/>
                <w:szCs w:val="24"/>
                <w:lang w:eastAsia="zh-CN" w:bidi="hi-IN"/>
              </w:rPr>
              <w:t>77 410,5</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9C2672"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950DE0">
              <w:rPr>
                <w:rFonts w:ascii="Times New Roman" w:eastAsia="SimSun" w:hAnsi="Times New Roman" w:cs="Mangal"/>
                <w:kern w:val="3"/>
                <w:sz w:val="24"/>
                <w:szCs w:val="24"/>
                <w:lang w:eastAsia="zh-CN" w:bidi="hi-IN"/>
              </w:rPr>
              <w:t>15,1</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9C267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77 268,6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9C267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15,2</w:t>
            </w:r>
          </w:p>
        </w:tc>
      </w:tr>
      <w:tr w:rsidR="00DE3DC7" w:rsidRPr="00950DE0" w:rsidTr="00DE3DC7">
        <w:trPr>
          <w:trHeight w:val="388"/>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Жилищно-коммунальное хозяйство</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05</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14945"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7 830,5</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14945"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1,9</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494E9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1 401,3</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494E9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0,3</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149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8 854,2</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149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1,7</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149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8 538,2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71494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1,7</w:t>
            </w:r>
          </w:p>
        </w:tc>
      </w:tr>
      <w:tr w:rsidR="00DE3DC7" w:rsidRPr="00950DE0" w:rsidTr="00DE3DC7">
        <w:trPr>
          <w:trHeight w:val="388"/>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950DE0">
              <w:rPr>
                <w:rFonts w:ascii="Times New Roman" w:eastAsia="SimSun" w:hAnsi="Times New Roman" w:cs="Mangal"/>
                <w:kern w:val="3"/>
                <w:sz w:val="20"/>
                <w:szCs w:val="20"/>
                <w:lang w:eastAsia="zh-CN" w:bidi="hi-IN"/>
              </w:rPr>
              <w:t>Охрана окружающей среды</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950DE0">
              <w:rPr>
                <w:rFonts w:ascii="Times New Roman" w:eastAsia="SimSun" w:hAnsi="Times New Roman" w:cs="Mangal"/>
                <w:kern w:val="3"/>
                <w:sz w:val="20"/>
                <w:szCs w:val="20"/>
                <w:lang w:eastAsia="zh-CN" w:bidi="hi-IN"/>
              </w:rPr>
              <w:t>06</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950DE0">
              <w:rPr>
                <w:rFonts w:ascii="Times New Roman" w:eastAsia="SimSun" w:hAnsi="Times New Roman" w:cs="Mangal"/>
                <w:kern w:val="3"/>
                <w:sz w:val="24"/>
                <w:szCs w:val="24"/>
                <w:lang w:eastAsia="zh-CN" w:bidi="hi-IN"/>
              </w:rPr>
              <w:t>474,5</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0,1</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494E9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1 244,3</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w:t>
            </w:r>
            <w:r w:rsidR="00494E95">
              <w:rPr>
                <w:rFonts w:ascii="Times New Roman" w:eastAsia="Times New Roman" w:hAnsi="Times New Roman" w:cs="Times New Roman"/>
                <w:kern w:val="3"/>
                <w:sz w:val="24"/>
                <w:szCs w:val="24"/>
                <w:lang w:eastAsia="zh-CN"/>
              </w:rPr>
              <w:t>,3</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1 677,0</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0,3</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1 376,0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0,3</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1328"/>
                <w:tab w:val="right" w:pos="2656"/>
                <w:tab w:val="center" w:pos="4677"/>
                <w:tab w:val="right" w:pos="9355"/>
              </w:tabs>
              <w:suppressAutoHyphens/>
              <w:autoSpaceDN w:val="0"/>
              <w:snapToGrid w:val="0"/>
              <w:jc w:val="left"/>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ab/>
              <w:t>Образование</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07</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239 684,0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56,6</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494E95">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24</w:t>
            </w:r>
            <w:r w:rsidR="00494E95">
              <w:rPr>
                <w:rFonts w:ascii="Times New Roman" w:eastAsia="Times New Roman" w:hAnsi="Times New Roman" w:cs="Times New Roman"/>
                <w:kern w:val="3"/>
                <w:sz w:val="24"/>
                <w:szCs w:val="24"/>
                <w:lang w:eastAsia="zh-CN"/>
              </w:rPr>
              <w:t>4 648,1</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45FA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56,6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260 555,9</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625B9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50,6</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259 788,3</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7E6A6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51,0</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Культура и кинематография</w:t>
            </w: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08</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24 446,0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5,8</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8D702C">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w:t>
            </w:r>
            <w:r w:rsidR="00494E95">
              <w:rPr>
                <w:rFonts w:ascii="Times New Roman" w:eastAsia="Times New Roman" w:hAnsi="Times New Roman" w:cs="Times New Roman"/>
                <w:kern w:val="3"/>
                <w:sz w:val="24"/>
                <w:szCs w:val="24"/>
                <w:lang w:eastAsia="zh-CN"/>
              </w:rPr>
              <w:t>9</w:t>
            </w:r>
            <w:r w:rsidRPr="00950DE0">
              <w:rPr>
                <w:rFonts w:ascii="Times New Roman" w:eastAsia="Times New Roman" w:hAnsi="Times New Roman" w:cs="Times New Roman"/>
                <w:kern w:val="3"/>
                <w:sz w:val="24"/>
                <w:szCs w:val="24"/>
                <w:lang w:eastAsia="zh-CN"/>
              </w:rPr>
              <w:t xml:space="preserve"> </w:t>
            </w:r>
            <w:r w:rsidR="00494E95">
              <w:rPr>
                <w:rFonts w:ascii="Times New Roman" w:eastAsia="Times New Roman" w:hAnsi="Times New Roman" w:cs="Times New Roman"/>
                <w:kern w:val="3"/>
                <w:sz w:val="24"/>
                <w:szCs w:val="24"/>
                <w:lang w:eastAsia="zh-CN"/>
              </w:rPr>
              <w:t>17</w:t>
            </w:r>
            <w:r w:rsidRPr="00950DE0">
              <w:rPr>
                <w:rFonts w:ascii="Times New Roman" w:eastAsia="Times New Roman" w:hAnsi="Times New Roman" w:cs="Times New Roman"/>
                <w:kern w:val="3"/>
                <w:sz w:val="24"/>
                <w:szCs w:val="24"/>
                <w:lang w:eastAsia="zh-CN"/>
              </w:rPr>
              <w:t>7,</w:t>
            </w:r>
            <w:r w:rsidR="008D702C">
              <w:rPr>
                <w:rFonts w:ascii="Times New Roman" w:eastAsia="Times New Roman" w:hAnsi="Times New Roman" w:cs="Times New Roman"/>
                <w:kern w:val="3"/>
                <w:sz w:val="24"/>
                <w:szCs w:val="24"/>
                <w:lang w:eastAsia="zh-CN"/>
              </w:rPr>
              <w:t>8</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145FA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32 541,8</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6,3</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7E6A6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32 526,4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7E6A6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6,4</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Здравоохранение</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09</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Социальная политика</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p w:rsidR="00DE3DC7" w:rsidRPr="00950DE0"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10</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20 146,7</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4,7</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8D702C">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20</w:t>
            </w:r>
            <w:r w:rsidR="008D702C">
              <w:rPr>
                <w:rFonts w:ascii="Times New Roman" w:eastAsia="Times New Roman" w:hAnsi="Times New Roman" w:cs="Times New Roman"/>
                <w:kern w:val="3"/>
                <w:sz w:val="24"/>
                <w:szCs w:val="24"/>
                <w:lang w:eastAsia="zh-CN"/>
              </w:rPr>
              <w:t> 635,7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4,8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20 984,3</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4,1</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17 919,2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E3475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3,5</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Физическая культура  и спорт</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11</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104,1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E3475E"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D702C" w:rsidP="008D702C">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68,5</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68,5</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68,5</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Обслуживание государственного и муниципального долга</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13</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205,6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0,1</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D70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600,0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w:t>
            </w:r>
            <w:r w:rsidR="00C76F7F">
              <w:rPr>
                <w:rFonts w:ascii="Times New Roman" w:eastAsia="Times New Roman" w:hAnsi="Times New Roman" w:cs="Times New Roman"/>
                <w:kern w:val="3"/>
                <w:sz w:val="24"/>
                <w:szCs w:val="24"/>
                <w:lang w:eastAsia="zh-CN"/>
              </w:rPr>
              <w:t>,1</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270,9</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0,1</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270,8</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0,1</w:t>
            </w:r>
          </w:p>
        </w:tc>
      </w:tr>
      <w:tr w:rsidR="00DE3DC7" w:rsidRPr="00950DE0"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Межбюджетные трансферты</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950DE0">
              <w:rPr>
                <w:rFonts w:ascii="Times New Roman" w:eastAsia="Times New Roman" w:hAnsi="Times New Roman" w:cs="Times New Roman"/>
                <w:kern w:val="3"/>
                <w:sz w:val="20"/>
                <w:szCs w:val="20"/>
                <w:lang w:eastAsia="zh-CN"/>
              </w:rPr>
              <w:t>14</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50 456,1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950DE0">
              <w:rPr>
                <w:rFonts w:ascii="Times New Roman" w:eastAsia="SimSun" w:hAnsi="Times New Roman" w:cs="Times New Roman"/>
                <w:kern w:val="3"/>
                <w:sz w:val="24"/>
                <w:szCs w:val="24"/>
                <w:lang w:eastAsia="zh-CN" w:bidi="hi-IN"/>
              </w:rPr>
              <w:t>11,9</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8D702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48 259,6</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w:t>
            </w:r>
            <w:r w:rsidR="00145FA7">
              <w:rPr>
                <w:rFonts w:ascii="Times New Roman" w:eastAsia="Times New Roman" w:hAnsi="Times New Roman" w:cs="Times New Roman"/>
                <w:kern w:val="3"/>
                <w:sz w:val="24"/>
                <w:szCs w:val="24"/>
                <w:lang w:eastAsia="zh-CN"/>
              </w:rPr>
              <w:t>1,1</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57 546,6</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11,2</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57 546,6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950DE0" w:rsidRDefault="00D934E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11,3</w:t>
            </w:r>
          </w:p>
        </w:tc>
      </w:tr>
    </w:tbl>
    <w:p w:rsidR="00DE3DC7" w:rsidRPr="005C3AC4" w:rsidRDefault="00DE3DC7" w:rsidP="00DE3DC7">
      <w:pPr>
        <w:widowControl w:val="0"/>
        <w:suppressAutoHyphens/>
        <w:autoSpaceDN w:val="0"/>
        <w:jc w:val="left"/>
        <w:textAlignment w:val="baseline"/>
        <w:rPr>
          <w:rFonts w:ascii="Times New Roman" w:eastAsia="SimSun" w:hAnsi="Times New Roman" w:cs="Mangal"/>
          <w:color w:val="FF0000"/>
          <w:kern w:val="3"/>
          <w:sz w:val="24"/>
          <w:szCs w:val="21"/>
          <w:lang w:eastAsia="zh-CN" w:bidi="hi-IN"/>
        </w:rPr>
        <w:sectPr w:rsidR="00DE3DC7" w:rsidRPr="005C3AC4">
          <w:headerReference w:type="default" r:id="rId25"/>
          <w:footerReference w:type="default" r:id="rId26"/>
          <w:pgSz w:w="16838" w:h="11906" w:orient="landscape"/>
          <w:pgMar w:top="1701" w:right="1134" w:bottom="851" w:left="1134" w:header="720" w:footer="720" w:gutter="0"/>
          <w:cols w:space="720"/>
        </w:sectPr>
      </w:pPr>
    </w:p>
    <w:p w:rsidR="00DE3DC7" w:rsidRPr="00950DE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8"/>
          <w:szCs w:val="28"/>
          <w:lang w:eastAsia="zh-CN"/>
        </w:rPr>
        <w:lastRenderedPageBreak/>
        <w:tab/>
      </w:r>
      <w:r w:rsidRPr="00950DE0">
        <w:rPr>
          <w:rFonts w:ascii="Times New Roman" w:eastAsia="Times New Roman" w:hAnsi="Times New Roman" w:cs="Times New Roman"/>
          <w:kern w:val="3"/>
          <w:sz w:val="24"/>
          <w:szCs w:val="24"/>
          <w:lang w:eastAsia="zh-CN"/>
        </w:rPr>
        <w:t>Структура исполнения районного бюджета по разделам бюджетной классификации за  202</w:t>
      </w:r>
      <w:r w:rsidR="00950DE0" w:rsidRPr="00950DE0">
        <w:rPr>
          <w:rFonts w:ascii="Times New Roman" w:eastAsia="Times New Roman" w:hAnsi="Times New Roman" w:cs="Times New Roman"/>
          <w:kern w:val="3"/>
          <w:sz w:val="24"/>
          <w:szCs w:val="24"/>
          <w:lang w:eastAsia="zh-CN"/>
        </w:rPr>
        <w:t>2</w:t>
      </w:r>
      <w:r w:rsidR="00A75629" w:rsidRPr="00950DE0">
        <w:rPr>
          <w:rFonts w:ascii="Times New Roman" w:eastAsia="Times New Roman" w:hAnsi="Times New Roman" w:cs="Times New Roman"/>
          <w:kern w:val="3"/>
          <w:sz w:val="24"/>
          <w:szCs w:val="24"/>
          <w:lang w:eastAsia="zh-CN"/>
        </w:rPr>
        <w:t xml:space="preserve"> год</w:t>
      </w:r>
      <w:r w:rsidRPr="00950DE0">
        <w:rPr>
          <w:rFonts w:ascii="Times New Roman" w:eastAsia="Times New Roman" w:hAnsi="Times New Roman" w:cs="Times New Roman"/>
          <w:kern w:val="3"/>
          <w:sz w:val="24"/>
          <w:szCs w:val="24"/>
          <w:lang w:eastAsia="zh-CN"/>
        </w:rPr>
        <w:t xml:space="preserve"> в процентах  к  общей сумме расходов выглядит:</w:t>
      </w:r>
    </w:p>
    <w:p w:rsidR="00DE3DC7" w:rsidRPr="00950DE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01(общегосударственные вопросы)</w:t>
      </w:r>
      <w:r w:rsidRPr="00950DE0">
        <w:rPr>
          <w:rFonts w:ascii="Times New Roman" w:eastAsia="Times New Roman" w:hAnsi="Times New Roman" w:cs="Times New Roman"/>
          <w:kern w:val="3"/>
          <w:sz w:val="28"/>
          <w:szCs w:val="28"/>
          <w:lang w:eastAsia="zh-CN"/>
        </w:rPr>
        <w:t xml:space="preserve"> </w:t>
      </w:r>
      <w:r w:rsidRPr="00950DE0">
        <w:rPr>
          <w:rFonts w:ascii="Times New Roman" w:eastAsia="Times New Roman" w:hAnsi="Times New Roman" w:cs="Times New Roman"/>
          <w:kern w:val="3"/>
          <w:sz w:val="24"/>
          <w:szCs w:val="24"/>
          <w:lang w:eastAsia="zh-CN"/>
        </w:rPr>
        <w:t xml:space="preserve">в сумме </w:t>
      </w:r>
      <w:r w:rsidR="001A7A55">
        <w:rPr>
          <w:rFonts w:ascii="Times New Roman" w:eastAsia="Times New Roman" w:hAnsi="Times New Roman" w:cs="Times New Roman"/>
          <w:kern w:val="3"/>
          <w:sz w:val="24"/>
          <w:szCs w:val="24"/>
          <w:lang w:eastAsia="zh-CN"/>
        </w:rPr>
        <w:t>50 378,6</w:t>
      </w:r>
      <w:r w:rsidRPr="00950DE0">
        <w:rPr>
          <w:rFonts w:ascii="Times New Roman" w:eastAsia="Times New Roman" w:hAnsi="Times New Roman" w:cs="Times New Roman"/>
          <w:kern w:val="3"/>
          <w:sz w:val="24"/>
          <w:szCs w:val="24"/>
          <w:lang w:eastAsia="zh-CN"/>
        </w:rPr>
        <w:t xml:space="preserve"> тыс. руб. или </w:t>
      </w:r>
      <w:r w:rsidR="002F443B">
        <w:rPr>
          <w:rFonts w:ascii="Times New Roman" w:eastAsia="Times New Roman" w:hAnsi="Times New Roman" w:cs="Times New Roman"/>
          <w:kern w:val="3"/>
          <w:sz w:val="24"/>
          <w:szCs w:val="24"/>
          <w:lang w:eastAsia="zh-CN"/>
        </w:rPr>
        <w:t>9,9</w:t>
      </w:r>
      <w:r w:rsidRPr="00950DE0">
        <w:rPr>
          <w:rFonts w:ascii="Times New Roman" w:eastAsia="Times New Roman" w:hAnsi="Times New Roman" w:cs="Times New Roman"/>
          <w:kern w:val="3"/>
          <w:sz w:val="24"/>
          <w:szCs w:val="24"/>
          <w:lang w:eastAsia="zh-CN"/>
        </w:rPr>
        <w:t>%;</w:t>
      </w:r>
    </w:p>
    <w:p w:rsidR="00DE3DC7" w:rsidRPr="00950DE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50DE0">
        <w:rPr>
          <w:rFonts w:ascii="Times New Roman" w:eastAsia="Times New Roman" w:hAnsi="Times New Roman" w:cs="Times New Roman"/>
          <w:kern w:val="3"/>
          <w:sz w:val="24"/>
          <w:szCs w:val="24"/>
          <w:lang w:eastAsia="zh-CN"/>
        </w:rPr>
        <w:t>02  (национальная оборона) в сумме 0 тыс. руб. или 0%;</w:t>
      </w:r>
    </w:p>
    <w:p w:rsidR="00DE3DC7" w:rsidRPr="00436CB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36CBB">
        <w:rPr>
          <w:rFonts w:ascii="Times New Roman" w:eastAsia="Times New Roman" w:hAnsi="Times New Roman" w:cs="Times New Roman"/>
          <w:kern w:val="3"/>
          <w:sz w:val="24"/>
          <w:szCs w:val="24"/>
          <w:lang w:eastAsia="zh-CN"/>
        </w:rPr>
        <w:t>03 (национальная безопасность и правоохранительная деятельность) в сумме</w:t>
      </w:r>
      <w:r w:rsidR="00950DE0" w:rsidRPr="00436CBB">
        <w:rPr>
          <w:rFonts w:ascii="Times New Roman" w:eastAsia="Times New Roman" w:hAnsi="Times New Roman" w:cs="Times New Roman"/>
          <w:kern w:val="3"/>
          <w:sz w:val="24"/>
          <w:szCs w:val="24"/>
          <w:lang w:eastAsia="zh-CN"/>
        </w:rPr>
        <w:t xml:space="preserve"> 2</w:t>
      </w:r>
      <w:r w:rsidR="002F443B">
        <w:rPr>
          <w:rFonts w:ascii="Times New Roman" w:eastAsia="Times New Roman" w:hAnsi="Times New Roman" w:cs="Times New Roman"/>
          <w:kern w:val="3"/>
          <w:sz w:val="24"/>
          <w:szCs w:val="24"/>
          <w:lang w:eastAsia="zh-CN"/>
        </w:rPr>
        <w:t> </w:t>
      </w:r>
      <w:r w:rsidR="00AD0F37">
        <w:rPr>
          <w:rFonts w:ascii="Times New Roman" w:eastAsia="Times New Roman" w:hAnsi="Times New Roman" w:cs="Times New Roman"/>
          <w:kern w:val="3"/>
          <w:sz w:val="24"/>
          <w:szCs w:val="24"/>
          <w:lang w:eastAsia="zh-CN"/>
        </w:rPr>
        <w:t>9</w:t>
      </w:r>
      <w:r w:rsidR="002F443B">
        <w:rPr>
          <w:rFonts w:ascii="Times New Roman" w:eastAsia="Times New Roman" w:hAnsi="Times New Roman" w:cs="Times New Roman"/>
          <w:kern w:val="3"/>
          <w:sz w:val="24"/>
          <w:szCs w:val="24"/>
          <w:lang w:eastAsia="zh-CN"/>
        </w:rPr>
        <w:t>45,8</w:t>
      </w:r>
      <w:r w:rsidRPr="00436CBB">
        <w:rPr>
          <w:rFonts w:ascii="Times New Roman" w:eastAsia="Times New Roman" w:hAnsi="Times New Roman" w:cs="Times New Roman"/>
          <w:kern w:val="3"/>
          <w:sz w:val="24"/>
          <w:szCs w:val="24"/>
          <w:lang w:eastAsia="zh-CN"/>
        </w:rPr>
        <w:t xml:space="preserve"> тыс. руб. или 0,</w:t>
      </w:r>
      <w:r w:rsidR="00CF433C" w:rsidRPr="00436CBB">
        <w:rPr>
          <w:rFonts w:ascii="Times New Roman" w:eastAsia="Times New Roman" w:hAnsi="Times New Roman" w:cs="Times New Roman"/>
          <w:kern w:val="3"/>
          <w:sz w:val="24"/>
          <w:szCs w:val="24"/>
          <w:lang w:eastAsia="zh-CN"/>
        </w:rPr>
        <w:t>6</w:t>
      </w:r>
      <w:r w:rsidRPr="00436CBB">
        <w:rPr>
          <w:rFonts w:ascii="Times New Roman" w:eastAsia="Times New Roman" w:hAnsi="Times New Roman" w:cs="Times New Roman"/>
          <w:kern w:val="3"/>
          <w:sz w:val="24"/>
          <w:szCs w:val="24"/>
          <w:lang w:eastAsia="zh-CN"/>
        </w:rPr>
        <w:t>%;</w:t>
      </w:r>
    </w:p>
    <w:p w:rsidR="00DE3DC7" w:rsidRPr="00436CB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36CBB">
        <w:rPr>
          <w:rFonts w:ascii="Times New Roman" w:eastAsia="Times New Roman" w:hAnsi="Times New Roman" w:cs="Times New Roman"/>
          <w:kern w:val="3"/>
          <w:sz w:val="24"/>
          <w:szCs w:val="24"/>
          <w:lang w:eastAsia="zh-CN"/>
        </w:rPr>
        <w:t xml:space="preserve">04   (национальная экономика) в сумме </w:t>
      </w:r>
      <w:r w:rsidR="002F443B">
        <w:rPr>
          <w:rFonts w:ascii="Times New Roman" w:eastAsia="Times New Roman" w:hAnsi="Times New Roman" w:cs="Times New Roman"/>
          <w:kern w:val="3"/>
          <w:sz w:val="24"/>
          <w:szCs w:val="24"/>
          <w:lang w:eastAsia="zh-CN"/>
        </w:rPr>
        <w:t>77 268,6</w:t>
      </w:r>
      <w:r w:rsidRPr="00436CBB">
        <w:rPr>
          <w:rFonts w:ascii="Times New Roman" w:eastAsia="Times New Roman" w:hAnsi="Times New Roman" w:cs="Times New Roman"/>
          <w:kern w:val="3"/>
          <w:sz w:val="24"/>
          <w:szCs w:val="24"/>
          <w:lang w:eastAsia="zh-CN"/>
        </w:rPr>
        <w:t xml:space="preserve"> тыс. руб. или </w:t>
      </w:r>
      <w:r w:rsidR="002F443B">
        <w:rPr>
          <w:rFonts w:ascii="Times New Roman" w:eastAsia="Times New Roman" w:hAnsi="Times New Roman" w:cs="Times New Roman"/>
          <w:kern w:val="3"/>
          <w:sz w:val="24"/>
          <w:szCs w:val="24"/>
          <w:lang w:eastAsia="zh-CN"/>
        </w:rPr>
        <w:t>15,2</w:t>
      </w:r>
      <w:r w:rsidRPr="00436CBB">
        <w:rPr>
          <w:rFonts w:ascii="Times New Roman" w:eastAsia="Times New Roman" w:hAnsi="Times New Roman" w:cs="Times New Roman"/>
          <w:kern w:val="3"/>
          <w:sz w:val="24"/>
          <w:szCs w:val="24"/>
          <w:lang w:eastAsia="zh-CN"/>
        </w:rPr>
        <w:t>%;</w:t>
      </w:r>
    </w:p>
    <w:p w:rsidR="00DE3DC7" w:rsidRPr="00436CBB"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436CBB">
        <w:rPr>
          <w:rFonts w:ascii="Times New Roman" w:eastAsia="Times New Roman" w:hAnsi="Times New Roman" w:cs="Times New Roman"/>
          <w:kern w:val="3"/>
          <w:sz w:val="24"/>
          <w:szCs w:val="24"/>
          <w:lang w:eastAsia="zh-CN"/>
        </w:rPr>
        <w:t xml:space="preserve">05  (жилищно-коммунальное хозяйство) в сумме </w:t>
      </w:r>
      <w:r w:rsidR="002F443B">
        <w:rPr>
          <w:rFonts w:ascii="Times New Roman" w:eastAsia="Times New Roman" w:hAnsi="Times New Roman" w:cs="Times New Roman"/>
          <w:kern w:val="3"/>
          <w:sz w:val="24"/>
          <w:szCs w:val="24"/>
          <w:lang w:eastAsia="zh-CN"/>
        </w:rPr>
        <w:t>8 538,2</w:t>
      </w:r>
      <w:r w:rsidRPr="00436CBB">
        <w:rPr>
          <w:rFonts w:ascii="Times New Roman" w:eastAsia="Times New Roman" w:hAnsi="Times New Roman" w:cs="Times New Roman"/>
          <w:kern w:val="3"/>
          <w:sz w:val="24"/>
          <w:szCs w:val="24"/>
          <w:lang w:eastAsia="zh-CN"/>
        </w:rPr>
        <w:t xml:space="preserve"> тыс. руб. или </w:t>
      </w:r>
      <w:r w:rsidR="002F443B">
        <w:rPr>
          <w:rFonts w:ascii="Times New Roman" w:eastAsia="Times New Roman" w:hAnsi="Times New Roman" w:cs="Times New Roman"/>
          <w:kern w:val="3"/>
          <w:sz w:val="24"/>
          <w:szCs w:val="24"/>
          <w:lang w:eastAsia="zh-CN"/>
        </w:rPr>
        <w:t>1,7</w:t>
      </w:r>
      <w:r w:rsidRPr="00436CBB">
        <w:rPr>
          <w:rFonts w:ascii="Times New Roman" w:eastAsia="Times New Roman" w:hAnsi="Times New Roman" w:cs="Times New Roman"/>
          <w:kern w:val="3"/>
          <w:sz w:val="24"/>
          <w:szCs w:val="24"/>
          <w:lang w:eastAsia="zh-CN"/>
        </w:rPr>
        <w:t>%;</w:t>
      </w:r>
    </w:p>
    <w:p w:rsidR="00DE3DC7" w:rsidRPr="00A9108A"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A9108A">
        <w:rPr>
          <w:rFonts w:ascii="Times New Roman" w:eastAsia="Times New Roman" w:hAnsi="Times New Roman" w:cs="Times New Roman"/>
          <w:kern w:val="3"/>
          <w:sz w:val="24"/>
          <w:szCs w:val="24"/>
          <w:lang w:eastAsia="zh-CN"/>
        </w:rPr>
        <w:t xml:space="preserve">06  (охрана окружающей среды) в сумме </w:t>
      </w:r>
      <w:r w:rsidR="00793CBC">
        <w:rPr>
          <w:rFonts w:ascii="Times New Roman" w:eastAsia="Times New Roman" w:hAnsi="Times New Roman" w:cs="Times New Roman"/>
          <w:kern w:val="3"/>
          <w:sz w:val="24"/>
          <w:szCs w:val="24"/>
          <w:lang w:eastAsia="zh-CN"/>
        </w:rPr>
        <w:t>1</w:t>
      </w:r>
      <w:r w:rsidR="0096506B">
        <w:rPr>
          <w:rFonts w:ascii="Times New Roman" w:eastAsia="Times New Roman" w:hAnsi="Times New Roman" w:cs="Times New Roman"/>
          <w:kern w:val="3"/>
          <w:sz w:val="24"/>
          <w:szCs w:val="24"/>
          <w:lang w:eastAsia="zh-CN"/>
        </w:rPr>
        <w:t> 376,0</w:t>
      </w:r>
      <w:r w:rsidRPr="00A9108A">
        <w:rPr>
          <w:rFonts w:ascii="Times New Roman" w:eastAsia="Times New Roman" w:hAnsi="Times New Roman" w:cs="Times New Roman"/>
          <w:kern w:val="3"/>
          <w:sz w:val="24"/>
          <w:szCs w:val="24"/>
          <w:lang w:eastAsia="zh-CN"/>
        </w:rPr>
        <w:t xml:space="preserve"> тыс. руб.</w:t>
      </w:r>
      <w:r w:rsidR="00C06DE9" w:rsidRPr="00A9108A">
        <w:rPr>
          <w:rFonts w:ascii="Times New Roman" w:eastAsia="Times New Roman" w:hAnsi="Times New Roman" w:cs="Times New Roman"/>
          <w:kern w:val="3"/>
          <w:sz w:val="24"/>
          <w:szCs w:val="24"/>
          <w:lang w:eastAsia="zh-CN"/>
        </w:rPr>
        <w:t xml:space="preserve"> или  0,</w:t>
      </w:r>
      <w:r w:rsidR="00A9108A" w:rsidRPr="00A9108A">
        <w:rPr>
          <w:rFonts w:ascii="Times New Roman" w:eastAsia="Times New Roman" w:hAnsi="Times New Roman" w:cs="Times New Roman"/>
          <w:kern w:val="3"/>
          <w:sz w:val="24"/>
          <w:szCs w:val="24"/>
          <w:lang w:eastAsia="zh-CN"/>
        </w:rPr>
        <w:t>3</w:t>
      </w:r>
      <w:r w:rsidR="00C06DE9" w:rsidRPr="00A9108A">
        <w:rPr>
          <w:rFonts w:ascii="Times New Roman" w:eastAsia="Times New Roman" w:hAnsi="Times New Roman" w:cs="Times New Roman"/>
          <w:kern w:val="3"/>
          <w:sz w:val="24"/>
          <w:szCs w:val="24"/>
          <w:lang w:eastAsia="zh-CN"/>
        </w:rPr>
        <w:t>%;</w:t>
      </w:r>
    </w:p>
    <w:p w:rsidR="00DE3DC7" w:rsidRPr="00A9108A"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A9108A">
        <w:rPr>
          <w:rFonts w:ascii="Times New Roman" w:eastAsia="Times New Roman" w:hAnsi="Times New Roman" w:cs="Times New Roman"/>
          <w:kern w:val="3"/>
          <w:sz w:val="24"/>
          <w:szCs w:val="24"/>
          <w:lang w:eastAsia="zh-CN"/>
        </w:rPr>
        <w:t>07  (образование) в сумме 2</w:t>
      </w:r>
      <w:r w:rsidR="0096506B">
        <w:rPr>
          <w:rFonts w:ascii="Times New Roman" w:eastAsia="Times New Roman" w:hAnsi="Times New Roman" w:cs="Times New Roman"/>
          <w:kern w:val="3"/>
          <w:sz w:val="24"/>
          <w:szCs w:val="24"/>
          <w:lang w:eastAsia="zh-CN"/>
        </w:rPr>
        <w:t>59 788,3</w:t>
      </w:r>
      <w:r w:rsidRPr="00A9108A">
        <w:rPr>
          <w:rFonts w:ascii="Times New Roman" w:eastAsia="Times New Roman" w:hAnsi="Times New Roman" w:cs="Times New Roman"/>
          <w:kern w:val="3"/>
          <w:sz w:val="24"/>
          <w:szCs w:val="24"/>
          <w:lang w:eastAsia="zh-CN"/>
        </w:rPr>
        <w:t xml:space="preserve"> тыс. руб. или</w:t>
      </w:r>
      <w:r w:rsidR="000E705F" w:rsidRPr="00A9108A">
        <w:rPr>
          <w:rFonts w:ascii="Times New Roman" w:eastAsia="Times New Roman" w:hAnsi="Times New Roman" w:cs="Times New Roman"/>
          <w:kern w:val="3"/>
          <w:sz w:val="24"/>
          <w:szCs w:val="24"/>
          <w:lang w:eastAsia="zh-CN"/>
        </w:rPr>
        <w:t xml:space="preserve"> </w:t>
      </w:r>
      <w:r w:rsidRPr="00A9108A">
        <w:rPr>
          <w:rFonts w:ascii="Times New Roman" w:eastAsia="Times New Roman" w:hAnsi="Times New Roman" w:cs="Times New Roman"/>
          <w:kern w:val="3"/>
          <w:sz w:val="24"/>
          <w:szCs w:val="24"/>
          <w:lang w:eastAsia="zh-CN"/>
        </w:rPr>
        <w:t xml:space="preserve"> </w:t>
      </w:r>
      <w:r w:rsidR="000E705F" w:rsidRPr="00A9108A">
        <w:rPr>
          <w:rFonts w:ascii="Times New Roman" w:eastAsia="Times New Roman" w:hAnsi="Times New Roman" w:cs="Times New Roman"/>
          <w:kern w:val="3"/>
          <w:sz w:val="24"/>
          <w:szCs w:val="24"/>
          <w:lang w:eastAsia="zh-CN"/>
        </w:rPr>
        <w:t>5</w:t>
      </w:r>
      <w:r w:rsidR="0096506B">
        <w:rPr>
          <w:rFonts w:ascii="Times New Roman" w:eastAsia="Times New Roman" w:hAnsi="Times New Roman" w:cs="Times New Roman"/>
          <w:kern w:val="3"/>
          <w:sz w:val="24"/>
          <w:szCs w:val="24"/>
          <w:lang w:eastAsia="zh-CN"/>
        </w:rPr>
        <w:t>1</w:t>
      </w:r>
      <w:r w:rsidR="000E705F" w:rsidRPr="00A9108A">
        <w:rPr>
          <w:rFonts w:ascii="Times New Roman" w:eastAsia="Times New Roman" w:hAnsi="Times New Roman" w:cs="Times New Roman"/>
          <w:kern w:val="3"/>
          <w:sz w:val="24"/>
          <w:szCs w:val="24"/>
          <w:lang w:eastAsia="zh-CN"/>
        </w:rPr>
        <w:t>,</w:t>
      </w:r>
      <w:r w:rsidR="0096506B">
        <w:rPr>
          <w:rFonts w:ascii="Times New Roman" w:eastAsia="Times New Roman" w:hAnsi="Times New Roman" w:cs="Times New Roman"/>
          <w:kern w:val="3"/>
          <w:sz w:val="24"/>
          <w:szCs w:val="24"/>
          <w:lang w:eastAsia="zh-CN"/>
        </w:rPr>
        <w:t>0</w:t>
      </w:r>
      <w:r w:rsidRPr="00A9108A">
        <w:rPr>
          <w:rFonts w:ascii="Times New Roman" w:eastAsia="Times New Roman" w:hAnsi="Times New Roman" w:cs="Times New Roman"/>
          <w:kern w:val="3"/>
          <w:sz w:val="24"/>
          <w:szCs w:val="24"/>
          <w:lang w:eastAsia="zh-CN"/>
        </w:rPr>
        <w:t>%;</w:t>
      </w:r>
    </w:p>
    <w:p w:rsidR="00DE3DC7" w:rsidRPr="007030BD"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7030BD">
        <w:rPr>
          <w:rFonts w:ascii="Times New Roman" w:eastAsia="Times New Roman" w:hAnsi="Times New Roman" w:cs="Times New Roman"/>
          <w:kern w:val="3"/>
          <w:sz w:val="24"/>
          <w:szCs w:val="24"/>
          <w:lang w:eastAsia="zh-CN"/>
        </w:rPr>
        <w:t>08  (культура</w:t>
      </w:r>
      <w:r w:rsidR="00503963" w:rsidRPr="007030BD">
        <w:rPr>
          <w:rFonts w:ascii="Times New Roman" w:eastAsia="Times New Roman" w:hAnsi="Times New Roman" w:cs="Times New Roman"/>
          <w:kern w:val="3"/>
          <w:sz w:val="24"/>
          <w:szCs w:val="24"/>
          <w:lang w:eastAsia="zh-CN"/>
        </w:rPr>
        <w:t xml:space="preserve"> и кинематография</w:t>
      </w:r>
      <w:r w:rsidRPr="007030BD">
        <w:rPr>
          <w:rFonts w:ascii="Times New Roman" w:eastAsia="Times New Roman" w:hAnsi="Times New Roman" w:cs="Times New Roman"/>
          <w:kern w:val="3"/>
          <w:sz w:val="24"/>
          <w:szCs w:val="24"/>
          <w:lang w:eastAsia="zh-CN"/>
        </w:rPr>
        <w:t>)</w:t>
      </w:r>
      <w:r w:rsidRPr="007030BD">
        <w:rPr>
          <w:rFonts w:ascii="Times New Roman" w:eastAsia="Times New Roman" w:hAnsi="Times New Roman" w:cs="Times New Roman"/>
          <w:kern w:val="3"/>
          <w:sz w:val="28"/>
          <w:szCs w:val="28"/>
          <w:lang w:eastAsia="zh-CN"/>
        </w:rPr>
        <w:t xml:space="preserve"> </w:t>
      </w:r>
      <w:r w:rsidRPr="007030BD">
        <w:rPr>
          <w:rFonts w:ascii="Times New Roman" w:eastAsia="Times New Roman" w:hAnsi="Times New Roman" w:cs="Times New Roman"/>
          <w:kern w:val="3"/>
          <w:sz w:val="24"/>
          <w:szCs w:val="24"/>
          <w:lang w:eastAsia="zh-CN"/>
        </w:rPr>
        <w:t xml:space="preserve">в сумме </w:t>
      </w:r>
      <w:r w:rsidR="0096506B">
        <w:rPr>
          <w:rFonts w:ascii="Times New Roman" w:eastAsia="Times New Roman" w:hAnsi="Times New Roman" w:cs="Times New Roman"/>
          <w:kern w:val="3"/>
          <w:sz w:val="24"/>
          <w:szCs w:val="24"/>
          <w:lang w:eastAsia="zh-CN"/>
        </w:rPr>
        <w:t>32 526,4</w:t>
      </w:r>
      <w:r w:rsidRPr="007030BD">
        <w:rPr>
          <w:rFonts w:ascii="Times New Roman" w:eastAsia="Times New Roman" w:hAnsi="Times New Roman" w:cs="Times New Roman"/>
          <w:kern w:val="3"/>
          <w:sz w:val="24"/>
          <w:szCs w:val="24"/>
          <w:lang w:eastAsia="zh-CN"/>
        </w:rPr>
        <w:t xml:space="preserve"> тыс. руб. или </w:t>
      </w:r>
      <w:r w:rsidR="00A9108A" w:rsidRPr="007030BD">
        <w:rPr>
          <w:rFonts w:ascii="Times New Roman" w:eastAsia="Times New Roman" w:hAnsi="Times New Roman" w:cs="Times New Roman"/>
          <w:kern w:val="3"/>
          <w:sz w:val="24"/>
          <w:szCs w:val="24"/>
          <w:lang w:eastAsia="zh-CN"/>
        </w:rPr>
        <w:t>6,</w:t>
      </w:r>
      <w:r w:rsidR="0096506B">
        <w:rPr>
          <w:rFonts w:ascii="Times New Roman" w:eastAsia="Times New Roman" w:hAnsi="Times New Roman" w:cs="Times New Roman"/>
          <w:kern w:val="3"/>
          <w:sz w:val="24"/>
          <w:szCs w:val="24"/>
          <w:lang w:eastAsia="zh-CN"/>
        </w:rPr>
        <w:t>4</w:t>
      </w:r>
      <w:r w:rsidRPr="007030BD">
        <w:rPr>
          <w:rFonts w:ascii="Times New Roman" w:eastAsia="Times New Roman" w:hAnsi="Times New Roman" w:cs="Times New Roman"/>
          <w:kern w:val="3"/>
          <w:sz w:val="24"/>
          <w:szCs w:val="24"/>
          <w:lang w:eastAsia="zh-CN"/>
        </w:rPr>
        <w:t>%;</w:t>
      </w:r>
    </w:p>
    <w:p w:rsidR="00DE3DC7" w:rsidRPr="007030BD"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7030BD">
        <w:rPr>
          <w:rFonts w:ascii="Times New Roman" w:eastAsia="Times New Roman" w:hAnsi="Times New Roman" w:cs="Times New Roman"/>
          <w:kern w:val="3"/>
          <w:sz w:val="24"/>
          <w:szCs w:val="24"/>
          <w:lang w:eastAsia="zh-CN"/>
        </w:rPr>
        <w:t>09  (здравоохранение) в сумме 0</w:t>
      </w:r>
      <w:r w:rsidR="000E705F" w:rsidRPr="007030BD">
        <w:rPr>
          <w:rFonts w:ascii="Times New Roman" w:eastAsia="Times New Roman" w:hAnsi="Times New Roman" w:cs="Times New Roman"/>
          <w:kern w:val="3"/>
          <w:sz w:val="24"/>
          <w:szCs w:val="24"/>
          <w:lang w:eastAsia="zh-CN"/>
        </w:rPr>
        <w:t xml:space="preserve"> руб.</w:t>
      </w:r>
      <w:r w:rsidRPr="007030BD">
        <w:rPr>
          <w:rFonts w:ascii="Times New Roman" w:eastAsia="Times New Roman" w:hAnsi="Times New Roman" w:cs="Times New Roman"/>
          <w:kern w:val="3"/>
          <w:sz w:val="24"/>
          <w:szCs w:val="24"/>
          <w:lang w:eastAsia="zh-CN"/>
        </w:rPr>
        <w:t>;</w:t>
      </w:r>
    </w:p>
    <w:p w:rsidR="00DE3DC7" w:rsidRPr="007030BD"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7030BD">
        <w:rPr>
          <w:rFonts w:ascii="Times New Roman" w:eastAsia="Times New Roman" w:hAnsi="Times New Roman" w:cs="Times New Roman"/>
          <w:kern w:val="3"/>
          <w:sz w:val="24"/>
          <w:szCs w:val="24"/>
          <w:lang w:eastAsia="zh-CN"/>
        </w:rPr>
        <w:t>10  (социальная политика)</w:t>
      </w:r>
      <w:r w:rsidRPr="007030BD">
        <w:rPr>
          <w:rFonts w:ascii="Times New Roman" w:eastAsia="Times New Roman" w:hAnsi="Times New Roman" w:cs="Times New Roman"/>
          <w:kern w:val="3"/>
          <w:sz w:val="28"/>
          <w:szCs w:val="28"/>
          <w:lang w:eastAsia="zh-CN"/>
        </w:rPr>
        <w:t xml:space="preserve"> </w:t>
      </w:r>
      <w:r w:rsidRPr="007030BD">
        <w:rPr>
          <w:rFonts w:ascii="Times New Roman" w:eastAsia="Times New Roman" w:hAnsi="Times New Roman" w:cs="Times New Roman"/>
          <w:kern w:val="3"/>
          <w:sz w:val="24"/>
          <w:szCs w:val="24"/>
          <w:lang w:eastAsia="zh-CN"/>
        </w:rPr>
        <w:t xml:space="preserve">в сумме </w:t>
      </w:r>
      <w:r w:rsidR="00D9112F" w:rsidRPr="007030BD">
        <w:rPr>
          <w:rFonts w:ascii="Times New Roman" w:eastAsia="Times New Roman" w:hAnsi="Times New Roman" w:cs="Times New Roman"/>
          <w:kern w:val="3"/>
          <w:sz w:val="24"/>
          <w:szCs w:val="24"/>
          <w:lang w:eastAsia="zh-CN"/>
        </w:rPr>
        <w:t xml:space="preserve"> </w:t>
      </w:r>
      <w:r w:rsidR="0096506B">
        <w:rPr>
          <w:rFonts w:ascii="Times New Roman" w:eastAsia="Times New Roman" w:hAnsi="Times New Roman" w:cs="Times New Roman"/>
          <w:kern w:val="3"/>
          <w:sz w:val="24"/>
          <w:szCs w:val="24"/>
          <w:lang w:eastAsia="zh-CN"/>
        </w:rPr>
        <w:t>17 919,2</w:t>
      </w:r>
      <w:r w:rsidRPr="007030BD">
        <w:rPr>
          <w:rFonts w:ascii="Times New Roman" w:eastAsia="Times New Roman" w:hAnsi="Times New Roman" w:cs="Times New Roman"/>
          <w:kern w:val="3"/>
          <w:sz w:val="24"/>
          <w:szCs w:val="24"/>
          <w:lang w:eastAsia="zh-CN"/>
        </w:rPr>
        <w:t xml:space="preserve">  тыс. руб. или</w:t>
      </w:r>
      <w:r w:rsidR="007030BD" w:rsidRPr="007030BD">
        <w:rPr>
          <w:rFonts w:ascii="Times New Roman" w:eastAsia="Times New Roman" w:hAnsi="Times New Roman" w:cs="Times New Roman"/>
          <w:kern w:val="3"/>
          <w:sz w:val="24"/>
          <w:szCs w:val="24"/>
          <w:lang w:eastAsia="zh-CN"/>
        </w:rPr>
        <w:t xml:space="preserve">  </w:t>
      </w:r>
      <w:r w:rsidR="0096506B">
        <w:rPr>
          <w:rFonts w:ascii="Times New Roman" w:eastAsia="Times New Roman" w:hAnsi="Times New Roman" w:cs="Times New Roman"/>
          <w:kern w:val="3"/>
          <w:sz w:val="24"/>
          <w:szCs w:val="24"/>
          <w:lang w:eastAsia="zh-CN"/>
        </w:rPr>
        <w:t>3,5</w:t>
      </w:r>
      <w:r w:rsidRPr="007030BD">
        <w:rPr>
          <w:rFonts w:ascii="Times New Roman" w:eastAsia="Times New Roman" w:hAnsi="Times New Roman" w:cs="Times New Roman"/>
          <w:kern w:val="3"/>
          <w:sz w:val="24"/>
          <w:szCs w:val="24"/>
          <w:lang w:eastAsia="zh-CN"/>
        </w:rPr>
        <w:t>%;</w:t>
      </w:r>
    </w:p>
    <w:p w:rsidR="00DE3DC7" w:rsidRPr="00914518"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914518">
        <w:rPr>
          <w:rFonts w:ascii="Times New Roman" w:eastAsia="Times New Roman" w:hAnsi="Times New Roman" w:cs="Times New Roman"/>
          <w:kern w:val="3"/>
          <w:sz w:val="24"/>
          <w:szCs w:val="24"/>
          <w:lang w:eastAsia="zh-CN"/>
        </w:rPr>
        <w:t xml:space="preserve">11   (физическая культура и спорт) в сумме </w:t>
      </w:r>
      <w:r w:rsidR="007030BD" w:rsidRPr="00914518">
        <w:rPr>
          <w:rFonts w:ascii="Times New Roman" w:eastAsia="Times New Roman" w:hAnsi="Times New Roman" w:cs="Times New Roman"/>
          <w:kern w:val="3"/>
          <w:sz w:val="24"/>
          <w:szCs w:val="24"/>
          <w:lang w:eastAsia="zh-CN"/>
        </w:rPr>
        <w:t xml:space="preserve">68,5 </w:t>
      </w:r>
      <w:r w:rsidRPr="00914518">
        <w:rPr>
          <w:rFonts w:ascii="Times New Roman" w:eastAsia="Times New Roman" w:hAnsi="Times New Roman" w:cs="Times New Roman"/>
          <w:kern w:val="3"/>
          <w:sz w:val="24"/>
          <w:szCs w:val="24"/>
          <w:lang w:eastAsia="zh-CN"/>
        </w:rPr>
        <w:t>тыс. руб.;</w:t>
      </w:r>
    </w:p>
    <w:p w:rsidR="00DE3DC7" w:rsidRPr="00914518"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914518">
        <w:rPr>
          <w:rFonts w:ascii="Times New Roman" w:eastAsia="Times New Roman" w:hAnsi="Times New Roman" w:cs="Times New Roman"/>
          <w:kern w:val="3"/>
          <w:sz w:val="24"/>
          <w:szCs w:val="24"/>
          <w:lang w:eastAsia="zh-CN"/>
        </w:rPr>
        <w:t xml:space="preserve">13   (обслуживание  государственного и муниципального долга) в сумме </w:t>
      </w:r>
      <w:r w:rsidR="007030BD" w:rsidRPr="00914518">
        <w:rPr>
          <w:rFonts w:ascii="Times New Roman" w:eastAsia="Times New Roman" w:hAnsi="Times New Roman" w:cs="Times New Roman"/>
          <w:kern w:val="3"/>
          <w:sz w:val="24"/>
          <w:szCs w:val="24"/>
          <w:lang w:eastAsia="zh-CN"/>
        </w:rPr>
        <w:t xml:space="preserve"> 270</w:t>
      </w:r>
      <w:r w:rsidR="00212532" w:rsidRPr="00914518">
        <w:rPr>
          <w:rFonts w:ascii="Times New Roman" w:eastAsia="Times New Roman" w:hAnsi="Times New Roman" w:cs="Times New Roman"/>
          <w:kern w:val="3"/>
          <w:sz w:val="24"/>
          <w:szCs w:val="24"/>
          <w:lang w:eastAsia="zh-CN"/>
        </w:rPr>
        <w:t>,</w:t>
      </w:r>
      <w:r w:rsidR="007030BD" w:rsidRPr="00914518">
        <w:rPr>
          <w:rFonts w:ascii="Times New Roman" w:eastAsia="Times New Roman" w:hAnsi="Times New Roman" w:cs="Times New Roman"/>
          <w:kern w:val="3"/>
          <w:sz w:val="24"/>
          <w:szCs w:val="24"/>
          <w:lang w:eastAsia="zh-CN"/>
        </w:rPr>
        <w:t>8</w:t>
      </w:r>
      <w:r w:rsidRPr="00914518">
        <w:rPr>
          <w:rFonts w:ascii="Times New Roman" w:eastAsia="Times New Roman" w:hAnsi="Times New Roman" w:cs="Times New Roman"/>
          <w:kern w:val="3"/>
          <w:sz w:val="24"/>
          <w:szCs w:val="24"/>
          <w:lang w:eastAsia="zh-CN"/>
        </w:rPr>
        <w:t xml:space="preserve"> тыс. руб.</w:t>
      </w:r>
      <w:r w:rsidR="008372D8">
        <w:rPr>
          <w:rFonts w:ascii="Times New Roman" w:eastAsia="Times New Roman" w:hAnsi="Times New Roman" w:cs="Times New Roman"/>
          <w:kern w:val="3"/>
          <w:sz w:val="24"/>
          <w:szCs w:val="24"/>
          <w:lang w:eastAsia="zh-CN"/>
        </w:rPr>
        <w:t xml:space="preserve"> или 0,1%;</w:t>
      </w:r>
    </w:p>
    <w:p w:rsidR="00DE3DC7" w:rsidRPr="00914518"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914518">
        <w:rPr>
          <w:rFonts w:ascii="Times New Roman" w:eastAsia="Times New Roman" w:hAnsi="Times New Roman" w:cs="Times New Roman"/>
          <w:kern w:val="3"/>
          <w:sz w:val="24"/>
          <w:szCs w:val="24"/>
          <w:lang w:eastAsia="zh-CN"/>
        </w:rPr>
        <w:t>14    (межбюджетные трансферты)</w:t>
      </w:r>
      <w:r w:rsidRPr="00914518">
        <w:rPr>
          <w:rFonts w:ascii="Times New Roman" w:eastAsia="Times New Roman" w:hAnsi="Times New Roman" w:cs="Times New Roman"/>
          <w:kern w:val="3"/>
          <w:sz w:val="28"/>
          <w:szCs w:val="28"/>
          <w:lang w:eastAsia="zh-CN"/>
        </w:rPr>
        <w:t xml:space="preserve"> </w:t>
      </w:r>
      <w:r w:rsidRPr="00914518">
        <w:rPr>
          <w:rFonts w:ascii="Times New Roman" w:eastAsia="Times New Roman" w:hAnsi="Times New Roman" w:cs="Times New Roman"/>
          <w:kern w:val="3"/>
          <w:sz w:val="24"/>
          <w:szCs w:val="24"/>
          <w:lang w:eastAsia="zh-CN"/>
        </w:rPr>
        <w:t xml:space="preserve">в сумме </w:t>
      </w:r>
      <w:r w:rsidR="00212532" w:rsidRPr="00914518">
        <w:rPr>
          <w:rFonts w:ascii="Times New Roman" w:eastAsia="Times New Roman" w:hAnsi="Times New Roman" w:cs="Times New Roman"/>
          <w:kern w:val="3"/>
          <w:sz w:val="24"/>
          <w:szCs w:val="24"/>
          <w:lang w:eastAsia="zh-CN"/>
        </w:rPr>
        <w:t>5</w:t>
      </w:r>
      <w:r w:rsidR="00914518" w:rsidRPr="00914518">
        <w:rPr>
          <w:rFonts w:ascii="Times New Roman" w:eastAsia="Times New Roman" w:hAnsi="Times New Roman" w:cs="Times New Roman"/>
          <w:kern w:val="3"/>
          <w:sz w:val="24"/>
          <w:szCs w:val="24"/>
          <w:lang w:eastAsia="zh-CN"/>
        </w:rPr>
        <w:t>7</w:t>
      </w:r>
      <w:r w:rsidR="00212532" w:rsidRPr="00914518">
        <w:rPr>
          <w:rFonts w:ascii="Times New Roman" w:eastAsia="Times New Roman" w:hAnsi="Times New Roman" w:cs="Times New Roman"/>
          <w:kern w:val="3"/>
          <w:sz w:val="24"/>
          <w:szCs w:val="24"/>
          <w:lang w:eastAsia="zh-CN"/>
        </w:rPr>
        <w:t> 5</w:t>
      </w:r>
      <w:r w:rsidR="00914518" w:rsidRPr="00914518">
        <w:rPr>
          <w:rFonts w:ascii="Times New Roman" w:eastAsia="Times New Roman" w:hAnsi="Times New Roman" w:cs="Times New Roman"/>
          <w:kern w:val="3"/>
          <w:sz w:val="24"/>
          <w:szCs w:val="24"/>
          <w:lang w:eastAsia="zh-CN"/>
        </w:rPr>
        <w:t>4</w:t>
      </w:r>
      <w:r w:rsidR="00212532" w:rsidRPr="00914518">
        <w:rPr>
          <w:rFonts w:ascii="Times New Roman" w:eastAsia="Times New Roman" w:hAnsi="Times New Roman" w:cs="Times New Roman"/>
          <w:kern w:val="3"/>
          <w:sz w:val="24"/>
          <w:szCs w:val="24"/>
          <w:lang w:eastAsia="zh-CN"/>
        </w:rPr>
        <w:t>6,</w:t>
      </w:r>
      <w:r w:rsidR="00914518" w:rsidRPr="00914518">
        <w:rPr>
          <w:rFonts w:ascii="Times New Roman" w:eastAsia="Times New Roman" w:hAnsi="Times New Roman" w:cs="Times New Roman"/>
          <w:kern w:val="3"/>
          <w:sz w:val="24"/>
          <w:szCs w:val="24"/>
          <w:lang w:eastAsia="zh-CN"/>
        </w:rPr>
        <w:t>6</w:t>
      </w:r>
      <w:r w:rsidR="00212532" w:rsidRPr="00914518">
        <w:rPr>
          <w:rFonts w:ascii="Times New Roman" w:eastAsia="Times New Roman" w:hAnsi="Times New Roman" w:cs="Times New Roman"/>
          <w:kern w:val="3"/>
          <w:sz w:val="24"/>
          <w:szCs w:val="24"/>
          <w:lang w:eastAsia="zh-CN"/>
        </w:rPr>
        <w:t xml:space="preserve"> тыс. руб.</w:t>
      </w:r>
      <w:r w:rsidRPr="00914518">
        <w:rPr>
          <w:rFonts w:ascii="Times New Roman" w:eastAsia="Times New Roman" w:hAnsi="Times New Roman" w:cs="Times New Roman"/>
          <w:kern w:val="3"/>
          <w:sz w:val="24"/>
          <w:szCs w:val="24"/>
          <w:lang w:eastAsia="zh-CN"/>
        </w:rPr>
        <w:t xml:space="preserve"> или 1</w:t>
      </w:r>
      <w:r w:rsidR="00212532" w:rsidRPr="00914518">
        <w:rPr>
          <w:rFonts w:ascii="Times New Roman" w:eastAsia="Times New Roman" w:hAnsi="Times New Roman" w:cs="Times New Roman"/>
          <w:kern w:val="3"/>
          <w:sz w:val="24"/>
          <w:szCs w:val="24"/>
          <w:lang w:eastAsia="zh-CN"/>
        </w:rPr>
        <w:t>1,</w:t>
      </w:r>
      <w:r w:rsidR="00914518" w:rsidRPr="00914518">
        <w:rPr>
          <w:rFonts w:ascii="Times New Roman" w:eastAsia="Times New Roman" w:hAnsi="Times New Roman" w:cs="Times New Roman"/>
          <w:kern w:val="3"/>
          <w:sz w:val="24"/>
          <w:szCs w:val="24"/>
          <w:lang w:eastAsia="zh-CN"/>
        </w:rPr>
        <w:t>3</w:t>
      </w:r>
      <w:r w:rsidRPr="00914518">
        <w:rPr>
          <w:rFonts w:ascii="Times New Roman" w:eastAsia="Times New Roman" w:hAnsi="Times New Roman" w:cs="Times New Roman"/>
          <w:kern w:val="3"/>
          <w:sz w:val="24"/>
          <w:szCs w:val="24"/>
          <w:lang w:eastAsia="zh-CN"/>
        </w:rPr>
        <w:t>%.</w:t>
      </w:r>
    </w:p>
    <w:p w:rsidR="00034370" w:rsidRPr="0003437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8"/>
          <w:szCs w:val="28"/>
          <w:lang w:eastAsia="zh-CN"/>
        </w:rPr>
        <w:tab/>
      </w:r>
      <w:proofErr w:type="gramStart"/>
      <w:r w:rsidRPr="00914518">
        <w:rPr>
          <w:rFonts w:ascii="Times New Roman" w:eastAsia="Times New Roman" w:hAnsi="Times New Roman" w:cs="Times New Roman"/>
          <w:kern w:val="3"/>
          <w:sz w:val="24"/>
          <w:szCs w:val="24"/>
          <w:lang w:eastAsia="zh-CN"/>
        </w:rPr>
        <w:t>Наибольший удельный вес в фактических расходах за 202</w:t>
      </w:r>
      <w:r w:rsidR="00914518" w:rsidRPr="00914518">
        <w:rPr>
          <w:rFonts w:ascii="Times New Roman" w:eastAsia="Times New Roman" w:hAnsi="Times New Roman" w:cs="Times New Roman"/>
          <w:kern w:val="3"/>
          <w:sz w:val="24"/>
          <w:szCs w:val="24"/>
          <w:lang w:eastAsia="zh-CN"/>
        </w:rPr>
        <w:t>2</w:t>
      </w:r>
      <w:r w:rsidRPr="00914518">
        <w:rPr>
          <w:rFonts w:ascii="Times New Roman" w:eastAsia="Times New Roman" w:hAnsi="Times New Roman" w:cs="Times New Roman"/>
          <w:kern w:val="3"/>
          <w:sz w:val="24"/>
          <w:szCs w:val="24"/>
          <w:lang w:eastAsia="zh-CN"/>
        </w:rPr>
        <w:t xml:space="preserve"> год  занимает по разделу бюджетная классификация  07 (образование) в сумме </w:t>
      </w:r>
      <w:r w:rsidR="00AB32EA" w:rsidRPr="00914518">
        <w:rPr>
          <w:rFonts w:ascii="Times New Roman" w:eastAsia="Times New Roman" w:hAnsi="Times New Roman" w:cs="Times New Roman"/>
          <w:kern w:val="3"/>
          <w:sz w:val="24"/>
          <w:szCs w:val="24"/>
          <w:lang w:eastAsia="zh-CN"/>
        </w:rPr>
        <w:t>2</w:t>
      </w:r>
      <w:r w:rsidR="00914518" w:rsidRPr="00914518">
        <w:rPr>
          <w:rFonts w:ascii="Times New Roman" w:eastAsia="Times New Roman" w:hAnsi="Times New Roman" w:cs="Times New Roman"/>
          <w:kern w:val="3"/>
          <w:sz w:val="24"/>
          <w:szCs w:val="24"/>
          <w:lang w:eastAsia="zh-CN"/>
        </w:rPr>
        <w:t>59</w:t>
      </w:r>
      <w:r w:rsidR="00414B16">
        <w:rPr>
          <w:rFonts w:ascii="Times New Roman" w:eastAsia="Times New Roman" w:hAnsi="Times New Roman" w:cs="Times New Roman"/>
          <w:kern w:val="3"/>
          <w:sz w:val="24"/>
          <w:szCs w:val="24"/>
          <w:lang w:eastAsia="zh-CN"/>
        </w:rPr>
        <w:t> 788,3</w:t>
      </w:r>
      <w:r w:rsidRPr="00914518">
        <w:rPr>
          <w:rFonts w:ascii="Times New Roman" w:eastAsia="Times New Roman" w:hAnsi="Times New Roman" w:cs="Times New Roman"/>
          <w:kern w:val="3"/>
          <w:sz w:val="24"/>
          <w:szCs w:val="24"/>
          <w:lang w:eastAsia="zh-CN"/>
        </w:rPr>
        <w:t xml:space="preserve"> тыс. руб. или 5</w:t>
      </w:r>
      <w:r w:rsidR="00914518" w:rsidRPr="00914518">
        <w:rPr>
          <w:rFonts w:ascii="Times New Roman" w:eastAsia="Times New Roman" w:hAnsi="Times New Roman" w:cs="Times New Roman"/>
          <w:kern w:val="3"/>
          <w:sz w:val="24"/>
          <w:szCs w:val="24"/>
          <w:lang w:eastAsia="zh-CN"/>
        </w:rPr>
        <w:t>1</w:t>
      </w:r>
      <w:r w:rsidRPr="00914518">
        <w:rPr>
          <w:rFonts w:ascii="Times New Roman" w:eastAsia="Times New Roman" w:hAnsi="Times New Roman" w:cs="Times New Roman"/>
          <w:kern w:val="3"/>
          <w:sz w:val="24"/>
          <w:szCs w:val="24"/>
          <w:lang w:eastAsia="zh-CN"/>
        </w:rPr>
        <w:t>,</w:t>
      </w:r>
      <w:r w:rsidR="00914518" w:rsidRPr="00914518">
        <w:rPr>
          <w:rFonts w:ascii="Times New Roman" w:eastAsia="Times New Roman" w:hAnsi="Times New Roman" w:cs="Times New Roman"/>
          <w:kern w:val="3"/>
          <w:sz w:val="24"/>
          <w:szCs w:val="24"/>
          <w:lang w:eastAsia="zh-CN"/>
        </w:rPr>
        <w:t>0</w:t>
      </w:r>
      <w:r w:rsidRPr="00BA69DB">
        <w:rPr>
          <w:rFonts w:ascii="Times New Roman" w:eastAsia="Times New Roman" w:hAnsi="Times New Roman" w:cs="Times New Roman"/>
          <w:kern w:val="3"/>
          <w:sz w:val="24"/>
          <w:szCs w:val="24"/>
          <w:lang w:eastAsia="zh-CN"/>
        </w:rPr>
        <w:t>%, затем по разделу бюджетной классификации</w:t>
      </w:r>
      <w:r w:rsidR="00414B16" w:rsidRPr="00BA69DB">
        <w:rPr>
          <w:rFonts w:ascii="Times New Roman" w:eastAsia="Times New Roman" w:hAnsi="Times New Roman" w:cs="Times New Roman"/>
          <w:kern w:val="3"/>
          <w:sz w:val="24"/>
          <w:szCs w:val="24"/>
          <w:lang w:eastAsia="zh-CN"/>
        </w:rPr>
        <w:t xml:space="preserve"> 04 (национальная экономика) в сумме 77 268,6 тыс. руб. или 15,2%</w:t>
      </w:r>
      <w:r w:rsidR="00E00BAA">
        <w:rPr>
          <w:rFonts w:ascii="Times New Roman" w:eastAsia="Times New Roman" w:hAnsi="Times New Roman" w:cs="Times New Roman"/>
          <w:kern w:val="3"/>
          <w:sz w:val="24"/>
          <w:szCs w:val="24"/>
          <w:lang w:eastAsia="zh-CN"/>
        </w:rPr>
        <w:t>,</w:t>
      </w:r>
      <w:r w:rsidR="00BA69DB">
        <w:rPr>
          <w:rFonts w:ascii="Times New Roman" w:eastAsia="Times New Roman" w:hAnsi="Times New Roman" w:cs="Times New Roman"/>
          <w:kern w:val="3"/>
          <w:sz w:val="24"/>
          <w:szCs w:val="24"/>
          <w:lang w:eastAsia="zh-CN"/>
        </w:rPr>
        <w:t xml:space="preserve"> далее </w:t>
      </w:r>
      <w:r w:rsidR="00BA69DB" w:rsidRPr="00914518">
        <w:rPr>
          <w:rFonts w:ascii="Times New Roman" w:eastAsia="Times New Roman" w:hAnsi="Times New Roman" w:cs="Times New Roman"/>
          <w:kern w:val="3"/>
          <w:sz w:val="24"/>
          <w:szCs w:val="24"/>
          <w:lang w:eastAsia="zh-CN"/>
        </w:rPr>
        <w:t>по разделу бюджетная классификация</w:t>
      </w:r>
      <w:r w:rsidR="00BA69DB">
        <w:rPr>
          <w:rFonts w:ascii="Times New Roman" w:eastAsia="Times New Roman" w:hAnsi="Times New Roman" w:cs="Times New Roman"/>
          <w:kern w:val="3"/>
          <w:sz w:val="24"/>
          <w:szCs w:val="24"/>
          <w:lang w:eastAsia="zh-CN"/>
        </w:rPr>
        <w:t xml:space="preserve"> </w:t>
      </w:r>
      <w:r w:rsidR="00153923">
        <w:rPr>
          <w:rFonts w:ascii="Times New Roman" w:eastAsia="Times New Roman" w:hAnsi="Times New Roman" w:cs="Times New Roman"/>
          <w:kern w:val="3"/>
          <w:sz w:val="24"/>
          <w:szCs w:val="24"/>
          <w:lang w:eastAsia="zh-CN"/>
        </w:rPr>
        <w:t xml:space="preserve">14 </w:t>
      </w:r>
      <w:r w:rsidRPr="00034370">
        <w:rPr>
          <w:rFonts w:ascii="Times New Roman" w:eastAsia="Times New Roman" w:hAnsi="Times New Roman" w:cs="Times New Roman"/>
          <w:kern w:val="3"/>
          <w:sz w:val="24"/>
          <w:szCs w:val="24"/>
          <w:lang w:eastAsia="zh-CN"/>
        </w:rPr>
        <w:t xml:space="preserve">(межбюджетные трансферты) в сумме </w:t>
      </w:r>
      <w:r w:rsidR="00034370" w:rsidRPr="00034370">
        <w:rPr>
          <w:rFonts w:ascii="Times New Roman" w:eastAsia="Times New Roman" w:hAnsi="Times New Roman" w:cs="Times New Roman"/>
          <w:kern w:val="3"/>
          <w:sz w:val="24"/>
          <w:szCs w:val="24"/>
          <w:lang w:eastAsia="zh-CN"/>
        </w:rPr>
        <w:t>57 546,6</w:t>
      </w:r>
      <w:r w:rsidRPr="00034370">
        <w:rPr>
          <w:rFonts w:ascii="Times New Roman" w:eastAsia="Times New Roman" w:hAnsi="Times New Roman" w:cs="Times New Roman"/>
          <w:kern w:val="3"/>
          <w:sz w:val="24"/>
          <w:szCs w:val="24"/>
          <w:lang w:eastAsia="zh-CN"/>
        </w:rPr>
        <w:t xml:space="preserve">  тыс. руб. или 1</w:t>
      </w:r>
      <w:r w:rsidR="00AB32EA" w:rsidRPr="00034370">
        <w:rPr>
          <w:rFonts w:ascii="Times New Roman" w:eastAsia="Times New Roman" w:hAnsi="Times New Roman" w:cs="Times New Roman"/>
          <w:kern w:val="3"/>
          <w:sz w:val="24"/>
          <w:szCs w:val="24"/>
          <w:lang w:eastAsia="zh-CN"/>
        </w:rPr>
        <w:t>1</w:t>
      </w:r>
      <w:r w:rsidRPr="00034370">
        <w:rPr>
          <w:rFonts w:ascii="Times New Roman" w:eastAsia="Times New Roman" w:hAnsi="Times New Roman" w:cs="Times New Roman"/>
          <w:kern w:val="3"/>
          <w:sz w:val="24"/>
          <w:szCs w:val="24"/>
          <w:lang w:eastAsia="zh-CN"/>
        </w:rPr>
        <w:t>,</w:t>
      </w:r>
      <w:r w:rsidR="00034370" w:rsidRPr="00034370">
        <w:rPr>
          <w:rFonts w:ascii="Times New Roman" w:eastAsia="Times New Roman" w:hAnsi="Times New Roman" w:cs="Times New Roman"/>
          <w:kern w:val="3"/>
          <w:sz w:val="24"/>
          <w:szCs w:val="24"/>
          <w:lang w:eastAsia="zh-CN"/>
        </w:rPr>
        <w:t>3</w:t>
      </w:r>
      <w:r w:rsidRPr="00034370">
        <w:rPr>
          <w:rFonts w:ascii="Times New Roman" w:eastAsia="Times New Roman" w:hAnsi="Times New Roman" w:cs="Times New Roman"/>
          <w:kern w:val="3"/>
          <w:sz w:val="24"/>
          <w:szCs w:val="24"/>
          <w:lang w:eastAsia="zh-CN"/>
        </w:rPr>
        <w:t xml:space="preserve"> %,</w:t>
      </w:r>
      <w:proofErr w:type="gramEnd"/>
    </w:p>
    <w:p w:rsidR="007B2A6D" w:rsidRPr="00BA69D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BA69DB">
        <w:rPr>
          <w:rFonts w:ascii="Times New Roman" w:eastAsia="Times New Roman" w:hAnsi="Times New Roman" w:cs="Times New Roman"/>
          <w:kern w:val="3"/>
          <w:sz w:val="24"/>
          <w:szCs w:val="24"/>
          <w:lang w:eastAsia="zh-CN"/>
        </w:rPr>
        <w:t xml:space="preserve">Наименьший удельный вес в структуре расходов  занимает по разделу бюджетная классификация </w:t>
      </w:r>
      <w:r w:rsidR="003D291B" w:rsidRPr="00BA69DB">
        <w:rPr>
          <w:rFonts w:ascii="Times New Roman" w:eastAsia="Times New Roman" w:hAnsi="Times New Roman" w:cs="Times New Roman"/>
          <w:kern w:val="3"/>
          <w:sz w:val="24"/>
          <w:szCs w:val="24"/>
          <w:lang w:eastAsia="zh-CN"/>
        </w:rPr>
        <w:t xml:space="preserve">11 (физическая культура и спорт) в сумме </w:t>
      </w:r>
      <w:r w:rsidR="00BA69DB" w:rsidRPr="00BA69DB">
        <w:rPr>
          <w:rFonts w:ascii="Times New Roman" w:eastAsia="Times New Roman" w:hAnsi="Times New Roman" w:cs="Times New Roman"/>
          <w:kern w:val="3"/>
          <w:sz w:val="24"/>
          <w:szCs w:val="24"/>
          <w:lang w:eastAsia="zh-CN"/>
        </w:rPr>
        <w:t>68,5</w:t>
      </w:r>
      <w:r w:rsidR="003D291B" w:rsidRPr="00BA69DB">
        <w:rPr>
          <w:rFonts w:ascii="Times New Roman" w:eastAsia="Times New Roman" w:hAnsi="Times New Roman" w:cs="Times New Roman"/>
          <w:kern w:val="3"/>
          <w:sz w:val="24"/>
          <w:szCs w:val="24"/>
          <w:lang w:eastAsia="zh-CN"/>
        </w:rPr>
        <w:t xml:space="preserve"> тыс. руб.,  далее по разделу </w:t>
      </w:r>
      <w:r w:rsidR="00692FFF" w:rsidRPr="00BA69DB">
        <w:rPr>
          <w:rFonts w:ascii="Times New Roman" w:eastAsia="Times New Roman" w:hAnsi="Times New Roman" w:cs="Times New Roman"/>
          <w:kern w:val="3"/>
          <w:sz w:val="24"/>
          <w:szCs w:val="24"/>
          <w:lang w:eastAsia="zh-CN"/>
        </w:rPr>
        <w:t>13</w:t>
      </w:r>
      <w:r w:rsidRPr="00BA69DB">
        <w:rPr>
          <w:rFonts w:ascii="Times New Roman" w:eastAsia="Times New Roman" w:hAnsi="Times New Roman" w:cs="Times New Roman"/>
          <w:kern w:val="3"/>
          <w:sz w:val="24"/>
          <w:szCs w:val="24"/>
          <w:lang w:eastAsia="zh-CN"/>
        </w:rPr>
        <w:t xml:space="preserve"> (</w:t>
      </w:r>
      <w:r w:rsidR="00692FFF" w:rsidRPr="00BA69DB">
        <w:rPr>
          <w:rFonts w:ascii="Times New Roman" w:eastAsia="Times New Roman" w:hAnsi="Times New Roman" w:cs="Times New Roman"/>
          <w:kern w:val="3"/>
          <w:sz w:val="24"/>
          <w:szCs w:val="24"/>
          <w:lang w:eastAsia="zh-CN"/>
        </w:rPr>
        <w:t>обслуживание муниципального долга</w:t>
      </w:r>
      <w:r w:rsidRPr="00BA69DB">
        <w:rPr>
          <w:rFonts w:ascii="Times New Roman" w:eastAsia="Times New Roman" w:hAnsi="Times New Roman" w:cs="Times New Roman"/>
          <w:kern w:val="3"/>
          <w:sz w:val="24"/>
          <w:szCs w:val="24"/>
          <w:lang w:eastAsia="zh-CN"/>
        </w:rPr>
        <w:t xml:space="preserve">) в сумме </w:t>
      </w:r>
      <w:r w:rsidR="00692FFF" w:rsidRPr="00BA69DB">
        <w:rPr>
          <w:rFonts w:ascii="Times New Roman" w:eastAsia="Times New Roman" w:hAnsi="Times New Roman" w:cs="Times New Roman"/>
          <w:kern w:val="3"/>
          <w:sz w:val="24"/>
          <w:szCs w:val="24"/>
          <w:lang w:eastAsia="zh-CN"/>
        </w:rPr>
        <w:t>2</w:t>
      </w:r>
      <w:r w:rsidR="00BA69DB" w:rsidRPr="00BA69DB">
        <w:rPr>
          <w:rFonts w:ascii="Times New Roman" w:eastAsia="Times New Roman" w:hAnsi="Times New Roman" w:cs="Times New Roman"/>
          <w:kern w:val="3"/>
          <w:sz w:val="24"/>
          <w:szCs w:val="24"/>
          <w:lang w:eastAsia="zh-CN"/>
        </w:rPr>
        <w:t>70,8</w:t>
      </w:r>
      <w:r w:rsidR="003D291B" w:rsidRPr="00BA69DB">
        <w:rPr>
          <w:rFonts w:ascii="Times New Roman" w:eastAsia="Times New Roman" w:hAnsi="Times New Roman" w:cs="Times New Roman"/>
          <w:kern w:val="3"/>
          <w:sz w:val="24"/>
          <w:szCs w:val="24"/>
          <w:lang w:eastAsia="zh-CN"/>
        </w:rPr>
        <w:t xml:space="preserve"> тыс. руб.</w:t>
      </w:r>
    </w:p>
    <w:p w:rsidR="007B2A6D" w:rsidRPr="00BA69DB" w:rsidRDefault="007B2A6D" w:rsidP="007B2A6D">
      <w:pPr>
        <w:suppressAutoHyphens/>
        <w:autoSpaceDN w:val="0"/>
        <w:ind w:firstLine="708"/>
        <w:textAlignment w:val="baseline"/>
        <w:rPr>
          <w:rFonts w:ascii="Times New Roman" w:eastAsia="Times New Roman" w:hAnsi="Times New Roman" w:cs="Times New Roman"/>
          <w:kern w:val="3"/>
          <w:sz w:val="24"/>
          <w:szCs w:val="24"/>
          <w:lang w:eastAsia="zh-CN"/>
        </w:rPr>
      </w:pPr>
      <w:r w:rsidRPr="00BA69DB">
        <w:rPr>
          <w:rFonts w:ascii="Times New Roman" w:eastAsia="Times New Roman" w:hAnsi="Times New Roman" w:cs="Times New Roman"/>
          <w:kern w:val="3"/>
          <w:sz w:val="24"/>
          <w:szCs w:val="24"/>
          <w:lang w:eastAsia="zh-CN"/>
        </w:rPr>
        <w:t>Данные представлены в Таблице № 7.</w:t>
      </w:r>
    </w:p>
    <w:p w:rsidR="007B2A6D" w:rsidRPr="005C3AC4" w:rsidRDefault="007B2A6D" w:rsidP="00DE3DC7">
      <w:pPr>
        <w:suppressAutoHyphens/>
        <w:autoSpaceDN w:val="0"/>
        <w:textAlignment w:val="baseline"/>
        <w:rPr>
          <w:rFonts w:ascii="Times New Roman" w:eastAsia="Times New Roman" w:hAnsi="Times New Roman" w:cs="Times New Roman"/>
          <w:color w:val="FF0000"/>
          <w:kern w:val="3"/>
          <w:sz w:val="24"/>
          <w:szCs w:val="24"/>
          <w:lang w:eastAsia="zh-CN"/>
        </w:rPr>
        <w:sectPr w:rsidR="007B2A6D" w:rsidRPr="005C3AC4">
          <w:headerReference w:type="default" r:id="rId27"/>
          <w:footerReference w:type="default" r:id="rId28"/>
          <w:pgSz w:w="11906" w:h="16838"/>
          <w:pgMar w:top="1134" w:right="851" w:bottom="1134" w:left="1701" w:header="720" w:footer="720" w:gutter="0"/>
          <w:cols w:space="720"/>
        </w:sectPr>
      </w:pPr>
    </w:p>
    <w:p w:rsidR="00DE3DC7" w:rsidRPr="00A7491F"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A7491F">
        <w:rPr>
          <w:rFonts w:ascii="Times New Roman" w:eastAsia="Times New Roman" w:hAnsi="Times New Roman" w:cs="Times New Roman"/>
          <w:b/>
          <w:kern w:val="3"/>
          <w:sz w:val="24"/>
          <w:szCs w:val="24"/>
          <w:lang w:eastAsia="zh-CN"/>
        </w:rPr>
        <w:lastRenderedPageBreak/>
        <w:t xml:space="preserve">Динамика расходов    бюджета </w:t>
      </w:r>
      <w:proofErr w:type="spellStart"/>
      <w:r w:rsidRPr="00A7491F">
        <w:rPr>
          <w:rFonts w:ascii="Times New Roman" w:eastAsia="Times New Roman" w:hAnsi="Times New Roman" w:cs="Times New Roman"/>
          <w:b/>
          <w:kern w:val="3"/>
          <w:sz w:val="24"/>
          <w:szCs w:val="24"/>
          <w:lang w:eastAsia="zh-CN"/>
        </w:rPr>
        <w:t>Юрьянского</w:t>
      </w:r>
      <w:proofErr w:type="spellEnd"/>
      <w:r w:rsidRPr="00A7491F">
        <w:rPr>
          <w:rFonts w:ascii="Times New Roman" w:eastAsia="Times New Roman" w:hAnsi="Times New Roman" w:cs="Times New Roman"/>
          <w:b/>
          <w:kern w:val="3"/>
          <w:sz w:val="24"/>
          <w:szCs w:val="24"/>
          <w:lang w:eastAsia="zh-CN"/>
        </w:rPr>
        <w:t xml:space="preserve"> муниципального района  согласно ведомственной структуре  расходов.</w:t>
      </w:r>
    </w:p>
    <w:p w:rsidR="00DE3DC7" w:rsidRPr="00A7491F"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 xml:space="preserve">Таблица № </w:t>
      </w:r>
      <w:r w:rsidR="00F275AF" w:rsidRPr="00A7491F">
        <w:rPr>
          <w:rFonts w:ascii="Times New Roman" w:eastAsia="Times New Roman" w:hAnsi="Times New Roman" w:cs="Times New Roman"/>
          <w:kern w:val="3"/>
          <w:sz w:val="20"/>
          <w:szCs w:val="20"/>
          <w:lang w:eastAsia="zh-CN"/>
        </w:rPr>
        <w:t>8</w:t>
      </w:r>
    </w:p>
    <w:p w:rsidR="00DE3DC7" w:rsidRPr="00A7491F"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b/>
          <w:kern w:val="3"/>
          <w:sz w:val="20"/>
          <w:szCs w:val="20"/>
          <w:lang w:eastAsia="zh-CN"/>
        </w:rPr>
        <w:t xml:space="preserve">                                                                                                                                                                                                   </w:t>
      </w:r>
      <w:r w:rsidRPr="00A7491F">
        <w:rPr>
          <w:rFonts w:ascii="Times New Roman" w:eastAsia="Times New Roman" w:hAnsi="Times New Roman" w:cs="Times New Roman"/>
          <w:kern w:val="3"/>
          <w:sz w:val="20"/>
          <w:szCs w:val="20"/>
          <w:lang w:eastAsia="zh-CN"/>
        </w:rPr>
        <w:t>тыс. руб.</w:t>
      </w:r>
    </w:p>
    <w:tbl>
      <w:tblPr>
        <w:tblW w:w="15247" w:type="dxa"/>
        <w:tblInd w:w="-113" w:type="dxa"/>
        <w:tblLayout w:type="fixed"/>
        <w:tblCellMar>
          <w:left w:w="10" w:type="dxa"/>
          <w:right w:w="10" w:type="dxa"/>
        </w:tblCellMar>
        <w:tblLook w:val="0000" w:firstRow="0" w:lastRow="0" w:firstColumn="0" w:lastColumn="0" w:noHBand="0" w:noVBand="0"/>
      </w:tblPr>
      <w:tblGrid>
        <w:gridCol w:w="3149"/>
        <w:gridCol w:w="1325"/>
        <w:gridCol w:w="1843"/>
        <w:gridCol w:w="1842"/>
        <w:gridCol w:w="1560"/>
        <w:gridCol w:w="1559"/>
        <w:gridCol w:w="1559"/>
        <w:gridCol w:w="1276"/>
        <w:gridCol w:w="1134"/>
      </w:tblGrid>
      <w:tr w:rsidR="006A5B32" w:rsidRPr="00A7491F" w:rsidTr="00C118DB">
        <w:trPr>
          <w:trHeight w:val="533"/>
        </w:trPr>
        <w:tc>
          <w:tcPr>
            <w:tcW w:w="314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Показатели</w:t>
            </w: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1325"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A7491F" w:rsidRDefault="009465F3" w:rsidP="00C118DB">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Расп</w:t>
            </w:r>
            <w:r w:rsidR="00C118DB" w:rsidRPr="00A7491F">
              <w:rPr>
                <w:rFonts w:ascii="Times New Roman" w:eastAsia="Times New Roman" w:hAnsi="Times New Roman" w:cs="Times New Roman"/>
                <w:b/>
                <w:kern w:val="3"/>
                <w:sz w:val="20"/>
                <w:szCs w:val="20"/>
                <w:lang w:eastAsia="zh-CN"/>
              </w:rPr>
              <w:t>о</w:t>
            </w:r>
            <w:r w:rsidRPr="00A7491F">
              <w:rPr>
                <w:rFonts w:ascii="Times New Roman" w:eastAsia="Times New Roman" w:hAnsi="Times New Roman" w:cs="Times New Roman"/>
                <w:b/>
                <w:kern w:val="3"/>
                <w:sz w:val="20"/>
                <w:szCs w:val="20"/>
                <w:lang w:eastAsia="zh-CN"/>
              </w:rPr>
              <w:t>р</w:t>
            </w:r>
            <w:r w:rsidR="00C118DB" w:rsidRPr="00A7491F">
              <w:rPr>
                <w:rFonts w:ascii="Times New Roman" w:eastAsia="Times New Roman" w:hAnsi="Times New Roman" w:cs="Times New Roman"/>
                <w:b/>
                <w:kern w:val="3"/>
                <w:sz w:val="20"/>
                <w:szCs w:val="20"/>
                <w:lang w:eastAsia="zh-CN"/>
              </w:rPr>
              <w:t>я</w:t>
            </w:r>
            <w:r w:rsidRPr="00A7491F">
              <w:rPr>
                <w:rFonts w:ascii="Times New Roman" w:eastAsia="Times New Roman" w:hAnsi="Times New Roman" w:cs="Times New Roman"/>
                <w:b/>
                <w:kern w:val="3"/>
                <w:sz w:val="20"/>
                <w:szCs w:val="20"/>
                <w:lang w:eastAsia="zh-CN"/>
              </w:rPr>
              <w:t>д</w:t>
            </w:r>
            <w:r w:rsidR="00C118DB" w:rsidRPr="00A7491F">
              <w:rPr>
                <w:rFonts w:ascii="Times New Roman" w:eastAsia="Times New Roman" w:hAnsi="Times New Roman" w:cs="Times New Roman"/>
                <w:b/>
                <w:kern w:val="3"/>
                <w:sz w:val="20"/>
                <w:szCs w:val="20"/>
                <w:lang w:eastAsia="zh-CN"/>
              </w:rPr>
              <w:t>итель</w:t>
            </w:r>
          </w:p>
        </w:tc>
        <w:tc>
          <w:tcPr>
            <w:tcW w:w="1843" w:type="dxa"/>
            <w:vMerge w:val="restart"/>
            <w:tcBorders>
              <w:top w:val="single" w:sz="4" w:space="0" w:color="000000"/>
              <w:left w:val="single" w:sz="4" w:space="0" w:color="auto"/>
              <w:bottom w:val="single" w:sz="4" w:space="0" w:color="000000"/>
            </w:tcBorders>
            <w:shd w:val="clear" w:color="auto" w:fill="auto"/>
          </w:tcPr>
          <w:p w:rsidR="00190326" w:rsidRPr="00A7491F" w:rsidRDefault="00190326" w:rsidP="0019032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Фактическое исполнение районного бюджета  202</w:t>
            </w:r>
            <w:r w:rsidR="004F6ADC" w:rsidRPr="00A7491F">
              <w:rPr>
                <w:rFonts w:ascii="Times New Roman" w:eastAsia="Times New Roman" w:hAnsi="Times New Roman" w:cs="Times New Roman"/>
                <w:b/>
                <w:kern w:val="3"/>
                <w:sz w:val="20"/>
                <w:szCs w:val="20"/>
                <w:lang w:eastAsia="zh-CN"/>
              </w:rPr>
              <w:t>1</w:t>
            </w:r>
            <w:r w:rsidRPr="00A7491F">
              <w:rPr>
                <w:rFonts w:ascii="Times New Roman" w:eastAsia="Times New Roman" w:hAnsi="Times New Roman" w:cs="Times New Roman"/>
                <w:b/>
                <w:kern w:val="3"/>
                <w:sz w:val="20"/>
                <w:szCs w:val="20"/>
                <w:lang w:eastAsia="zh-CN"/>
              </w:rPr>
              <w:t xml:space="preserve"> год</w:t>
            </w: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1842"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Первоначальный</w:t>
            </w:r>
          </w:p>
          <w:p w:rsidR="00190326" w:rsidRPr="00A7491F" w:rsidRDefault="004F6ADC"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план 2022</w:t>
            </w:r>
            <w:r w:rsidR="00190326" w:rsidRPr="00A7491F">
              <w:rPr>
                <w:rFonts w:ascii="Times New Roman" w:eastAsia="Times New Roman" w:hAnsi="Times New Roman" w:cs="Times New Roman"/>
                <w:b/>
                <w:kern w:val="3"/>
                <w:sz w:val="20"/>
                <w:szCs w:val="20"/>
                <w:lang w:eastAsia="zh-CN"/>
              </w:rPr>
              <w:t xml:space="preserve"> года</w:t>
            </w: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тыс. руб.</w:t>
            </w:r>
          </w:p>
        </w:tc>
        <w:tc>
          <w:tcPr>
            <w:tcW w:w="156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Уточненный</w:t>
            </w:r>
          </w:p>
          <w:p w:rsidR="00190326" w:rsidRPr="00A7491F" w:rsidRDefault="00190326" w:rsidP="004F6ADC">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 xml:space="preserve">план  </w:t>
            </w:r>
            <w:r w:rsidR="004F6ADC" w:rsidRPr="00A7491F">
              <w:rPr>
                <w:rFonts w:ascii="Times New Roman" w:eastAsia="Times New Roman" w:hAnsi="Times New Roman" w:cs="Times New Roman"/>
                <w:b/>
                <w:kern w:val="3"/>
                <w:sz w:val="20"/>
                <w:szCs w:val="20"/>
                <w:lang w:eastAsia="zh-CN"/>
              </w:rPr>
              <w:t>2022</w:t>
            </w:r>
            <w:r w:rsidRPr="00A7491F">
              <w:rPr>
                <w:rFonts w:ascii="Times New Roman" w:eastAsia="Times New Roman" w:hAnsi="Times New Roman" w:cs="Times New Roman"/>
                <w:b/>
                <w:kern w:val="3"/>
                <w:sz w:val="20"/>
                <w:szCs w:val="20"/>
                <w:lang w:eastAsia="zh-CN"/>
              </w:rPr>
              <w:t xml:space="preserve"> года тыс. руб.</w:t>
            </w:r>
          </w:p>
        </w:tc>
        <w:tc>
          <w:tcPr>
            <w:tcW w:w="155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 xml:space="preserve">Фактическое исполнение </w:t>
            </w:r>
            <w:proofErr w:type="gramStart"/>
            <w:r w:rsidRPr="00A7491F">
              <w:rPr>
                <w:rFonts w:ascii="Times New Roman" w:eastAsia="Times New Roman" w:hAnsi="Times New Roman" w:cs="Times New Roman"/>
                <w:b/>
                <w:kern w:val="3"/>
                <w:sz w:val="20"/>
                <w:szCs w:val="20"/>
                <w:lang w:eastAsia="zh-CN"/>
              </w:rPr>
              <w:t>за</w:t>
            </w:r>
            <w:proofErr w:type="gramEnd"/>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202</w:t>
            </w:r>
            <w:r w:rsidR="004F6ADC" w:rsidRPr="00A7491F">
              <w:rPr>
                <w:rFonts w:ascii="Times New Roman" w:eastAsia="Times New Roman" w:hAnsi="Times New Roman" w:cs="Times New Roman"/>
                <w:b/>
                <w:kern w:val="3"/>
                <w:sz w:val="20"/>
                <w:szCs w:val="20"/>
                <w:lang w:eastAsia="zh-CN"/>
              </w:rPr>
              <w:t>2</w:t>
            </w:r>
            <w:r w:rsidRPr="00A7491F">
              <w:rPr>
                <w:rFonts w:ascii="Times New Roman" w:eastAsia="Times New Roman" w:hAnsi="Times New Roman" w:cs="Times New Roman"/>
                <w:b/>
                <w:kern w:val="3"/>
                <w:sz w:val="20"/>
                <w:szCs w:val="20"/>
                <w:lang w:eastAsia="zh-CN"/>
              </w:rPr>
              <w:t xml:space="preserve">  год</w:t>
            </w: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190326" w:rsidP="004F6ADC">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Фактическое исполнение районного бюджета  202</w:t>
            </w:r>
            <w:r w:rsidR="004F6ADC" w:rsidRPr="00A7491F">
              <w:rPr>
                <w:rFonts w:ascii="Times New Roman" w:eastAsia="Times New Roman" w:hAnsi="Times New Roman" w:cs="Times New Roman"/>
                <w:b/>
                <w:kern w:val="3"/>
                <w:sz w:val="20"/>
                <w:szCs w:val="20"/>
                <w:lang w:eastAsia="zh-CN"/>
              </w:rPr>
              <w:t>2</w:t>
            </w:r>
            <w:r w:rsidRPr="00A7491F">
              <w:rPr>
                <w:rFonts w:ascii="Times New Roman" w:eastAsia="Times New Roman" w:hAnsi="Times New Roman" w:cs="Times New Roman"/>
                <w:b/>
                <w:kern w:val="3"/>
                <w:sz w:val="20"/>
                <w:szCs w:val="20"/>
                <w:lang w:eastAsia="zh-CN"/>
              </w:rPr>
              <w:t xml:space="preserve"> год</w:t>
            </w:r>
          </w:p>
        </w:tc>
      </w:tr>
      <w:tr w:rsidR="006A5B32" w:rsidRPr="00A7491F" w:rsidTr="00C118DB">
        <w:trPr>
          <w:trHeight w:val="785"/>
        </w:trPr>
        <w:tc>
          <w:tcPr>
            <w:tcW w:w="314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325"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843" w:type="dxa"/>
            <w:vMerge/>
            <w:tcBorders>
              <w:top w:val="single" w:sz="4" w:space="0" w:color="000000"/>
              <w:left w:val="single" w:sz="4" w:space="0" w:color="auto"/>
              <w:bottom w:val="single" w:sz="4" w:space="0" w:color="000000"/>
            </w:tcBorders>
            <w:shd w:val="clear" w:color="auto" w:fill="auto"/>
          </w:tcPr>
          <w:p w:rsidR="00190326" w:rsidRPr="00A7491F"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842" w:type="dxa"/>
            <w:vMerge/>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60" w:type="dxa"/>
            <w:vMerge/>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59" w:type="dxa"/>
            <w:vMerge/>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в %  к</w:t>
            </w:r>
          </w:p>
          <w:p w:rsidR="00190326" w:rsidRPr="00A7491F" w:rsidRDefault="00190326" w:rsidP="004F6ADC">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первоначальному плану 202</w:t>
            </w:r>
            <w:r w:rsidR="004F6ADC" w:rsidRPr="00A7491F">
              <w:rPr>
                <w:rFonts w:ascii="Times New Roman" w:eastAsia="Times New Roman" w:hAnsi="Times New Roman" w:cs="Times New Roman"/>
                <w:b/>
                <w:kern w:val="3"/>
                <w:sz w:val="20"/>
                <w:szCs w:val="20"/>
                <w:lang w:eastAsia="zh-CN"/>
              </w:rPr>
              <w:t>2</w:t>
            </w:r>
            <w:r w:rsidRPr="00A7491F">
              <w:rPr>
                <w:rFonts w:ascii="Times New Roman" w:eastAsia="Times New Roman" w:hAnsi="Times New Roman" w:cs="Times New Roman"/>
                <w:b/>
                <w:kern w:val="3"/>
                <w:sz w:val="20"/>
                <w:szCs w:val="20"/>
                <w:lang w:eastAsia="zh-CN"/>
              </w:rPr>
              <w:t xml:space="preserve"> года</w:t>
            </w:r>
          </w:p>
        </w:tc>
        <w:tc>
          <w:tcPr>
            <w:tcW w:w="1276" w:type="dxa"/>
            <w:tcBorders>
              <w:top w:val="single" w:sz="4" w:space="0" w:color="000000"/>
              <w:left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в %</w:t>
            </w: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уточненному</w:t>
            </w:r>
          </w:p>
          <w:p w:rsidR="00190326" w:rsidRPr="00A7491F" w:rsidRDefault="00190326" w:rsidP="004F6ADC">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плану 202</w:t>
            </w:r>
            <w:r w:rsidR="004F6ADC" w:rsidRPr="00A7491F">
              <w:rPr>
                <w:rFonts w:ascii="Times New Roman" w:eastAsia="Times New Roman" w:hAnsi="Times New Roman" w:cs="Times New Roman"/>
                <w:b/>
                <w:kern w:val="3"/>
                <w:sz w:val="20"/>
                <w:szCs w:val="20"/>
                <w:lang w:eastAsia="zh-CN"/>
              </w:rPr>
              <w:t>2</w:t>
            </w:r>
            <w:r w:rsidRPr="00A7491F">
              <w:rPr>
                <w:rFonts w:ascii="Times New Roman" w:eastAsia="Times New Roman" w:hAnsi="Times New Roman" w:cs="Times New Roman"/>
                <w:b/>
                <w:kern w:val="3"/>
                <w:sz w:val="20"/>
                <w:szCs w:val="20"/>
                <w:lang w:eastAsia="zh-CN"/>
              </w:rPr>
              <w:t xml:space="preserve"> года</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190326" w:rsidP="004F6ADC">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A7491F">
              <w:rPr>
                <w:rFonts w:ascii="Times New Roman" w:eastAsia="Times New Roman" w:hAnsi="Times New Roman" w:cs="Times New Roman"/>
                <w:b/>
                <w:kern w:val="3"/>
                <w:sz w:val="20"/>
                <w:szCs w:val="20"/>
                <w:lang w:eastAsia="zh-CN"/>
              </w:rPr>
              <w:t>в</w:t>
            </w:r>
            <w:proofErr w:type="gramEnd"/>
            <w:r w:rsidRPr="00A7491F">
              <w:rPr>
                <w:rFonts w:ascii="Times New Roman" w:eastAsia="Times New Roman" w:hAnsi="Times New Roman" w:cs="Times New Roman"/>
                <w:b/>
                <w:kern w:val="3"/>
                <w:sz w:val="20"/>
                <w:szCs w:val="20"/>
                <w:lang w:eastAsia="zh-CN"/>
              </w:rPr>
              <w:t xml:space="preserve"> % к фактическому исполнению </w:t>
            </w:r>
            <w:r w:rsidR="004F6ADC" w:rsidRPr="00A7491F">
              <w:rPr>
                <w:rFonts w:ascii="Times New Roman" w:eastAsia="Times New Roman" w:hAnsi="Times New Roman" w:cs="Times New Roman"/>
                <w:b/>
                <w:kern w:val="3"/>
                <w:sz w:val="20"/>
                <w:szCs w:val="20"/>
                <w:lang w:eastAsia="zh-CN"/>
              </w:rPr>
              <w:t>2021</w:t>
            </w:r>
            <w:r w:rsidRPr="00A7491F">
              <w:rPr>
                <w:rFonts w:ascii="Times New Roman" w:eastAsia="Times New Roman" w:hAnsi="Times New Roman" w:cs="Times New Roman"/>
                <w:b/>
                <w:kern w:val="3"/>
                <w:sz w:val="20"/>
                <w:szCs w:val="20"/>
                <w:lang w:eastAsia="zh-CN"/>
              </w:rPr>
              <w:t xml:space="preserve"> года</w:t>
            </w:r>
          </w:p>
        </w:tc>
      </w:tr>
      <w:tr w:rsidR="006A5B32"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Расходы всего в том числе:</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964291" w:rsidP="00190326">
            <w:pPr>
              <w:widowControl w:val="0"/>
              <w:suppressAutoHyphens/>
              <w:autoSpaceDN w:val="0"/>
              <w:jc w:val="center"/>
              <w:textAlignment w:val="baseline"/>
              <w:rPr>
                <w:rFonts w:ascii="Times New Roman" w:eastAsia="SimSun" w:hAnsi="Times New Roman" w:cs="Mangal"/>
                <w:b/>
                <w:kern w:val="3"/>
                <w:sz w:val="20"/>
                <w:szCs w:val="20"/>
                <w:lang w:eastAsia="zh-CN" w:bidi="hi-IN"/>
              </w:rPr>
            </w:pPr>
            <w:r w:rsidRPr="00A7491F">
              <w:rPr>
                <w:rFonts w:ascii="Times New Roman" w:eastAsia="SimSun" w:hAnsi="Times New Roman" w:cs="Mangal"/>
                <w:b/>
                <w:kern w:val="3"/>
                <w:sz w:val="20"/>
                <w:szCs w:val="20"/>
                <w:lang w:eastAsia="zh-CN" w:bidi="hi-IN"/>
              </w:rPr>
              <w:t>000</w:t>
            </w:r>
          </w:p>
        </w:tc>
        <w:tc>
          <w:tcPr>
            <w:tcW w:w="1843" w:type="dxa"/>
            <w:tcBorders>
              <w:top w:val="single" w:sz="4" w:space="0" w:color="000000"/>
              <w:left w:val="single" w:sz="4" w:space="0" w:color="auto"/>
              <w:bottom w:val="single" w:sz="4" w:space="0" w:color="000000"/>
            </w:tcBorders>
            <w:shd w:val="clear" w:color="auto" w:fill="auto"/>
          </w:tcPr>
          <w:p w:rsidR="00190326" w:rsidRPr="00A7491F" w:rsidRDefault="007245B8" w:rsidP="00DE3DC7">
            <w:pPr>
              <w:widowControl w:val="0"/>
              <w:suppressAutoHyphens/>
              <w:autoSpaceDN w:val="0"/>
              <w:jc w:val="center"/>
              <w:textAlignment w:val="baseline"/>
              <w:rPr>
                <w:rFonts w:ascii="Times New Roman" w:eastAsia="SimSun" w:hAnsi="Times New Roman" w:cs="Mangal"/>
                <w:b/>
                <w:kern w:val="3"/>
                <w:sz w:val="20"/>
                <w:szCs w:val="20"/>
                <w:lang w:eastAsia="zh-CN" w:bidi="hi-IN"/>
              </w:rPr>
            </w:pPr>
            <w:r w:rsidRPr="00A7491F">
              <w:rPr>
                <w:rFonts w:ascii="Times New Roman" w:eastAsia="SimSun" w:hAnsi="Times New Roman" w:cs="Mangal"/>
                <w:b/>
                <w:kern w:val="3"/>
                <w:sz w:val="20"/>
                <w:szCs w:val="20"/>
                <w:lang w:eastAsia="zh-CN" w:bidi="hi-IN"/>
              </w:rPr>
              <w:t>423 558,6</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72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433 015,7</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01519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514 364,8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9D1E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508 627,1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B53A0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117,5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7491F">
              <w:rPr>
                <w:rFonts w:ascii="Times New Roman" w:eastAsia="Times New Roman" w:hAnsi="Times New Roman" w:cs="Times New Roman"/>
                <w:b/>
                <w:kern w:val="3"/>
                <w:sz w:val="20"/>
                <w:szCs w:val="20"/>
                <w:lang w:eastAsia="zh-CN"/>
              </w:rPr>
              <w:t>120,1</w:t>
            </w:r>
          </w:p>
        </w:tc>
      </w:tr>
      <w:tr w:rsidR="006A5B32"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 xml:space="preserve">МКУ </w:t>
            </w:r>
            <w:proofErr w:type="spellStart"/>
            <w:r w:rsidRPr="00A7491F">
              <w:rPr>
                <w:rFonts w:ascii="Times New Roman" w:eastAsia="Times New Roman" w:hAnsi="Times New Roman" w:cs="Times New Roman"/>
                <w:kern w:val="3"/>
                <w:sz w:val="20"/>
                <w:szCs w:val="20"/>
                <w:lang w:eastAsia="zh-CN"/>
              </w:rPr>
              <w:t>Юрьянская</w:t>
            </w:r>
            <w:proofErr w:type="spellEnd"/>
            <w:r w:rsidRPr="00A7491F">
              <w:rPr>
                <w:rFonts w:ascii="Times New Roman" w:eastAsia="Times New Roman" w:hAnsi="Times New Roman" w:cs="Times New Roman"/>
                <w:kern w:val="3"/>
                <w:sz w:val="20"/>
                <w:szCs w:val="20"/>
                <w:lang w:eastAsia="zh-CN"/>
              </w:rPr>
              <w:t xml:space="preserve">  районная Дума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190326"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p w:rsidR="00190326" w:rsidRPr="00A7491F"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943</w:t>
            </w:r>
          </w:p>
        </w:tc>
        <w:tc>
          <w:tcPr>
            <w:tcW w:w="1843" w:type="dxa"/>
            <w:tcBorders>
              <w:top w:val="single" w:sz="4" w:space="0" w:color="000000"/>
              <w:left w:val="single" w:sz="4" w:space="0" w:color="auto"/>
              <w:bottom w:val="single" w:sz="4" w:space="0" w:color="000000"/>
            </w:tcBorders>
            <w:shd w:val="clear" w:color="auto" w:fill="auto"/>
          </w:tcPr>
          <w:p w:rsidR="00190326" w:rsidRPr="00A7491F" w:rsidRDefault="007245B8"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1 327,3</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C921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93,9</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01519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93,9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9D1E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82,7</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B53A0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88,1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88,1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6,2</w:t>
            </w:r>
          </w:p>
        </w:tc>
      </w:tr>
      <w:tr w:rsidR="006A5B32"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МКУ Администрация</w:t>
            </w:r>
          </w:p>
          <w:p w:rsidR="00190326" w:rsidRPr="00A7491F"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roofErr w:type="spellStart"/>
            <w:r w:rsidRPr="00A7491F">
              <w:rPr>
                <w:rFonts w:ascii="Times New Roman" w:eastAsia="Times New Roman" w:hAnsi="Times New Roman" w:cs="Times New Roman"/>
                <w:kern w:val="3"/>
                <w:sz w:val="20"/>
                <w:szCs w:val="20"/>
                <w:lang w:eastAsia="zh-CN"/>
              </w:rPr>
              <w:t>Юрьянского</w:t>
            </w:r>
            <w:proofErr w:type="spellEnd"/>
            <w:r w:rsidRPr="00A7491F">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936</w:t>
            </w:r>
          </w:p>
        </w:tc>
        <w:tc>
          <w:tcPr>
            <w:tcW w:w="1843" w:type="dxa"/>
            <w:tcBorders>
              <w:top w:val="single" w:sz="4" w:space="0" w:color="000000"/>
              <w:left w:val="single" w:sz="4" w:space="0" w:color="auto"/>
              <w:bottom w:val="single" w:sz="4" w:space="0" w:color="000000"/>
            </w:tcBorders>
            <w:shd w:val="clear" w:color="auto" w:fill="auto"/>
          </w:tcPr>
          <w:p w:rsidR="00190326" w:rsidRPr="00A7491F" w:rsidRDefault="007245B8"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87 949,8</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C921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86 295,9</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01519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138 341,8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9D1E1F" w:rsidP="00DE3DC7">
            <w:pPr>
              <w:widowControl w:val="0"/>
              <w:suppressAutoHyphens/>
              <w:autoSpaceDN w:val="0"/>
              <w:jc w:val="center"/>
              <w:textAlignment w:val="baseline"/>
              <w:rPr>
                <w:rFonts w:ascii="Times New Roman" w:eastAsia="SimSun" w:hAnsi="Times New Roman" w:cs="Mangal"/>
                <w:kern w:val="3"/>
                <w:sz w:val="20"/>
                <w:szCs w:val="20"/>
                <w:lang w:eastAsia="zh-CN"/>
              </w:rPr>
            </w:pPr>
            <w:r w:rsidRPr="00A7491F">
              <w:rPr>
                <w:rFonts w:ascii="Times New Roman" w:eastAsia="SimSun" w:hAnsi="Times New Roman" w:cs="Mangal"/>
                <w:kern w:val="3"/>
                <w:sz w:val="20"/>
                <w:szCs w:val="20"/>
                <w:lang w:eastAsia="zh-CN"/>
              </w:rPr>
              <w:t>134 892,4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156,3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97,5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A749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153,4</w:t>
            </w:r>
          </w:p>
        </w:tc>
      </w:tr>
      <w:tr w:rsidR="006A5B32"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 xml:space="preserve">МУ Управление культуры и молодежной политики администрации </w:t>
            </w:r>
            <w:proofErr w:type="spellStart"/>
            <w:r w:rsidRPr="00A7491F">
              <w:rPr>
                <w:rFonts w:ascii="Times New Roman" w:eastAsia="Times New Roman" w:hAnsi="Times New Roman" w:cs="Times New Roman"/>
                <w:kern w:val="3"/>
                <w:sz w:val="20"/>
                <w:szCs w:val="20"/>
                <w:lang w:eastAsia="zh-CN"/>
              </w:rPr>
              <w:t>Юрьянского</w:t>
            </w:r>
            <w:proofErr w:type="spellEnd"/>
            <w:r w:rsidRPr="00A7491F">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902</w:t>
            </w:r>
          </w:p>
        </w:tc>
        <w:tc>
          <w:tcPr>
            <w:tcW w:w="1843" w:type="dxa"/>
            <w:tcBorders>
              <w:top w:val="single" w:sz="4" w:space="0" w:color="000000"/>
              <w:left w:val="single" w:sz="4" w:space="0" w:color="auto"/>
              <w:bottom w:val="single" w:sz="4" w:space="0" w:color="000000"/>
            </w:tcBorders>
            <w:shd w:val="clear" w:color="auto" w:fill="auto"/>
          </w:tcPr>
          <w:p w:rsidR="00190326" w:rsidRPr="00A7491F" w:rsidRDefault="007245B8"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49 078,4</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C921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53 989,3</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9D1E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58 099,8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B53A0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57 924,8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107,3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99,7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A749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118,0</w:t>
            </w:r>
          </w:p>
        </w:tc>
      </w:tr>
      <w:tr w:rsidR="006A5B32"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 xml:space="preserve">МУ Управление образования администрации </w:t>
            </w:r>
            <w:proofErr w:type="spellStart"/>
            <w:r w:rsidRPr="00A7491F">
              <w:rPr>
                <w:rFonts w:ascii="Times New Roman" w:eastAsia="Times New Roman" w:hAnsi="Times New Roman" w:cs="Times New Roman"/>
                <w:kern w:val="3"/>
                <w:sz w:val="20"/>
                <w:szCs w:val="20"/>
                <w:lang w:eastAsia="zh-CN"/>
              </w:rPr>
              <w:t>Юрьянского</w:t>
            </w:r>
            <w:proofErr w:type="spellEnd"/>
            <w:r w:rsidRPr="00A7491F">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903</w:t>
            </w:r>
          </w:p>
        </w:tc>
        <w:tc>
          <w:tcPr>
            <w:tcW w:w="1843" w:type="dxa"/>
            <w:tcBorders>
              <w:top w:val="single" w:sz="4" w:space="0" w:color="000000"/>
              <w:left w:val="single" w:sz="4" w:space="0" w:color="auto"/>
              <w:bottom w:val="single" w:sz="4" w:space="0" w:color="000000"/>
            </w:tcBorders>
            <w:shd w:val="clear" w:color="auto" w:fill="auto"/>
          </w:tcPr>
          <w:p w:rsidR="00190326" w:rsidRPr="00A7491F" w:rsidRDefault="007245B8"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229 023,5</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C921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234 915,7</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9D1E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250 625,2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B53A0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248 538,6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105,8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99,2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A749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108,5</w:t>
            </w:r>
          </w:p>
        </w:tc>
      </w:tr>
      <w:tr w:rsidR="006A5B32"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 xml:space="preserve">Управление финансов администрации </w:t>
            </w:r>
            <w:proofErr w:type="spellStart"/>
            <w:r w:rsidRPr="00A7491F">
              <w:rPr>
                <w:rFonts w:ascii="Times New Roman" w:eastAsia="Times New Roman" w:hAnsi="Times New Roman" w:cs="Times New Roman"/>
                <w:kern w:val="3"/>
                <w:sz w:val="20"/>
                <w:szCs w:val="20"/>
                <w:lang w:eastAsia="zh-CN"/>
              </w:rPr>
              <w:t>Юрьянского</w:t>
            </w:r>
            <w:proofErr w:type="spellEnd"/>
            <w:r w:rsidRPr="00A7491F">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A7491F"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912</w:t>
            </w:r>
          </w:p>
        </w:tc>
        <w:tc>
          <w:tcPr>
            <w:tcW w:w="1843" w:type="dxa"/>
            <w:tcBorders>
              <w:top w:val="single" w:sz="4" w:space="0" w:color="000000"/>
              <w:left w:val="single" w:sz="4" w:space="0" w:color="auto"/>
              <w:bottom w:val="single" w:sz="4" w:space="0" w:color="000000"/>
            </w:tcBorders>
            <w:shd w:val="clear" w:color="auto" w:fill="auto"/>
          </w:tcPr>
          <w:p w:rsidR="00190326" w:rsidRPr="00A7491F" w:rsidRDefault="007245B8"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56 179,6</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01519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56 444,3</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9D1E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65 870,3</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B53A0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65 868,6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15392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116,</w:t>
            </w:r>
            <w:r w:rsidR="00153923">
              <w:rPr>
                <w:rFonts w:ascii="Times New Roman" w:eastAsia="Times New Roman" w:hAnsi="Times New Roman" w:cs="Times New Roman"/>
                <w:kern w:val="3"/>
                <w:sz w:val="20"/>
                <w:szCs w:val="20"/>
                <w:lang w:eastAsia="zh-CN"/>
              </w:rPr>
              <w:t>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A7491F" w:rsidRDefault="00A749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117,2</w:t>
            </w:r>
          </w:p>
        </w:tc>
      </w:tr>
      <w:tr w:rsidR="00021828" w:rsidRPr="00A7491F"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A7491F" w:rsidRDefault="0002182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 xml:space="preserve">МКУ Контрольно-счетная комиссия муниципального образования </w:t>
            </w:r>
            <w:proofErr w:type="spellStart"/>
            <w:r w:rsidRPr="00A7491F">
              <w:rPr>
                <w:rFonts w:ascii="Times New Roman" w:eastAsia="Times New Roman" w:hAnsi="Times New Roman" w:cs="Times New Roman"/>
                <w:kern w:val="3"/>
                <w:sz w:val="20"/>
                <w:szCs w:val="20"/>
                <w:lang w:eastAsia="zh-CN"/>
              </w:rPr>
              <w:t>Юрьянский</w:t>
            </w:r>
            <w:proofErr w:type="spellEnd"/>
            <w:r w:rsidRPr="00A7491F">
              <w:rPr>
                <w:rFonts w:ascii="Times New Roman" w:eastAsia="Times New Roman" w:hAnsi="Times New Roman" w:cs="Times New Roman"/>
                <w:kern w:val="3"/>
                <w:sz w:val="20"/>
                <w:szCs w:val="20"/>
                <w:lang w:eastAsia="zh-CN"/>
              </w:rPr>
              <w:t xml:space="preserve"> муниципальный район</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21828" w:rsidRPr="00A7491F" w:rsidRDefault="004F6ADC"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947</w:t>
            </w:r>
          </w:p>
        </w:tc>
        <w:tc>
          <w:tcPr>
            <w:tcW w:w="1843" w:type="dxa"/>
            <w:tcBorders>
              <w:top w:val="single" w:sz="4" w:space="0" w:color="000000"/>
              <w:left w:val="single" w:sz="4" w:space="0" w:color="auto"/>
              <w:bottom w:val="single" w:sz="4" w:space="0" w:color="000000"/>
            </w:tcBorders>
            <w:shd w:val="clear" w:color="auto" w:fill="auto"/>
          </w:tcPr>
          <w:p w:rsidR="00021828" w:rsidRPr="00A7491F" w:rsidRDefault="007245B8"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7491F">
              <w:rPr>
                <w:rFonts w:ascii="Times New Roman" w:eastAsia="SimSun" w:hAnsi="Times New Roman" w:cs="Mangal"/>
                <w:kern w:val="3"/>
                <w:sz w:val="20"/>
                <w:szCs w:val="20"/>
                <w:lang w:eastAsia="zh-CN" w:bidi="hi-IN"/>
              </w:rPr>
              <w:t>-</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A7491F" w:rsidRDefault="0001519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1 276,6</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A7491F" w:rsidRDefault="009D1E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1 333,8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A7491F" w:rsidRDefault="00B53A0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1 320,0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103,4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A7491F" w:rsidRDefault="008B47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99,0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828" w:rsidRPr="00A7491F" w:rsidRDefault="00A7491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7491F">
              <w:rPr>
                <w:rFonts w:ascii="Times New Roman" w:eastAsia="Times New Roman" w:hAnsi="Times New Roman" w:cs="Times New Roman"/>
                <w:kern w:val="3"/>
                <w:sz w:val="20"/>
                <w:szCs w:val="20"/>
                <w:lang w:eastAsia="zh-CN"/>
              </w:rPr>
              <w:t>0</w:t>
            </w:r>
          </w:p>
        </w:tc>
      </w:tr>
    </w:tbl>
    <w:p w:rsidR="00DE3DC7" w:rsidRPr="00A7491F"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A7491F">
          <w:headerReference w:type="default" r:id="rId29"/>
          <w:footerReference w:type="default" r:id="rId30"/>
          <w:pgSz w:w="16838" w:h="11906" w:orient="landscape"/>
          <w:pgMar w:top="1701" w:right="1134" w:bottom="851" w:left="1134" w:header="720" w:footer="720" w:gutter="0"/>
          <w:cols w:space="720"/>
        </w:sectPr>
      </w:pPr>
    </w:p>
    <w:p w:rsidR="00DE3DC7" w:rsidRPr="001C72D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C72DA">
        <w:rPr>
          <w:rFonts w:ascii="Times New Roman" w:eastAsia="Times New Roman" w:hAnsi="Times New Roman" w:cs="Times New Roman"/>
          <w:kern w:val="3"/>
          <w:sz w:val="24"/>
          <w:szCs w:val="24"/>
          <w:lang w:eastAsia="zh-CN"/>
        </w:rPr>
        <w:lastRenderedPageBreak/>
        <w:t xml:space="preserve">Динамика расходов бюджета муниципального района,  согласно ведомственной структуре расходов, представлена в таблице № </w:t>
      </w:r>
      <w:r w:rsidR="00F275AF" w:rsidRPr="001C72DA">
        <w:rPr>
          <w:rFonts w:ascii="Times New Roman" w:eastAsia="Times New Roman" w:hAnsi="Times New Roman" w:cs="Times New Roman"/>
          <w:kern w:val="3"/>
          <w:sz w:val="24"/>
          <w:szCs w:val="24"/>
          <w:lang w:eastAsia="zh-CN"/>
        </w:rPr>
        <w:t>8</w:t>
      </w:r>
      <w:r w:rsidRPr="001C72DA">
        <w:rPr>
          <w:rFonts w:ascii="Times New Roman" w:eastAsia="Times New Roman" w:hAnsi="Times New Roman" w:cs="Times New Roman"/>
          <w:kern w:val="3"/>
          <w:sz w:val="24"/>
          <w:szCs w:val="24"/>
          <w:lang w:eastAsia="zh-CN"/>
        </w:rPr>
        <w:t>.  Анализируя данную  таблицу, видим, что расходы муниципального бюджета  за 202</w:t>
      </w:r>
      <w:r w:rsidR="001C72DA" w:rsidRPr="001C72DA">
        <w:rPr>
          <w:rFonts w:ascii="Times New Roman" w:eastAsia="Times New Roman" w:hAnsi="Times New Roman" w:cs="Times New Roman"/>
          <w:kern w:val="3"/>
          <w:sz w:val="24"/>
          <w:szCs w:val="24"/>
          <w:lang w:eastAsia="zh-CN"/>
        </w:rPr>
        <w:t>2</w:t>
      </w:r>
      <w:r w:rsidRPr="001C72DA">
        <w:rPr>
          <w:rFonts w:ascii="Times New Roman" w:eastAsia="Times New Roman" w:hAnsi="Times New Roman" w:cs="Times New Roman"/>
          <w:kern w:val="3"/>
          <w:sz w:val="24"/>
          <w:szCs w:val="24"/>
          <w:lang w:eastAsia="zh-CN"/>
        </w:rPr>
        <w:t xml:space="preserve"> год исполнены  </w:t>
      </w:r>
      <w:proofErr w:type="gramStart"/>
      <w:r w:rsidRPr="001C72DA">
        <w:rPr>
          <w:rFonts w:ascii="Times New Roman" w:eastAsia="Times New Roman" w:hAnsi="Times New Roman" w:cs="Times New Roman"/>
          <w:kern w:val="3"/>
          <w:sz w:val="24"/>
          <w:szCs w:val="24"/>
          <w:lang w:eastAsia="zh-CN"/>
        </w:rPr>
        <w:t>по</w:t>
      </w:r>
      <w:proofErr w:type="gramEnd"/>
      <w:r w:rsidRPr="001C72DA">
        <w:rPr>
          <w:rFonts w:ascii="Times New Roman" w:eastAsia="Times New Roman" w:hAnsi="Times New Roman" w:cs="Times New Roman"/>
          <w:kern w:val="3"/>
          <w:sz w:val="24"/>
          <w:szCs w:val="24"/>
          <w:lang w:eastAsia="zh-CN"/>
        </w:rPr>
        <w:t>:</w:t>
      </w:r>
    </w:p>
    <w:p w:rsidR="00DE3DC7" w:rsidRPr="00617848"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roofErr w:type="gramStart"/>
      <w:r w:rsidRPr="00C8514B">
        <w:rPr>
          <w:rFonts w:ascii="Times New Roman" w:eastAsia="Times New Roman" w:hAnsi="Times New Roman" w:cs="Times New Roman"/>
          <w:kern w:val="3"/>
          <w:sz w:val="24"/>
          <w:szCs w:val="24"/>
          <w:lang w:eastAsia="zh-CN"/>
        </w:rPr>
        <w:t>-</w:t>
      </w:r>
      <w:r w:rsidR="001C09F1" w:rsidRPr="00C8514B">
        <w:rPr>
          <w:rFonts w:ascii="Times New Roman" w:eastAsia="Times New Roman" w:hAnsi="Times New Roman" w:cs="Times New Roman"/>
          <w:kern w:val="3"/>
          <w:sz w:val="24"/>
          <w:szCs w:val="24"/>
          <w:lang w:eastAsia="zh-CN"/>
        </w:rPr>
        <w:t xml:space="preserve"> </w:t>
      </w:r>
      <w:r w:rsidRPr="00C8514B">
        <w:rPr>
          <w:rFonts w:ascii="Times New Roman" w:eastAsia="Times New Roman" w:hAnsi="Times New Roman" w:cs="Times New Roman"/>
          <w:kern w:val="3"/>
          <w:sz w:val="24"/>
          <w:szCs w:val="24"/>
          <w:lang w:eastAsia="zh-CN"/>
        </w:rPr>
        <w:t xml:space="preserve">МКУ </w:t>
      </w:r>
      <w:proofErr w:type="spellStart"/>
      <w:r w:rsidRPr="00C8514B">
        <w:rPr>
          <w:rFonts w:ascii="Times New Roman" w:eastAsia="Times New Roman" w:hAnsi="Times New Roman" w:cs="Times New Roman"/>
          <w:kern w:val="3"/>
          <w:sz w:val="24"/>
          <w:szCs w:val="24"/>
          <w:lang w:eastAsia="zh-CN"/>
        </w:rPr>
        <w:t>Юрьянской</w:t>
      </w:r>
      <w:proofErr w:type="spellEnd"/>
      <w:r w:rsidRPr="00C8514B">
        <w:rPr>
          <w:rFonts w:ascii="Times New Roman" w:eastAsia="Times New Roman" w:hAnsi="Times New Roman" w:cs="Times New Roman"/>
          <w:kern w:val="3"/>
          <w:sz w:val="24"/>
          <w:szCs w:val="24"/>
          <w:lang w:eastAsia="zh-CN"/>
        </w:rPr>
        <w:t xml:space="preserve">  районной Думе  в  сравнении с    первоначальным  планом у</w:t>
      </w:r>
      <w:r w:rsidR="001C72DA" w:rsidRPr="00C8514B">
        <w:rPr>
          <w:rFonts w:ascii="Times New Roman" w:eastAsia="Times New Roman" w:hAnsi="Times New Roman" w:cs="Times New Roman"/>
          <w:kern w:val="3"/>
          <w:sz w:val="24"/>
          <w:szCs w:val="24"/>
          <w:lang w:eastAsia="zh-CN"/>
        </w:rPr>
        <w:t>меньшени</w:t>
      </w:r>
      <w:r w:rsidR="001C09F1" w:rsidRPr="00C8514B">
        <w:rPr>
          <w:rFonts w:ascii="Times New Roman" w:eastAsia="Times New Roman" w:hAnsi="Times New Roman" w:cs="Times New Roman"/>
          <w:kern w:val="3"/>
          <w:sz w:val="24"/>
          <w:szCs w:val="24"/>
          <w:lang w:eastAsia="zh-CN"/>
        </w:rPr>
        <w:t xml:space="preserve">ем </w:t>
      </w:r>
      <w:r w:rsidRPr="00C8514B">
        <w:rPr>
          <w:rFonts w:ascii="Times New Roman" w:eastAsia="Times New Roman" w:hAnsi="Times New Roman" w:cs="Times New Roman"/>
          <w:kern w:val="3"/>
          <w:sz w:val="24"/>
          <w:szCs w:val="24"/>
          <w:lang w:eastAsia="zh-CN"/>
        </w:rPr>
        <w:t xml:space="preserve"> </w:t>
      </w:r>
      <w:r w:rsidR="000A7593" w:rsidRPr="00C8514B">
        <w:rPr>
          <w:rFonts w:ascii="Times New Roman" w:eastAsia="Times New Roman" w:hAnsi="Times New Roman" w:cs="Times New Roman"/>
          <w:kern w:val="3"/>
          <w:sz w:val="24"/>
          <w:szCs w:val="24"/>
          <w:lang w:eastAsia="zh-CN"/>
        </w:rPr>
        <w:t>88,1</w:t>
      </w:r>
      <w:r w:rsidR="0011318D">
        <w:rPr>
          <w:rFonts w:ascii="Times New Roman" w:eastAsia="Times New Roman" w:hAnsi="Times New Roman" w:cs="Times New Roman"/>
          <w:kern w:val="3"/>
          <w:sz w:val="24"/>
          <w:szCs w:val="24"/>
          <w:lang w:eastAsia="zh-CN"/>
        </w:rPr>
        <w:t>%</w:t>
      </w:r>
      <w:r w:rsidRPr="00C8514B">
        <w:rPr>
          <w:rFonts w:ascii="Times New Roman" w:eastAsia="Times New Roman" w:hAnsi="Times New Roman" w:cs="Times New Roman"/>
          <w:kern w:val="3"/>
          <w:sz w:val="24"/>
          <w:szCs w:val="24"/>
          <w:lang w:eastAsia="zh-CN"/>
        </w:rPr>
        <w:t xml:space="preserve"> </w:t>
      </w:r>
      <w:r w:rsidR="008C0DAF">
        <w:rPr>
          <w:rFonts w:ascii="Times New Roman" w:eastAsia="Times New Roman" w:hAnsi="Times New Roman" w:cs="Times New Roman"/>
          <w:kern w:val="3"/>
          <w:sz w:val="24"/>
          <w:szCs w:val="24"/>
          <w:lang w:eastAsia="zh-CN"/>
        </w:rPr>
        <w:t xml:space="preserve">, </w:t>
      </w:r>
      <w:r w:rsidR="00C8514B" w:rsidRPr="00C8514B">
        <w:rPr>
          <w:rFonts w:ascii="Times New Roman" w:eastAsia="Times New Roman" w:hAnsi="Times New Roman" w:cs="Times New Roman"/>
          <w:kern w:val="3"/>
          <w:sz w:val="24"/>
          <w:szCs w:val="24"/>
          <w:lang w:eastAsia="zh-CN"/>
        </w:rPr>
        <w:t xml:space="preserve"> с уточненным планом исполнены</w:t>
      </w:r>
      <w:r w:rsidR="005C1411">
        <w:rPr>
          <w:rFonts w:ascii="Times New Roman" w:eastAsia="Times New Roman" w:hAnsi="Times New Roman" w:cs="Times New Roman"/>
          <w:kern w:val="3"/>
          <w:sz w:val="24"/>
          <w:szCs w:val="24"/>
          <w:lang w:eastAsia="zh-CN"/>
        </w:rPr>
        <w:t xml:space="preserve"> с уменьшением </w:t>
      </w:r>
      <w:r w:rsidR="008C0DAF">
        <w:rPr>
          <w:rFonts w:ascii="Times New Roman" w:eastAsia="Times New Roman" w:hAnsi="Times New Roman" w:cs="Times New Roman"/>
          <w:kern w:val="3"/>
          <w:sz w:val="24"/>
          <w:szCs w:val="24"/>
          <w:lang w:eastAsia="zh-CN"/>
        </w:rPr>
        <w:t xml:space="preserve"> на </w:t>
      </w:r>
      <w:r w:rsidR="005E45F4">
        <w:rPr>
          <w:rFonts w:ascii="Times New Roman" w:eastAsia="Times New Roman" w:hAnsi="Times New Roman" w:cs="Times New Roman"/>
          <w:kern w:val="3"/>
          <w:sz w:val="24"/>
          <w:szCs w:val="24"/>
          <w:lang w:eastAsia="zh-CN"/>
        </w:rPr>
        <w:t>88,1%</w:t>
      </w:r>
      <w:r w:rsidR="008C0DAF" w:rsidRPr="00C8514B">
        <w:rPr>
          <w:rFonts w:ascii="Times New Roman" w:eastAsia="Times New Roman" w:hAnsi="Times New Roman" w:cs="Times New Roman"/>
          <w:kern w:val="3"/>
          <w:sz w:val="24"/>
          <w:szCs w:val="24"/>
          <w:lang w:eastAsia="zh-CN"/>
        </w:rPr>
        <w:t>,  с фактическим  исполнением   2021 года  исполнены на 6,2 % и составили 82,7 тыс. руб.</w:t>
      </w:r>
      <w:r w:rsidR="0013122B">
        <w:rPr>
          <w:rFonts w:ascii="Times New Roman" w:eastAsia="Times New Roman" w:hAnsi="Times New Roman" w:cs="Times New Roman"/>
          <w:kern w:val="3"/>
          <w:sz w:val="24"/>
          <w:szCs w:val="24"/>
          <w:lang w:eastAsia="zh-CN"/>
        </w:rPr>
        <w:t xml:space="preserve"> (</w:t>
      </w:r>
      <w:r w:rsidR="005E45F4">
        <w:rPr>
          <w:rFonts w:ascii="Times New Roman" w:eastAsia="Times New Roman" w:hAnsi="Times New Roman" w:cs="Times New Roman"/>
          <w:kern w:val="3"/>
          <w:sz w:val="24"/>
          <w:szCs w:val="24"/>
          <w:lang w:eastAsia="zh-CN"/>
        </w:rPr>
        <w:t>в связи с</w:t>
      </w:r>
      <w:r w:rsidR="00617848">
        <w:rPr>
          <w:rFonts w:ascii="Times New Roman" w:eastAsia="Times New Roman" w:hAnsi="Times New Roman" w:cs="Times New Roman"/>
          <w:kern w:val="3"/>
          <w:sz w:val="24"/>
          <w:szCs w:val="24"/>
          <w:lang w:eastAsia="zh-CN"/>
        </w:rPr>
        <w:t xml:space="preserve"> вступлением в силу</w:t>
      </w:r>
      <w:r w:rsidR="005E45F4">
        <w:rPr>
          <w:rFonts w:ascii="Times New Roman" w:eastAsia="Times New Roman" w:hAnsi="Times New Roman" w:cs="Times New Roman"/>
          <w:kern w:val="3"/>
          <w:sz w:val="24"/>
          <w:szCs w:val="24"/>
          <w:lang w:eastAsia="zh-CN"/>
        </w:rPr>
        <w:t xml:space="preserve"> </w:t>
      </w:r>
      <w:r w:rsidR="00617848" w:rsidRPr="00617848">
        <w:rPr>
          <w:rFonts w:ascii="Times New Roman" w:eastAsia="Times New Roman" w:hAnsi="Times New Roman" w:cs="Times New Roman"/>
          <w:sz w:val="24"/>
          <w:szCs w:val="24"/>
          <w:lang w:eastAsia="zh-CN"/>
        </w:rPr>
        <w:t>Федеральным законом от 01.07.2021 № 255-ФЗ</w:t>
      </w:r>
      <w:r w:rsidR="0013122B">
        <w:rPr>
          <w:rFonts w:ascii="Times New Roman" w:eastAsia="Times New Roman" w:hAnsi="Times New Roman" w:cs="Times New Roman"/>
          <w:sz w:val="24"/>
          <w:szCs w:val="24"/>
          <w:lang w:eastAsia="zh-CN"/>
        </w:rPr>
        <w:t>)</w:t>
      </w:r>
      <w:r w:rsidR="00617848" w:rsidRPr="00617848">
        <w:rPr>
          <w:rFonts w:ascii="Times New Roman" w:eastAsia="Times New Roman" w:hAnsi="Times New Roman" w:cs="Times New Roman"/>
          <w:sz w:val="24"/>
          <w:szCs w:val="24"/>
          <w:lang w:eastAsia="zh-CN"/>
        </w:rPr>
        <w:t>,</w:t>
      </w:r>
      <w:proofErr w:type="gramEnd"/>
    </w:p>
    <w:p w:rsidR="00E459E3" w:rsidRPr="00671DCA" w:rsidRDefault="00DE3DC7" w:rsidP="00E459E3">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5C1411">
        <w:rPr>
          <w:rFonts w:ascii="Times New Roman" w:eastAsia="Times New Roman" w:hAnsi="Times New Roman" w:cs="Times New Roman"/>
          <w:kern w:val="3"/>
          <w:sz w:val="24"/>
          <w:szCs w:val="24"/>
          <w:lang w:eastAsia="zh-CN"/>
        </w:rPr>
        <w:t xml:space="preserve">- МКУ </w:t>
      </w:r>
      <w:r w:rsidR="00231141" w:rsidRPr="005C1411">
        <w:rPr>
          <w:rFonts w:ascii="Times New Roman" w:eastAsia="Times New Roman" w:hAnsi="Times New Roman" w:cs="Times New Roman"/>
          <w:kern w:val="3"/>
          <w:sz w:val="24"/>
          <w:szCs w:val="24"/>
          <w:lang w:eastAsia="zh-CN"/>
        </w:rPr>
        <w:t>А</w:t>
      </w:r>
      <w:r w:rsidRPr="005C1411">
        <w:rPr>
          <w:rFonts w:ascii="Times New Roman" w:eastAsia="Times New Roman" w:hAnsi="Times New Roman" w:cs="Times New Roman"/>
          <w:kern w:val="3"/>
          <w:sz w:val="24"/>
          <w:szCs w:val="24"/>
          <w:lang w:eastAsia="zh-CN"/>
        </w:rPr>
        <w:t>дминистраци</w:t>
      </w:r>
      <w:r w:rsidR="00E31236" w:rsidRPr="005C1411">
        <w:rPr>
          <w:rFonts w:ascii="Times New Roman" w:eastAsia="Times New Roman" w:hAnsi="Times New Roman" w:cs="Times New Roman"/>
          <w:kern w:val="3"/>
          <w:sz w:val="24"/>
          <w:szCs w:val="24"/>
          <w:lang w:eastAsia="zh-CN"/>
        </w:rPr>
        <w:t>и</w:t>
      </w:r>
      <w:r w:rsidRPr="005C1411">
        <w:rPr>
          <w:rFonts w:ascii="Times New Roman" w:eastAsia="Times New Roman" w:hAnsi="Times New Roman" w:cs="Times New Roman"/>
          <w:kern w:val="3"/>
          <w:sz w:val="24"/>
          <w:szCs w:val="24"/>
          <w:lang w:eastAsia="zh-CN"/>
        </w:rPr>
        <w:t xml:space="preserve"> </w:t>
      </w:r>
      <w:proofErr w:type="spellStart"/>
      <w:r w:rsidRPr="005C1411">
        <w:rPr>
          <w:rFonts w:ascii="Times New Roman" w:eastAsia="Times New Roman" w:hAnsi="Times New Roman" w:cs="Times New Roman"/>
          <w:kern w:val="3"/>
          <w:sz w:val="24"/>
          <w:szCs w:val="24"/>
          <w:lang w:eastAsia="zh-CN"/>
        </w:rPr>
        <w:t>Юрьянского</w:t>
      </w:r>
      <w:proofErr w:type="spellEnd"/>
      <w:r w:rsidRPr="005C1411">
        <w:rPr>
          <w:rFonts w:ascii="Times New Roman" w:eastAsia="Times New Roman" w:hAnsi="Times New Roman" w:cs="Times New Roman"/>
          <w:kern w:val="3"/>
          <w:sz w:val="24"/>
          <w:szCs w:val="24"/>
          <w:lang w:eastAsia="zh-CN"/>
        </w:rPr>
        <w:t xml:space="preserve"> района Кировской области  в сравнении с  первоначальным  планом у</w:t>
      </w:r>
      <w:r w:rsidR="00E31236" w:rsidRPr="005C1411">
        <w:rPr>
          <w:rFonts w:ascii="Times New Roman" w:eastAsia="Times New Roman" w:hAnsi="Times New Roman" w:cs="Times New Roman"/>
          <w:kern w:val="3"/>
          <w:sz w:val="24"/>
          <w:szCs w:val="24"/>
          <w:lang w:eastAsia="zh-CN"/>
        </w:rPr>
        <w:t xml:space="preserve">величились </w:t>
      </w:r>
      <w:r w:rsidRPr="005C1411">
        <w:rPr>
          <w:rFonts w:ascii="Times New Roman" w:eastAsia="Times New Roman" w:hAnsi="Times New Roman" w:cs="Times New Roman"/>
          <w:kern w:val="3"/>
          <w:sz w:val="24"/>
          <w:szCs w:val="24"/>
          <w:lang w:eastAsia="zh-CN"/>
        </w:rPr>
        <w:t xml:space="preserve"> на  </w:t>
      </w:r>
      <w:r w:rsidR="005C1411">
        <w:rPr>
          <w:rFonts w:ascii="Times New Roman" w:eastAsia="Times New Roman" w:hAnsi="Times New Roman" w:cs="Times New Roman"/>
          <w:kern w:val="3"/>
          <w:sz w:val="24"/>
          <w:szCs w:val="24"/>
          <w:lang w:eastAsia="zh-CN"/>
        </w:rPr>
        <w:t>56,3</w:t>
      </w:r>
      <w:r w:rsidRPr="005C1411">
        <w:rPr>
          <w:rFonts w:ascii="Times New Roman" w:eastAsia="Times New Roman" w:hAnsi="Times New Roman" w:cs="Times New Roman"/>
          <w:kern w:val="3"/>
          <w:sz w:val="24"/>
          <w:szCs w:val="24"/>
          <w:lang w:eastAsia="zh-CN"/>
        </w:rPr>
        <w:t>% (</w:t>
      </w:r>
      <w:r w:rsidR="005C1411">
        <w:rPr>
          <w:rFonts w:ascii="Times New Roman" w:eastAsia="Times New Roman" w:hAnsi="Times New Roman" w:cs="Times New Roman"/>
          <w:kern w:val="3"/>
          <w:sz w:val="24"/>
          <w:szCs w:val="24"/>
          <w:lang w:eastAsia="zh-CN"/>
        </w:rPr>
        <w:t>156,3</w:t>
      </w:r>
      <w:r w:rsidRPr="005C1411">
        <w:rPr>
          <w:rFonts w:ascii="Times New Roman" w:eastAsia="Times New Roman" w:hAnsi="Times New Roman" w:cs="Times New Roman"/>
          <w:kern w:val="3"/>
          <w:sz w:val="24"/>
          <w:szCs w:val="24"/>
          <w:lang w:eastAsia="zh-CN"/>
        </w:rPr>
        <w:t xml:space="preserve">%), </w:t>
      </w:r>
      <w:r w:rsidR="005C1411" w:rsidRPr="00671DCA">
        <w:rPr>
          <w:rFonts w:ascii="Times New Roman" w:eastAsia="Times New Roman" w:hAnsi="Times New Roman" w:cs="Times New Roman"/>
          <w:kern w:val="3"/>
          <w:sz w:val="24"/>
          <w:szCs w:val="24"/>
          <w:lang w:eastAsia="zh-CN"/>
        </w:rPr>
        <w:t xml:space="preserve">к  уточненному плану  исполнены на </w:t>
      </w:r>
      <w:r w:rsidR="00671DCA" w:rsidRPr="00671DCA">
        <w:rPr>
          <w:rFonts w:ascii="Times New Roman" w:eastAsia="Times New Roman" w:hAnsi="Times New Roman" w:cs="Times New Roman"/>
          <w:kern w:val="3"/>
          <w:sz w:val="24"/>
          <w:szCs w:val="24"/>
          <w:lang w:eastAsia="zh-CN"/>
        </w:rPr>
        <w:t>97,5</w:t>
      </w:r>
      <w:r w:rsidR="005C1411" w:rsidRPr="00671DCA">
        <w:rPr>
          <w:rFonts w:ascii="Times New Roman" w:eastAsia="Times New Roman" w:hAnsi="Times New Roman" w:cs="Times New Roman"/>
          <w:kern w:val="3"/>
          <w:sz w:val="24"/>
          <w:szCs w:val="24"/>
          <w:lang w:eastAsia="zh-CN"/>
        </w:rPr>
        <w:t>%</w:t>
      </w:r>
      <w:r w:rsidR="00574FC3">
        <w:rPr>
          <w:rFonts w:ascii="Times New Roman" w:eastAsia="Times New Roman" w:hAnsi="Times New Roman" w:cs="Times New Roman"/>
          <w:kern w:val="3"/>
          <w:sz w:val="24"/>
          <w:szCs w:val="24"/>
          <w:lang w:eastAsia="zh-CN"/>
        </w:rPr>
        <w:t>,</w:t>
      </w:r>
      <w:r w:rsidR="00574FC3" w:rsidRPr="00574FC3">
        <w:rPr>
          <w:rFonts w:ascii="Times New Roman" w:eastAsia="Times New Roman" w:hAnsi="Times New Roman" w:cs="Times New Roman"/>
          <w:kern w:val="3"/>
          <w:sz w:val="24"/>
          <w:szCs w:val="24"/>
          <w:lang w:eastAsia="zh-CN"/>
        </w:rPr>
        <w:t xml:space="preserve"> </w:t>
      </w:r>
      <w:r w:rsidR="00574FC3" w:rsidRPr="00671DCA">
        <w:rPr>
          <w:rFonts w:ascii="Times New Roman" w:eastAsia="Times New Roman" w:hAnsi="Times New Roman" w:cs="Times New Roman"/>
          <w:kern w:val="3"/>
          <w:sz w:val="24"/>
          <w:szCs w:val="24"/>
          <w:lang w:eastAsia="zh-CN"/>
        </w:rPr>
        <w:t>с фактическим  исполнением 2021 года  увеличились  на  53,4% (153,4%), что  составило  134 892,4 тыс. руб.</w:t>
      </w:r>
    </w:p>
    <w:p w:rsidR="00DE3DC7" w:rsidRPr="000A6445" w:rsidRDefault="00E31236" w:rsidP="00E459E3">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E03943">
        <w:rPr>
          <w:rFonts w:ascii="Times New Roman" w:eastAsia="Times New Roman" w:hAnsi="Times New Roman" w:cs="Times New Roman"/>
          <w:kern w:val="3"/>
          <w:sz w:val="24"/>
          <w:szCs w:val="24"/>
          <w:lang w:eastAsia="zh-CN"/>
        </w:rPr>
        <w:t>- МУ Управлению</w:t>
      </w:r>
      <w:r w:rsidR="00DE3DC7" w:rsidRPr="00E03943">
        <w:rPr>
          <w:rFonts w:ascii="Times New Roman" w:eastAsia="Times New Roman" w:hAnsi="Times New Roman" w:cs="Times New Roman"/>
          <w:kern w:val="3"/>
          <w:sz w:val="24"/>
          <w:szCs w:val="24"/>
          <w:lang w:eastAsia="zh-CN"/>
        </w:rPr>
        <w:t xml:space="preserve"> культуры  и молодежной политики администрации </w:t>
      </w:r>
      <w:proofErr w:type="spellStart"/>
      <w:r w:rsidR="00DE3DC7" w:rsidRPr="00E03943">
        <w:rPr>
          <w:rFonts w:ascii="Times New Roman" w:eastAsia="Times New Roman" w:hAnsi="Times New Roman" w:cs="Times New Roman"/>
          <w:kern w:val="3"/>
          <w:sz w:val="24"/>
          <w:szCs w:val="24"/>
          <w:lang w:eastAsia="zh-CN"/>
        </w:rPr>
        <w:t>Юрьянского</w:t>
      </w:r>
      <w:proofErr w:type="spellEnd"/>
      <w:r w:rsidR="00DE3DC7" w:rsidRPr="00E03943">
        <w:rPr>
          <w:rFonts w:ascii="Times New Roman" w:eastAsia="Times New Roman" w:hAnsi="Times New Roman" w:cs="Times New Roman"/>
          <w:kern w:val="3"/>
          <w:sz w:val="24"/>
          <w:szCs w:val="24"/>
          <w:lang w:eastAsia="zh-CN"/>
        </w:rPr>
        <w:t xml:space="preserve"> района Кировской области  расходы  в  сравнении с   первоначальным  планом увеличились на </w:t>
      </w:r>
      <w:r w:rsidR="00DA63AB" w:rsidRPr="00E03943">
        <w:rPr>
          <w:rFonts w:ascii="Times New Roman" w:eastAsia="Times New Roman" w:hAnsi="Times New Roman" w:cs="Times New Roman"/>
          <w:kern w:val="3"/>
          <w:sz w:val="24"/>
          <w:szCs w:val="24"/>
          <w:lang w:eastAsia="zh-CN"/>
        </w:rPr>
        <w:t>7,3</w:t>
      </w:r>
      <w:r w:rsidR="00DE3DC7" w:rsidRPr="00E03943">
        <w:rPr>
          <w:rFonts w:ascii="Times New Roman" w:eastAsia="Times New Roman" w:hAnsi="Times New Roman" w:cs="Times New Roman"/>
          <w:kern w:val="3"/>
          <w:sz w:val="24"/>
          <w:szCs w:val="24"/>
          <w:lang w:eastAsia="zh-CN"/>
        </w:rPr>
        <w:t xml:space="preserve"> (</w:t>
      </w:r>
      <w:r w:rsidR="00DA63AB" w:rsidRPr="00E03943">
        <w:rPr>
          <w:rFonts w:ascii="Times New Roman" w:eastAsia="Times New Roman" w:hAnsi="Times New Roman" w:cs="Times New Roman"/>
          <w:kern w:val="3"/>
          <w:sz w:val="24"/>
          <w:szCs w:val="24"/>
          <w:lang w:eastAsia="zh-CN"/>
        </w:rPr>
        <w:t>107,3</w:t>
      </w:r>
      <w:r w:rsidR="00DE3DC7" w:rsidRPr="002A65DF">
        <w:rPr>
          <w:rFonts w:ascii="Times New Roman" w:eastAsia="Times New Roman" w:hAnsi="Times New Roman" w:cs="Times New Roman"/>
          <w:kern w:val="3"/>
          <w:sz w:val="24"/>
          <w:szCs w:val="24"/>
          <w:lang w:eastAsia="zh-CN"/>
        </w:rPr>
        <w:t xml:space="preserve">%), </w:t>
      </w:r>
      <w:r w:rsidR="001B2F69" w:rsidRPr="002A65DF">
        <w:rPr>
          <w:rFonts w:ascii="Times New Roman" w:eastAsia="Times New Roman" w:hAnsi="Times New Roman" w:cs="Times New Roman"/>
          <w:kern w:val="3"/>
          <w:sz w:val="24"/>
          <w:szCs w:val="24"/>
          <w:lang w:eastAsia="zh-CN"/>
        </w:rPr>
        <w:t xml:space="preserve">  к уточненному плану  расходы   уменьшились на </w:t>
      </w:r>
      <w:r w:rsidR="002A65DF" w:rsidRPr="002A65DF">
        <w:rPr>
          <w:rFonts w:ascii="Times New Roman" w:eastAsia="Times New Roman" w:hAnsi="Times New Roman" w:cs="Times New Roman"/>
          <w:kern w:val="3"/>
          <w:sz w:val="24"/>
          <w:szCs w:val="24"/>
          <w:lang w:eastAsia="zh-CN"/>
        </w:rPr>
        <w:t>0,3% (99</w:t>
      </w:r>
      <w:r w:rsidR="001B2F69" w:rsidRPr="002A65DF">
        <w:rPr>
          <w:rFonts w:ascii="Times New Roman" w:eastAsia="Times New Roman" w:hAnsi="Times New Roman" w:cs="Times New Roman"/>
          <w:kern w:val="3"/>
          <w:sz w:val="24"/>
          <w:szCs w:val="24"/>
          <w:lang w:eastAsia="zh-CN"/>
        </w:rPr>
        <w:t>,</w:t>
      </w:r>
      <w:r w:rsidR="002A65DF" w:rsidRPr="002A65DF">
        <w:rPr>
          <w:rFonts w:ascii="Times New Roman" w:eastAsia="Times New Roman" w:hAnsi="Times New Roman" w:cs="Times New Roman"/>
          <w:kern w:val="3"/>
          <w:sz w:val="24"/>
          <w:szCs w:val="24"/>
          <w:lang w:eastAsia="zh-CN"/>
        </w:rPr>
        <w:t>7</w:t>
      </w:r>
      <w:r w:rsidR="00E03943" w:rsidRPr="002A65DF">
        <w:rPr>
          <w:rFonts w:ascii="Times New Roman" w:eastAsia="Times New Roman" w:hAnsi="Times New Roman" w:cs="Times New Roman"/>
          <w:kern w:val="3"/>
          <w:sz w:val="24"/>
          <w:szCs w:val="24"/>
          <w:lang w:eastAsia="zh-CN"/>
        </w:rPr>
        <w:t>%)</w:t>
      </w:r>
      <w:r w:rsidR="00F04A84" w:rsidRPr="002A65DF">
        <w:rPr>
          <w:rFonts w:ascii="Times New Roman" w:eastAsia="Times New Roman" w:hAnsi="Times New Roman" w:cs="Times New Roman"/>
          <w:kern w:val="3"/>
          <w:sz w:val="24"/>
          <w:szCs w:val="24"/>
          <w:lang w:eastAsia="zh-CN"/>
        </w:rPr>
        <w:t xml:space="preserve">,  </w:t>
      </w:r>
      <w:r w:rsidR="000A6445">
        <w:rPr>
          <w:rFonts w:ascii="Times New Roman" w:eastAsia="Times New Roman" w:hAnsi="Times New Roman" w:cs="Times New Roman"/>
          <w:kern w:val="3"/>
          <w:sz w:val="24"/>
          <w:szCs w:val="24"/>
          <w:lang w:eastAsia="zh-CN"/>
        </w:rPr>
        <w:t>с</w:t>
      </w:r>
      <w:r w:rsidR="00F04A84" w:rsidRPr="002A65DF">
        <w:rPr>
          <w:rFonts w:ascii="Times New Roman" w:eastAsia="Times New Roman" w:hAnsi="Times New Roman" w:cs="Times New Roman"/>
          <w:kern w:val="3"/>
          <w:sz w:val="24"/>
          <w:szCs w:val="24"/>
          <w:lang w:eastAsia="zh-CN"/>
        </w:rPr>
        <w:t xml:space="preserve"> </w:t>
      </w:r>
      <w:r w:rsidR="00F04A84" w:rsidRPr="00E03943">
        <w:rPr>
          <w:rFonts w:ascii="Times New Roman" w:eastAsia="Times New Roman" w:hAnsi="Times New Roman" w:cs="Times New Roman"/>
          <w:kern w:val="3"/>
          <w:sz w:val="24"/>
          <w:szCs w:val="24"/>
          <w:lang w:eastAsia="zh-CN"/>
        </w:rPr>
        <w:t>факти</w:t>
      </w:r>
      <w:r w:rsidR="006E1752">
        <w:rPr>
          <w:rFonts w:ascii="Times New Roman" w:eastAsia="Times New Roman" w:hAnsi="Times New Roman" w:cs="Times New Roman"/>
          <w:kern w:val="3"/>
          <w:sz w:val="24"/>
          <w:szCs w:val="24"/>
          <w:lang w:eastAsia="zh-CN"/>
        </w:rPr>
        <w:t xml:space="preserve">ческим  исполнением 2021 года увеличились </w:t>
      </w:r>
      <w:r w:rsidR="00F04A84" w:rsidRPr="00E03943">
        <w:rPr>
          <w:rFonts w:ascii="Times New Roman" w:eastAsia="Times New Roman" w:hAnsi="Times New Roman" w:cs="Times New Roman"/>
          <w:kern w:val="3"/>
          <w:sz w:val="24"/>
          <w:szCs w:val="24"/>
          <w:lang w:eastAsia="zh-CN"/>
        </w:rPr>
        <w:t xml:space="preserve">на </w:t>
      </w:r>
      <w:r w:rsidR="006E1752">
        <w:rPr>
          <w:rFonts w:ascii="Times New Roman" w:eastAsia="Times New Roman" w:hAnsi="Times New Roman" w:cs="Times New Roman"/>
          <w:kern w:val="3"/>
          <w:sz w:val="24"/>
          <w:szCs w:val="24"/>
          <w:lang w:eastAsia="zh-CN"/>
        </w:rPr>
        <w:t>1</w:t>
      </w:r>
      <w:r w:rsidR="00F04A84" w:rsidRPr="00E03943">
        <w:rPr>
          <w:rFonts w:ascii="Times New Roman" w:eastAsia="Times New Roman" w:hAnsi="Times New Roman" w:cs="Times New Roman"/>
          <w:kern w:val="3"/>
          <w:sz w:val="24"/>
          <w:szCs w:val="24"/>
          <w:lang w:eastAsia="zh-CN"/>
        </w:rPr>
        <w:t>8</w:t>
      </w:r>
      <w:r w:rsidR="006E1752">
        <w:rPr>
          <w:rFonts w:ascii="Times New Roman" w:eastAsia="Times New Roman" w:hAnsi="Times New Roman" w:cs="Times New Roman"/>
          <w:kern w:val="3"/>
          <w:sz w:val="24"/>
          <w:szCs w:val="24"/>
          <w:lang w:eastAsia="zh-CN"/>
        </w:rPr>
        <w:t>,0</w:t>
      </w:r>
      <w:r w:rsidR="00F04A84" w:rsidRPr="00E03943">
        <w:rPr>
          <w:rFonts w:ascii="Times New Roman" w:eastAsia="Times New Roman" w:hAnsi="Times New Roman" w:cs="Times New Roman"/>
          <w:kern w:val="3"/>
          <w:sz w:val="24"/>
          <w:szCs w:val="24"/>
          <w:lang w:eastAsia="zh-CN"/>
        </w:rPr>
        <w:t>% (1</w:t>
      </w:r>
      <w:r w:rsidR="006E1752">
        <w:rPr>
          <w:rFonts w:ascii="Times New Roman" w:eastAsia="Times New Roman" w:hAnsi="Times New Roman" w:cs="Times New Roman"/>
          <w:kern w:val="3"/>
          <w:sz w:val="24"/>
          <w:szCs w:val="24"/>
          <w:lang w:eastAsia="zh-CN"/>
        </w:rPr>
        <w:t>1</w:t>
      </w:r>
      <w:r w:rsidR="00F04A84" w:rsidRPr="00E03943">
        <w:rPr>
          <w:rFonts w:ascii="Times New Roman" w:eastAsia="Times New Roman" w:hAnsi="Times New Roman" w:cs="Times New Roman"/>
          <w:kern w:val="3"/>
          <w:sz w:val="24"/>
          <w:szCs w:val="24"/>
          <w:lang w:eastAsia="zh-CN"/>
        </w:rPr>
        <w:t>8</w:t>
      </w:r>
      <w:r w:rsidR="006E1752">
        <w:rPr>
          <w:rFonts w:ascii="Times New Roman" w:eastAsia="Times New Roman" w:hAnsi="Times New Roman" w:cs="Times New Roman"/>
          <w:kern w:val="3"/>
          <w:sz w:val="24"/>
          <w:szCs w:val="24"/>
          <w:lang w:eastAsia="zh-CN"/>
        </w:rPr>
        <w:t>,0</w:t>
      </w:r>
      <w:r w:rsidR="00F04A84" w:rsidRPr="000A6445">
        <w:rPr>
          <w:rFonts w:ascii="Times New Roman" w:eastAsia="Times New Roman" w:hAnsi="Times New Roman" w:cs="Times New Roman"/>
          <w:kern w:val="3"/>
          <w:sz w:val="24"/>
          <w:szCs w:val="24"/>
          <w:lang w:eastAsia="zh-CN"/>
        </w:rPr>
        <w:t xml:space="preserve">%) и составили </w:t>
      </w:r>
      <w:r w:rsidR="000A6445" w:rsidRPr="000A6445">
        <w:rPr>
          <w:rFonts w:ascii="Times New Roman" w:eastAsia="Times New Roman" w:hAnsi="Times New Roman" w:cs="Times New Roman"/>
          <w:kern w:val="3"/>
          <w:sz w:val="24"/>
          <w:szCs w:val="24"/>
          <w:lang w:eastAsia="zh-CN"/>
        </w:rPr>
        <w:t xml:space="preserve">57 924,8 </w:t>
      </w:r>
      <w:r w:rsidR="00F04A84" w:rsidRPr="000A6445">
        <w:rPr>
          <w:rFonts w:ascii="Times New Roman" w:eastAsia="Times New Roman" w:hAnsi="Times New Roman" w:cs="Times New Roman"/>
          <w:kern w:val="3"/>
          <w:sz w:val="24"/>
          <w:szCs w:val="24"/>
          <w:lang w:eastAsia="zh-CN"/>
        </w:rPr>
        <w:t>тыс. руб.</w:t>
      </w:r>
      <w:r w:rsidR="002A65DF" w:rsidRPr="000A6445">
        <w:rPr>
          <w:rFonts w:ascii="Times New Roman" w:eastAsia="Times New Roman" w:hAnsi="Times New Roman" w:cs="Times New Roman"/>
          <w:kern w:val="3"/>
          <w:sz w:val="24"/>
          <w:szCs w:val="24"/>
          <w:lang w:eastAsia="zh-CN"/>
        </w:rPr>
        <w:t>;</w:t>
      </w:r>
    </w:p>
    <w:p w:rsidR="00DE3DC7" w:rsidRPr="004D3CF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D3CFD">
        <w:rPr>
          <w:rFonts w:ascii="Times New Roman" w:eastAsia="Times New Roman" w:hAnsi="Times New Roman" w:cs="Times New Roman"/>
          <w:kern w:val="3"/>
          <w:sz w:val="24"/>
          <w:szCs w:val="24"/>
          <w:lang w:eastAsia="zh-CN"/>
        </w:rPr>
        <w:t xml:space="preserve">- МУ Управление образования администрации </w:t>
      </w:r>
      <w:proofErr w:type="spellStart"/>
      <w:r w:rsidRPr="004D3CFD">
        <w:rPr>
          <w:rFonts w:ascii="Times New Roman" w:eastAsia="Times New Roman" w:hAnsi="Times New Roman" w:cs="Times New Roman"/>
          <w:kern w:val="3"/>
          <w:sz w:val="24"/>
          <w:szCs w:val="24"/>
          <w:lang w:eastAsia="zh-CN"/>
        </w:rPr>
        <w:t>Юрьянского</w:t>
      </w:r>
      <w:proofErr w:type="spellEnd"/>
      <w:r w:rsidRPr="004D3CFD">
        <w:rPr>
          <w:rFonts w:ascii="Times New Roman" w:eastAsia="Times New Roman" w:hAnsi="Times New Roman" w:cs="Times New Roman"/>
          <w:kern w:val="3"/>
          <w:sz w:val="24"/>
          <w:szCs w:val="24"/>
          <w:lang w:eastAsia="zh-CN"/>
        </w:rPr>
        <w:t xml:space="preserve"> района Кировской области в  сравнении с    первоначальным  планом расходы  у</w:t>
      </w:r>
      <w:r w:rsidR="00AB632C" w:rsidRPr="004D3CFD">
        <w:rPr>
          <w:rFonts w:ascii="Times New Roman" w:eastAsia="Times New Roman" w:hAnsi="Times New Roman" w:cs="Times New Roman"/>
          <w:kern w:val="3"/>
          <w:sz w:val="24"/>
          <w:szCs w:val="24"/>
          <w:lang w:eastAsia="zh-CN"/>
        </w:rPr>
        <w:t xml:space="preserve">величились </w:t>
      </w:r>
      <w:r w:rsidRPr="004D3CFD">
        <w:rPr>
          <w:rFonts w:ascii="Times New Roman" w:eastAsia="Times New Roman" w:hAnsi="Times New Roman" w:cs="Times New Roman"/>
          <w:kern w:val="3"/>
          <w:sz w:val="24"/>
          <w:szCs w:val="24"/>
          <w:lang w:eastAsia="zh-CN"/>
        </w:rPr>
        <w:t xml:space="preserve">  на </w:t>
      </w:r>
      <w:r w:rsidR="00AB632C" w:rsidRPr="004D3CFD">
        <w:rPr>
          <w:rFonts w:ascii="Times New Roman" w:eastAsia="Times New Roman" w:hAnsi="Times New Roman" w:cs="Times New Roman"/>
          <w:kern w:val="3"/>
          <w:sz w:val="24"/>
          <w:szCs w:val="24"/>
          <w:lang w:eastAsia="zh-CN"/>
        </w:rPr>
        <w:t>5,</w:t>
      </w:r>
      <w:r w:rsidR="00AB3950" w:rsidRPr="004D3CFD">
        <w:rPr>
          <w:rFonts w:ascii="Times New Roman" w:eastAsia="Times New Roman" w:hAnsi="Times New Roman" w:cs="Times New Roman"/>
          <w:kern w:val="3"/>
          <w:sz w:val="24"/>
          <w:szCs w:val="24"/>
          <w:lang w:eastAsia="zh-CN"/>
        </w:rPr>
        <w:t>8</w:t>
      </w:r>
      <w:r w:rsidRPr="004D3CFD">
        <w:rPr>
          <w:rFonts w:ascii="Times New Roman" w:eastAsia="Times New Roman" w:hAnsi="Times New Roman" w:cs="Times New Roman"/>
          <w:kern w:val="3"/>
          <w:sz w:val="24"/>
          <w:szCs w:val="24"/>
          <w:lang w:eastAsia="zh-CN"/>
        </w:rPr>
        <w:t>%  (</w:t>
      </w:r>
      <w:r w:rsidR="00AB632C" w:rsidRPr="004D3CFD">
        <w:rPr>
          <w:rFonts w:ascii="Times New Roman" w:eastAsia="Times New Roman" w:hAnsi="Times New Roman" w:cs="Times New Roman"/>
          <w:kern w:val="3"/>
          <w:sz w:val="24"/>
          <w:szCs w:val="24"/>
          <w:lang w:eastAsia="zh-CN"/>
        </w:rPr>
        <w:t>105,</w:t>
      </w:r>
      <w:r w:rsidR="00AB3950" w:rsidRPr="004D3CFD">
        <w:rPr>
          <w:rFonts w:ascii="Times New Roman" w:eastAsia="Times New Roman" w:hAnsi="Times New Roman" w:cs="Times New Roman"/>
          <w:kern w:val="3"/>
          <w:sz w:val="24"/>
          <w:szCs w:val="24"/>
          <w:lang w:eastAsia="zh-CN"/>
        </w:rPr>
        <w:t>8</w:t>
      </w:r>
      <w:r w:rsidRPr="004D3CFD">
        <w:rPr>
          <w:rFonts w:ascii="Times New Roman" w:eastAsia="Times New Roman" w:hAnsi="Times New Roman" w:cs="Times New Roman"/>
          <w:kern w:val="3"/>
          <w:sz w:val="24"/>
          <w:szCs w:val="24"/>
          <w:lang w:eastAsia="zh-CN"/>
        </w:rPr>
        <w:t xml:space="preserve">)%, к  уточненному плану  уменьшились  на </w:t>
      </w:r>
      <w:r w:rsidR="00AB3950" w:rsidRPr="004D3CFD">
        <w:rPr>
          <w:rFonts w:ascii="Times New Roman" w:eastAsia="Times New Roman" w:hAnsi="Times New Roman" w:cs="Times New Roman"/>
          <w:kern w:val="3"/>
          <w:sz w:val="24"/>
          <w:szCs w:val="24"/>
          <w:lang w:eastAsia="zh-CN"/>
        </w:rPr>
        <w:t>0,8</w:t>
      </w:r>
      <w:r w:rsidRPr="004D3CFD">
        <w:rPr>
          <w:rFonts w:ascii="Times New Roman" w:eastAsia="Times New Roman" w:hAnsi="Times New Roman" w:cs="Times New Roman"/>
          <w:kern w:val="3"/>
          <w:sz w:val="24"/>
          <w:szCs w:val="24"/>
          <w:lang w:eastAsia="zh-CN"/>
        </w:rPr>
        <w:t xml:space="preserve">% </w:t>
      </w:r>
      <w:r w:rsidR="00AB632C" w:rsidRPr="004D3CFD">
        <w:rPr>
          <w:rFonts w:ascii="Times New Roman" w:eastAsia="Times New Roman" w:hAnsi="Times New Roman" w:cs="Times New Roman"/>
          <w:kern w:val="3"/>
          <w:sz w:val="24"/>
          <w:szCs w:val="24"/>
          <w:lang w:eastAsia="zh-CN"/>
        </w:rPr>
        <w:t xml:space="preserve"> </w:t>
      </w:r>
      <w:r w:rsidRPr="004D3CFD">
        <w:rPr>
          <w:rFonts w:ascii="Times New Roman" w:eastAsia="Times New Roman" w:hAnsi="Times New Roman" w:cs="Times New Roman"/>
          <w:kern w:val="3"/>
          <w:sz w:val="24"/>
          <w:szCs w:val="24"/>
          <w:lang w:eastAsia="zh-CN"/>
        </w:rPr>
        <w:t>(</w:t>
      </w:r>
      <w:r w:rsidR="00AB632C" w:rsidRPr="004D3CFD">
        <w:rPr>
          <w:rFonts w:ascii="Times New Roman" w:eastAsia="Times New Roman" w:hAnsi="Times New Roman" w:cs="Times New Roman"/>
          <w:kern w:val="3"/>
          <w:sz w:val="24"/>
          <w:szCs w:val="24"/>
          <w:lang w:eastAsia="zh-CN"/>
        </w:rPr>
        <w:t>99,</w:t>
      </w:r>
      <w:r w:rsidR="00AB3950" w:rsidRPr="004D3CFD">
        <w:rPr>
          <w:rFonts w:ascii="Times New Roman" w:eastAsia="Times New Roman" w:hAnsi="Times New Roman" w:cs="Times New Roman"/>
          <w:kern w:val="3"/>
          <w:sz w:val="24"/>
          <w:szCs w:val="24"/>
          <w:lang w:eastAsia="zh-CN"/>
        </w:rPr>
        <w:t>2</w:t>
      </w:r>
      <w:r w:rsidRPr="004D3CFD">
        <w:rPr>
          <w:rFonts w:ascii="Times New Roman" w:eastAsia="Times New Roman" w:hAnsi="Times New Roman" w:cs="Times New Roman"/>
          <w:kern w:val="3"/>
          <w:sz w:val="24"/>
          <w:szCs w:val="24"/>
          <w:lang w:eastAsia="zh-CN"/>
        </w:rPr>
        <w:t>%),</w:t>
      </w:r>
      <w:r w:rsidR="00AB3950" w:rsidRPr="004D3CFD">
        <w:rPr>
          <w:rFonts w:ascii="Times New Roman" w:eastAsia="Times New Roman" w:hAnsi="Times New Roman" w:cs="Times New Roman"/>
          <w:kern w:val="3"/>
          <w:sz w:val="24"/>
          <w:szCs w:val="24"/>
          <w:lang w:eastAsia="zh-CN"/>
        </w:rPr>
        <w:t xml:space="preserve"> с</w:t>
      </w:r>
      <w:r w:rsidRPr="004D3CFD">
        <w:rPr>
          <w:rFonts w:ascii="Times New Roman" w:eastAsia="Times New Roman" w:hAnsi="Times New Roman" w:cs="Times New Roman"/>
          <w:kern w:val="3"/>
          <w:sz w:val="24"/>
          <w:szCs w:val="24"/>
          <w:lang w:eastAsia="zh-CN"/>
        </w:rPr>
        <w:t xml:space="preserve"> </w:t>
      </w:r>
      <w:r w:rsidR="00060BD8" w:rsidRPr="004D3CFD">
        <w:rPr>
          <w:rFonts w:ascii="Times New Roman" w:eastAsia="Times New Roman" w:hAnsi="Times New Roman" w:cs="Times New Roman"/>
          <w:kern w:val="3"/>
          <w:sz w:val="24"/>
          <w:szCs w:val="24"/>
          <w:lang w:eastAsia="zh-CN"/>
        </w:rPr>
        <w:t xml:space="preserve"> </w:t>
      </w:r>
      <w:r w:rsidRPr="004D3CFD">
        <w:rPr>
          <w:rFonts w:ascii="Times New Roman" w:eastAsia="Times New Roman" w:hAnsi="Times New Roman" w:cs="Times New Roman"/>
          <w:kern w:val="3"/>
          <w:sz w:val="24"/>
          <w:szCs w:val="24"/>
          <w:lang w:eastAsia="zh-CN"/>
        </w:rPr>
        <w:t>фактическим  исполнением 20</w:t>
      </w:r>
      <w:r w:rsidR="00AB3950" w:rsidRPr="004D3CFD">
        <w:rPr>
          <w:rFonts w:ascii="Times New Roman" w:eastAsia="Times New Roman" w:hAnsi="Times New Roman" w:cs="Times New Roman"/>
          <w:kern w:val="3"/>
          <w:sz w:val="24"/>
          <w:szCs w:val="24"/>
          <w:lang w:eastAsia="zh-CN"/>
        </w:rPr>
        <w:t>21</w:t>
      </w:r>
      <w:r w:rsidRPr="004D3CFD">
        <w:rPr>
          <w:rFonts w:ascii="Times New Roman" w:eastAsia="Times New Roman" w:hAnsi="Times New Roman" w:cs="Times New Roman"/>
          <w:kern w:val="3"/>
          <w:sz w:val="24"/>
          <w:szCs w:val="24"/>
          <w:lang w:eastAsia="zh-CN"/>
        </w:rPr>
        <w:t xml:space="preserve"> года  увеличились   на</w:t>
      </w:r>
      <w:r w:rsidR="00D25BAB" w:rsidRPr="004D3CFD">
        <w:rPr>
          <w:rFonts w:ascii="Times New Roman" w:eastAsia="Times New Roman" w:hAnsi="Times New Roman" w:cs="Times New Roman"/>
          <w:kern w:val="3"/>
          <w:sz w:val="24"/>
          <w:szCs w:val="24"/>
          <w:lang w:eastAsia="zh-CN"/>
        </w:rPr>
        <w:t xml:space="preserve"> 10,</w:t>
      </w:r>
      <w:r w:rsidR="00AB3950" w:rsidRPr="004D3CFD">
        <w:rPr>
          <w:rFonts w:ascii="Times New Roman" w:eastAsia="Times New Roman" w:hAnsi="Times New Roman" w:cs="Times New Roman"/>
          <w:kern w:val="3"/>
          <w:sz w:val="24"/>
          <w:szCs w:val="24"/>
          <w:lang w:eastAsia="zh-CN"/>
        </w:rPr>
        <w:t>8</w:t>
      </w:r>
      <w:r w:rsidRPr="004D3CFD">
        <w:rPr>
          <w:rFonts w:ascii="Times New Roman" w:eastAsia="Times New Roman" w:hAnsi="Times New Roman" w:cs="Times New Roman"/>
          <w:kern w:val="3"/>
          <w:sz w:val="24"/>
          <w:szCs w:val="24"/>
          <w:lang w:eastAsia="zh-CN"/>
        </w:rPr>
        <w:t>% (1</w:t>
      </w:r>
      <w:r w:rsidR="00AB3950" w:rsidRPr="004D3CFD">
        <w:rPr>
          <w:rFonts w:ascii="Times New Roman" w:eastAsia="Times New Roman" w:hAnsi="Times New Roman" w:cs="Times New Roman"/>
          <w:kern w:val="3"/>
          <w:sz w:val="24"/>
          <w:szCs w:val="24"/>
          <w:lang w:eastAsia="zh-CN"/>
        </w:rPr>
        <w:t>08,5</w:t>
      </w:r>
      <w:r w:rsidRPr="004D3CFD">
        <w:rPr>
          <w:rFonts w:ascii="Times New Roman" w:eastAsia="Times New Roman" w:hAnsi="Times New Roman" w:cs="Times New Roman"/>
          <w:kern w:val="3"/>
          <w:sz w:val="24"/>
          <w:szCs w:val="24"/>
          <w:lang w:eastAsia="zh-CN"/>
        </w:rPr>
        <w:t xml:space="preserve">%) и составили </w:t>
      </w:r>
      <w:r w:rsidR="005A0544" w:rsidRPr="004D3CFD">
        <w:rPr>
          <w:rFonts w:ascii="Times New Roman" w:eastAsia="Times New Roman" w:hAnsi="Times New Roman" w:cs="Times New Roman"/>
          <w:kern w:val="3"/>
          <w:sz w:val="24"/>
          <w:szCs w:val="24"/>
          <w:lang w:eastAsia="zh-CN"/>
        </w:rPr>
        <w:t>248 538,6</w:t>
      </w:r>
      <w:r w:rsidRPr="004D3CFD">
        <w:rPr>
          <w:rFonts w:ascii="Times New Roman" w:eastAsia="Times New Roman" w:hAnsi="Times New Roman" w:cs="Times New Roman"/>
          <w:kern w:val="3"/>
          <w:sz w:val="24"/>
          <w:szCs w:val="24"/>
          <w:lang w:eastAsia="zh-CN"/>
        </w:rPr>
        <w:t xml:space="preserve"> тыс. руб.;</w:t>
      </w:r>
    </w:p>
    <w:p w:rsidR="00DE3DC7" w:rsidRPr="001F2F2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51BDC">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851BDC">
        <w:rPr>
          <w:rFonts w:ascii="Times New Roman" w:eastAsia="Times New Roman" w:hAnsi="Times New Roman" w:cs="Times New Roman"/>
          <w:kern w:val="3"/>
          <w:sz w:val="24"/>
          <w:szCs w:val="24"/>
          <w:lang w:eastAsia="zh-CN"/>
        </w:rPr>
        <w:t>Юрьянского</w:t>
      </w:r>
      <w:proofErr w:type="spellEnd"/>
      <w:r w:rsidRPr="00851BDC">
        <w:rPr>
          <w:rFonts w:ascii="Times New Roman" w:eastAsia="Times New Roman" w:hAnsi="Times New Roman" w:cs="Times New Roman"/>
          <w:kern w:val="3"/>
          <w:sz w:val="24"/>
          <w:szCs w:val="24"/>
          <w:lang w:eastAsia="zh-CN"/>
        </w:rPr>
        <w:t xml:space="preserve"> района Кировской области  в сравнении с  первоначальным  планом расходы увеличились  на </w:t>
      </w:r>
      <w:r w:rsidR="00851BDC" w:rsidRPr="00851BDC">
        <w:rPr>
          <w:rFonts w:ascii="Times New Roman" w:eastAsia="Times New Roman" w:hAnsi="Times New Roman" w:cs="Times New Roman"/>
          <w:kern w:val="3"/>
          <w:sz w:val="24"/>
          <w:szCs w:val="24"/>
          <w:lang w:eastAsia="zh-CN"/>
        </w:rPr>
        <w:t>16,7</w:t>
      </w:r>
      <w:r w:rsidRPr="00851BDC">
        <w:rPr>
          <w:rFonts w:ascii="Times New Roman" w:eastAsia="Times New Roman" w:hAnsi="Times New Roman" w:cs="Times New Roman"/>
          <w:kern w:val="3"/>
          <w:sz w:val="24"/>
          <w:szCs w:val="24"/>
          <w:lang w:eastAsia="zh-CN"/>
        </w:rPr>
        <w:t>% (1</w:t>
      </w:r>
      <w:r w:rsidR="00851BDC" w:rsidRPr="00851BDC">
        <w:rPr>
          <w:rFonts w:ascii="Times New Roman" w:eastAsia="Times New Roman" w:hAnsi="Times New Roman" w:cs="Times New Roman"/>
          <w:kern w:val="3"/>
          <w:sz w:val="24"/>
          <w:szCs w:val="24"/>
          <w:lang w:eastAsia="zh-CN"/>
        </w:rPr>
        <w:t>16,7</w:t>
      </w:r>
      <w:r w:rsidRPr="00851BDC">
        <w:rPr>
          <w:rFonts w:ascii="Times New Roman" w:eastAsia="Times New Roman" w:hAnsi="Times New Roman" w:cs="Times New Roman"/>
          <w:kern w:val="3"/>
          <w:sz w:val="24"/>
          <w:szCs w:val="24"/>
          <w:lang w:eastAsia="zh-CN"/>
        </w:rPr>
        <w:t xml:space="preserve"> %), </w:t>
      </w:r>
      <w:r w:rsidRPr="007765BC">
        <w:rPr>
          <w:rFonts w:ascii="Times New Roman" w:eastAsia="Times New Roman" w:hAnsi="Times New Roman" w:cs="Times New Roman"/>
          <w:kern w:val="3"/>
          <w:sz w:val="24"/>
          <w:szCs w:val="24"/>
          <w:lang w:eastAsia="zh-CN"/>
        </w:rPr>
        <w:t xml:space="preserve">в сравнении  с уточненным планом расходы </w:t>
      </w:r>
      <w:r w:rsidR="00851BDC" w:rsidRPr="007765BC">
        <w:rPr>
          <w:rFonts w:ascii="Times New Roman" w:eastAsia="Times New Roman" w:hAnsi="Times New Roman" w:cs="Times New Roman"/>
          <w:kern w:val="3"/>
          <w:sz w:val="24"/>
          <w:szCs w:val="24"/>
          <w:lang w:eastAsia="zh-CN"/>
        </w:rPr>
        <w:t>исполнены 100%</w:t>
      </w:r>
      <w:r w:rsidRPr="007765BC">
        <w:rPr>
          <w:rFonts w:ascii="Times New Roman" w:eastAsia="Times New Roman" w:hAnsi="Times New Roman" w:cs="Times New Roman"/>
          <w:kern w:val="3"/>
          <w:sz w:val="24"/>
          <w:szCs w:val="24"/>
          <w:lang w:eastAsia="zh-CN"/>
        </w:rPr>
        <w:t>, с  фактическим  исполнением</w:t>
      </w:r>
      <w:r w:rsidRPr="001F2F2B">
        <w:rPr>
          <w:rFonts w:ascii="Times New Roman" w:eastAsia="Times New Roman" w:hAnsi="Times New Roman" w:cs="Times New Roman"/>
          <w:kern w:val="3"/>
          <w:sz w:val="24"/>
          <w:szCs w:val="24"/>
          <w:lang w:eastAsia="zh-CN"/>
        </w:rPr>
        <w:t xml:space="preserve"> 20</w:t>
      </w:r>
      <w:r w:rsidR="000F209B" w:rsidRPr="001F2F2B">
        <w:rPr>
          <w:rFonts w:ascii="Times New Roman" w:eastAsia="Times New Roman" w:hAnsi="Times New Roman" w:cs="Times New Roman"/>
          <w:kern w:val="3"/>
          <w:sz w:val="24"/>
          <w:szCs w:val="24"/>
          <w:lang w:eastAsia="zh-CN"/>
        </w:rPr>
        <w:t>2</w:t>
      </w:r>
      <w:r w:rsidR="001F2F2B" w:rsidRPr="001F2F2B">
        <w:rPr>
          <w:rFonts w:ascii="Times New Roman" w:eastAsia="Times New Roman" w:hAnsi="Times New Roman" w:cs="Times New Roman"/>
          <w:kern w:val="3"/>
          <w:sz w:val="24"/>
          <w:szCs w:val="24"/>
          <w:lang w:eastAsia="zh-CN"/>
        </w:rPr>
        <w:t>1</w:t>
      </w:r>
      <w:r w:rsidRPr="001F2F2B">
        <w:rPr>
          <w:rFonts w:ascii="Times New Roman" w:eastAsia="Times New Roman" w:hAnsi="Times New Roman" w:cs="Times New Roman"/>
          <w:kern w:val="3"/>
          <w:sz w:val="24"/>
          <w:szCs w:val="24"/>
          <w:lang w:eastAsia="zh-CN"/>
        </w:rPr>
        <w:t xml:space="preserve"> года  увеличились на</w:t>
      </w:r>
      <w:r w:rsidR="00D25BAB" w:rsidRPr="001F2F2B">
        <w:rPr>
          <w:rFonts w:ascii="Times New Roman" w:eastAsia="Times New Roman" w:hAnsi="Times New Roman" w:cs="Times New Roman"/>
          <w:kern w:val="3"/>
          <w:sz w:val="24"/>
          <w:szCs w:val="24"/>
          <w:lang w:eastAsia="zh-CN"/>
        </w:rPr>
        <w:t xml:space="preserve">  </w:t>
      </w:r>
      <w:r w:rsidR="001F2F2B" w:rsidRPr="001F2F2B">
        <w:rPr>
          <w:rFonts w:ascii="Times New Roman" w:eastAsia="Times New Roman" w:hAnsi="Times New Roman" w:cs="Times New Roman"/>
          <w:kern w:val="3"/>
          <w:sz w:val="24"/>
          <w:szCs w:val="24"/>
          <w:lang w:eastAsia="zh-CN"/>
        </w:rPr>
        <w:t>17,2</w:t>
      </w:r>
      <w:r w:rsidRPr="001F2F2B">
        <w:rPr>
          <w:rFonts w:ascii="Times New Roman" w:eastAsia="Times New Roman" w:hAnsi="Times New Roman" w:cs="Times New Roman"/>
          <w:kern w:val="3"/>
          <w:sz w:val="24"/>
          <w:szCs w:val="24"/>
          <w:lang w:eastAsia="zh-CN"/>
        </w:rPr>
        <w:t>%  (1</w:t>
      </w:r>
      <w:r w:rsidR="001F2F2B" w:rsidRPr="001F2F2B">
        <w:rPr>
          <w:rFonts w:ascii="Times New Roman" w:eastAsia="Times New Roman" w:hAnsi="Times New Roman" w:cs="Times New Roman"/>
          <w:kern w:val="3"/>
          <w:sz w:val="24"/>
          <w:szCs w:val="24"/>
          <w:lang w:eastAsia="zh-CN"/>
        </w:rPr>
        <w:t>17,2</w:t>
      </w:r>
      <w:r w:rsidRPr="001F2F2B">
        <w:rPr>
          <w:rFonts w:ascii="Times New Roman" w:eastAsia="Times New Roman" w:hAnsi="Times New Roman" w:cs="Times New Roman"/>
          <w:kern w:val="3"/>
          <w:sz w:val="24"/>
          <w:szCs w:val="24"/>
          <w:lang w:eastAsia="zh-CN"/>
        </w:rPr>
        <w:t xml:space="preserve">%), что  составили  </w:t>
      </w:r>
      <w:r w:rsidR="001F2F2B" w:rsidRPr="001F2F2B">
        <w:rPr>
          <w:rFonts w:ascii="Times New Roman" w:eastAsia="Times New Roman" w:hAnsi="Times New Roman" w:cs="Times New Roman"/>
          <w:kern w:val="3"/>
          <w:sz w:val="24"/>
          <w:szCs w:val="24"/>
          <w:lang w:eastAsia="zh-CN"/>
        </w:rPr>
        <w:t>65 868,6</w:t>
      </w:r>
      <w:r w:rsidRPr="001F2F2B">
        <w:rPr>
          <w:rFonts w:ascii="Times New Roman" w:eastAsia="Times New Roman" w:hAnsi="Times New Roman" w:cs="Times New Roman"/>
          <w:kern w:val="3"/>
          <w:sz w:val="24"/>
          <w:szCs w:val="24"/>
          <w:lang w:eastAsia="zh-CN"/>
        </w:rPr>
        <w:t xml:space="preserve"> тыс. руб.</w:t>
      </w:r>
    </w:p>
    <w:p w:rsidR="006873CF" w:rsidRPr="001F2F2B" w:rsidRDefault="001F2F2B" w:rsidP="006873CF">
      <w:pPr>
        <w:suppressAutoHyphens/>
        <w:autoSpaceDN w:val="0"/>
        <w:textAlignment w:val="baseline"/>
        <w:rPr>
          <w:rFonts w:ascii="Times New Roman" w:eastAsia="Times New Roman" w:hAnsi="Times New Roman" w:cs="Times New Roman"/>
          <w:kern w:val="3"/>
          <w:sz w:val="24"/>
          <w:szCs w:val="24"/>
          <w:lang w:eastAsia="zh-CN"/>
        </w:rPr>
      </w:pPr>
      <w:r w:rsidRPr="001F2F2B">
        <w:rPr>
          <w:rFonts w:ascii="Times New Roman" w:eastAsia="Times New Roman" w:hAnsi="Times New Roman" w:cs="Times New Roman"/>
          <w:kern w:val="3"/>
          <w:sz w:val="24"/>
          <w:szCs w:val="24"/>
          <w:lang w:eastAsia="zh-CN"/>
        </w:rPr>
        <w:t>-</w:t>
      </w:r>
      <w:r w:rsidR="002F4AC6">
        <w:rPr>
          <w:rFonts w:ascii="Times New Roman" w:eastAsia="Times New Roman" w:hAnsi="Times New Roman" w:cs="Times New Roman"/>
          <w:kern w:val="3"/>
          <w:sz w:val="24"/>
          <w:szCs w:val="24"/>
          <w:lang w:eastAsia="zh-CN"/>
        </w:rPr>
        <w:t xml:space="preserve"> </w:t>
      </w:r>
      <w:r w:rsidRPr="001F2F2B">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1F2F2B">
        <w:rPr>
          <w:rFonts w:ascii="Times New Roman" w:eastAsia="Times New Roman" w:hAnsi="Times New Roman" w:cs="Times New Roman"/>
          <w:kern w:val="3"/>
          <w:sz w:val="24"/>
          <w:szCs w:val="24"/>
          <w:lang w:eastAsia="zh-CN"/>
        </w:rPr>
        <w:t>Юрьянский</w:t>
      </w:r>
      <w:proofErr w:type="spellEnd"/>
      <w:r w:rsidRPr="001F2F2B">
        <w:rPr>
          <w:rFonts w:ascii="Times New Roman" w:eastAsia="Times New Roman" w:hAnsi="Times New Roman" w:cs="Times New Roman"/>
          <w:kern w:val="3"/>
          <w:sz w:val="24"/>
          <w:szCs w:val="24"/>
          <w:lang w:eastAsia="zh-CN"/>
        </w:rPr>
        <w:t xml:space="preserve"> муниципальный район</w:t>
      </w:r>
      <w:r w:rsidR="007765BC">
        <w:rPr>
          <w:rFonts w:ascii="Times New Roman" w:eastAsia="Times New Roman" w:hAnsi="Times New Roman" w:cs="Times New Roman"/>
          <w:kern w:val="3"/>
          <w:sz w:val="24"/>
          <w:szCs w:val="24"/>
          <w:lang w:eastAsia="zh-CN"/>
        </w:rPr>
        <w:t xml:space="preserve"> </w:t>
      </w:r>
      <w:r w:rsidR="006873CF" w:rsidRPr="00851BDC">
        <w:rPr>
          <w:rFonts w:ascii="Times New Roman" w:eastAsia="Times New Roman" w:hAnsi="Times New Roman" w:cs="Times New Roman"/>
          <w:kern w:val="3"/>
          <w:sz w:val="24"/>
          <w:szCs w:val="24"/>
          <w:lang w:eastAsia="zh-CN"/>
        </w:rPr>
        <w:t xml:space="preserve">в сравнении с  первоначальным  планом расходы увеличились  на </w:t>
      </w:r>
      <w:r w:rsidR="00796ADA">
        <w:rPr>
          <w:rFonts w:ascii="Times New Roman" w:eastAsia="Times New Roman" w:hAnsi="Times New Roman" w:cs="Times New Roman"/>
          <w:kern w:val="3"/>
          <w:sz w:val="24"/>
          <w:szCs w:val="24"/>
          <w:lang w:eastAsia="zh-CN"/>
        </w:rPr>
        <w:t>3,4</w:t>
      </w:r>
      <w:r w:rsidR="006873CF" w:rsidRPr="00851BDC">
        <w:rPr>
          <w:rFonts w:ascii="Times New Roman" w:eastAsia="Times New Roman" w:hAnsi="Times New Roman" w:cs="Times New Roman"/>
          <w:kern w:val="3"/>
          <w:sz w:val="24"/>
          <w:szCs w:val="24"/>
          <w:lang w:eastAsia="zh-CN"/>
        </w:rPr>
        <w:t>% (1</w:t>
      </w:r>
      <w:r w:rsidR="00796ADA">
        <w:rPr>
          <w:rFonts w:ascii="Times New Roman" w:eastAsia="Times New Roman" w:hAnsi="Times New Roman" w:cs="Times New Roman"/>
          <w:kern w:val="3"/>
          <w:sz w:val="24"/>
          <w:szCs w:val="24"/>
          <w:lang w:eastAsia="zh-CN"/>
        </w:rPr>
        <w:t>03</w:t>
      </w:r>
      <w:r w:rsidR="006873CF" w:rsidRPr="00851BDC">
        <w:rPr>
          <w:rFonts w:ascii="Times New Roman" w:eastAsia="Times New Roman" w:hAnsi="Times New Roman" w:cs="Times New Roman"/>
          <w:kern w:val="3"/>
          <w:sz w:val="24"/>
          <w:szCs w:val="24"/>
          <w:lang w:eastAsia="zh-CN"/>
        </w:rPr>
        <w:t>,</w:t>
      </w:r>
      <w:r w:rsidR="00796ADA">
        <w:rPr>
          <w:rFonts w:ascii="Times New Roman" w:eastAsia="Times New Roman" w:hAnsi="Times New Roman" w:cs="Times New Roman"/>
          <w:kern w:val="3"/>
          <w:sz w:val="24"/>
          <w:szCs w:val="24"/>
          <w:lang w:eastAsia="zh-CN"/>
        </w:rPr>
        <w:t>4</w:t>
      </w:r>
      <w:r w:rsidR="006873CF" w:rsidRPr="00851BDC">
        <w:rPr>
          <w:rFonts w:ascii="Times New Roman" w:eastAsia="Times New Roman" w:hAnsi="Times New Roman" w:cs="Times New Roman"/>
          <w:kern w:val="3"/>
          <w:sz w:val="24"/>
          <w:szCs w:val="24"/>
          <w:lang w:eastAsia="zh-CN"/>
        </w:rPr>
        <w:t xml:space="preserve"> %), </w:t>
      </w:r>
      <w:r w:rsidR="006873CF" w:rsidRPr="007765BC">
        <w:rPr>
          <w:rFonts w:ascii="Times New Roman" w:eastAsia="Times New Roman" w:hAnsi="Times New Roman" w:cs="Times New Roman"/>
          <w:kern w:val="3"/>
          <w:sz w:val="24"/>
          <w:szCs w:val="24"/>
          <w:lang w:eastAsia="zh-CN"/>
        </w:rPr>
        <w:t xml:space="preserve">в сравнении  с уточненным планом расходы исполнены </w:t>
      </w:r>
      <w:r w:rsidR="00AC6AF6">
        <w:rPr>
          <w:rFonts w:ascii="Times New Roman" w:eastAsia="Times New Roman" w:hAnsi="Times New Roman" w:cs="Times New Roman"/>
          <w:kern w:val="3"/>
          <w:sz w:val="24"/>
          <w:szCs w:val="24"/>
          <w:lang w:eastAsia="zh-CN"/>
        </w:rPr>
        <w:t>99,0</w:t>
      </w:r>
      <w:r w:rsidR="006873CF" w:rsidRPr="007765BC">
        <w:rPr>
          <w:rFonts w:ascii="Times New Roman" w:eastAsia="Times New Roman" w:hAnsi="Times New Roman" w:cs="Times New Roman"/>
          <w:kern w:val="3"/>
          <w:sz w:val="24"/>
          <w:szCs w:val="24"/>
          <w:lang w:eastAsia="zh-CN"/>
        </w:rPr>
        <w:t xml:space="preserve">%, </w:t>
      </w:r>
      <w:r w:rsidR="006873CF" w:rsidRPr="001F2F2B">
        <w:rPr>
          <w:rFonts w:ascii="Times New Roman" w:eastAsia="Times New Roman" w:hAnsi="Times New Roman" w:cs="Times New Roman"/>
          <w:kern w:val="3"/>
          <w:sz w:val="24"/>
          <w:szCs w:val="24"/>
          <w:lang w:eastAsia="zh-CN"/>
        </w:rPr>
        <w:t xml:space="preserve">что  составили  </w:t>
      </w:r>
      <w:r w:rsidR="00AC6AF6">
        <w:rPr>
          <w:rFonts w:ascii="Times New Roman" w:eastAsia="Times New Roman" w:hAnsi="Times New Roman" w:cs="Times New Roman"/>
          <w:kern w:val="3"/>
          <w:sz w:val="24"/>
          <w:szCs w:val="24"/>
          <w:lang w:eastAsia="zh-CN"/>
        </w:rPr>
        <w:t>1 320,0</w:t>
      </w:r>
      <w:r w:rsidR="006873CF" w:rsidRPr="001F2F2B">
        <w:rPr>
          <w:rFonts w:ascii="Times New Roman" w:eastAsia="Times New Roman" w:hAnsi="Times New Roman" w:cs="Times New Roman"/>
          <w:kern w:val="3"/>
          <w:sz w:val="24"/>
          <w:szCs w:val="24"/>
          <w:lang w:eastAsia="zh-CN"/>
        </w:rPr>
        <w:t xml:space="preserve"> тыс. руб.</w:t>
      </w:r>
    </w:p>
    <w:p w:rsidR="00DE3DC7" w:rsidRPr="001F2F2B" w:rsidRDefault="002F4AC6" w:rsidP="00DE3DC7">
      <w:pPr>
        <w:tabs>
          <w:tab w:val="left" w:pos="4050"/>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DE3DC7" w:rsidRPr="001F2F2B">
        <w:rPr>
          <w:rFonts w:ascii="Times New Roman" w:eastAsia="Times New Roman" w:hAnsi="Times New Roman" w:cs="Times New Roman"/>
          <w:kern w:val="3"/>
          <w:sz w:val="24"/>
          <w:szCs w:val="24"/>
          <w:lang w:eastAsia="zh-CN"/>
        </w:rPr>
        <w:tab/>
      </w:r>
    </w:p>
    <w:p w:rsidR="00DE3DC7" w:rsidRPr="001F2F2B"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sectPr w:rsidR="00DE3DC7" w:rsidRPr="005C3AC4">
          <w:headerReference w:type="default" r:id="rId31"/>
          <w:footerReference w:type="default" r:id="rId32"/>
          <w:pgSz w:w="11906" w:h="16838"/>
          <w:pgMar w:top="1134" w:right="851" w:bottom="1134" w:left="1701" w:header="720" w:footer="720" w:gutter="0"/>
          <w:cols w:space="720"/>
        </w:sectPr>
      </w:pPr>
    </w:p>
    <w:p w:rsidR="00DE3DC7" w:rsidRPr="008A5566"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8A5566">
        <w:rPr>
          <w:rFonts w:ascii="Times New Roman" w:eastAsia="Times New Roman" w:hAnsi="Times New Roman" w:cs="Times New Roman"/>
          <w:b/>
          <w:kern w:val="3"/>
          <w:sz w:val="24"/>
          <w:szCs w:val="24"/>
          <w:lang w:eastAsia="zh-CN"/>
        </w:rPr>
        <w:lastRenderedPageBreak/>
        <w:t xml:space="preserve">Структура расходов   бюджета </w:t>
      </w:r>
      <w:proofErr w:type="spellStart"/>
      <w:r w:rsidRPr="008A5566">
        <w:rPr>
          <w:rFonts w:ascii="Times New Roman" w:eastAsia="Times New Roman" w:hAnsi="Times New Roman" w:cs="Times New Roman"/>
          <w:b/>
          <w:kern w:val="3"/>
          <w:sz w:val="24"/>
          <w:szCs w:val="24"/>
          <w:lang w:eastAsia="zh-CN"/>
        </w:rPr>
        <w:t>Юрьянского</w:t>
      </w:r>
      <w:proofErr w:type="spellEnd"/>
      <w:r w:rsidRPr="008A5566">
        <w:rPr>
          <w:rFonts w:ascii="Times New Roman" w:eastAsia="Times New Roman" w:hAnsi="Times New Roman" w:cs="Times New Roman"/>
          <w:b/>
          <w:kern w:val="3"/>
          <w:sz w:val="24"/>
          <w:szCs w:val="24"/>
          <w:lang w:eastAsia="zh-CN"/>
        </w:rPr>
        <w:t xml:space="preserve"> муниципального района согласно  ведомственной структуре расходов.</w:t>
      </w:r>
    </w:p>
    <w:p w:rsidR="00DE3DC7" w:rsidRPr="008A5566"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Таблица № </w:t>
      </w:r>
      <w:r w:rsidR="00F275AF" w:rsidRPr="008A5566">
        <w:rPr>
          <w:rFonts w:ascii="Times New Roman" w:eastAsia="Times New Roman" w:hAnsi="Times New Roman" w:cs="Times New Roman"/>
          <w:kern w:val="3"/>
          <w:sz w:val="20"/>
          <w:szCs w:val="20"/>
          <w:lang w:eastAsia="zh-CN"/>
        </w:rPr>
        <w:t>9</w:t>
      </w:r>
    </w:p>
    <w:p w:rsidR="00DE3DC7" w:rsidRPr="008A5566"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 тыс. руб.</w:t>
      </w:r>
    </w:p>
    <w:tbl>
      <w:tblPr>
        <w:tblW w:w="14796" w:type="dxa"/>
        <w:tblInd w:w="-113" w:type="dxa"/>
        <w:tblLayout w:type="fixed"/>
        <w:tblCellMar>
          <w:left w:w="10" w:type="dxa"/>
          <w:right w:w="10" w:type="dxa"/>
        </w:tblCellMar>
        <w:tblLook w:val="0000" w:firstRow="0" w:lastRow="0" w:firstColumn="0" w:lastColumn="0" w:noHBand="0" w:noVBand="0"/>
      </w:tblPr>
      <w:tblGrid>
        <w:gridCol w:w="3369"/>
        <w:gridCol w:w="1388"/>
        <w:gridCol w:w="1254"/>
        <w:gridCol w:w="1539"/>
        <w:gridCol w:w="1260"/>
        <w:gridCol w:w="1260"/>
        <w:gridCol w:w="1411"/>
        <w:gridCol w:w="1620"/>
        <w:gridCol w:w="1695"/>
      </w:tblGrid>
      <w:tr w:rsidR="00DE3DC7" w:rsidRPr="008A5566" w:rsidTr="00DE3DC7">
        <w:trPr>
          <w:trHeight w:val="770"/>
        </w:trPr>
        <w:tc>
          <w:tcPr>
            <w:tcW w:w="33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Показатели</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264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4838" w:rsidRPr="008A5566" w:rsidRDefault="00294838" w:rsidP="002E51A2">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DE3DC7" w:rsidRPr="008A5566" w:rsidRDefault="00DE3DC7" w:rsidP="00D75C1C">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 xml:space="preserve">Фактическое исполнение районного бюджета  </w:t>
            </w:r>
            <w:r w:rsidR="00D75C1C" w:rsidRPr="008A5566">
              <w:rPr>
                <w:rFonts w:ascii="Times New Roman" w:eastAsia="Times New Roman" w:hAnsi="Times New Roman" w:cs="Times New Roman"/>
                <w:b/>
                <w:kern w:val="3"/>
                <w:sz w:val="20"/>
                <w:szCs w:val="20"/>
                <w:lang w:eastAsia="zh-CN"/>
              </w:rPr>
              <w:t>2021</w:t>
            </w:r>
            <w:r w:rsidRPr="008A5566">
              <w:rPr>
                <w:rFonts w:ascii="Times New Roman" w:eastAsia="Times New Roman" w:hAnsi="Times New Roman" w:cs="Times New Roman"/>
                <w:b/>
                <w:kern w:val="3"/>
                <w:sz w:val="20"/>
                <w:szCs w:val="20"/>
                <w:lang w:eastAsia="zh-CN"/>
              </w:rPr>
              <w:t xml:space="preserve"> год</w:t>
            </w:r>
          </w:p>
        </w:tc>
        <w:tc>
          <w:tcPr>
            <w:tcW w:w="2799"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Первоначальный</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план 202</w:t>
            </w:r>
            <w:r w:rsidR="00D75C1C" w:rsidRPr="008A5566">
              <w:rPr>
                <w:rFonts w:ascii="Times New Roman" w:eastAsia="Times New Roman" w:hAnsi="Times New Roman" w:cs="Times New Roman"/>
                <w:b/>
                <w:kern w:val="3"/>
                <w:sz w:val="20"/>
                <w:szCs w:val="20"/>
                <w:lang w:eastAsia="zh-CN"/>
              </w:rPr>
              <w:t>2</w:t>
            </w:r>
            <w:r w:rsidRPr="008A5566">
              <w:rPr>
                <w:rFonts w:ascii="Times New Roman" w:eastAsia="Times New Roman" w:hAnsi="Times New Roman" w:cs="Times New Roman"/>
                <w:b/>
                <w:kern w:val="3"/>
                <w:sz w:val="20"/>
                <w:szCs w:val="20"/>
                <w:lang w:eastAsia="zh-CN"/>
              </w:rPr>
              <w:t xml:space="preserve"> года</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тыс. руб.</w:t>
            </w:r>
          </w:p>
        </w:tc>
        <w:tc>
          <w:tcPr>
            <w:tcW w:w="2671"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8A5566" w:rsidRDefault="00DE3DC7" w:rsidP="00D75C1C">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 xml:space="preserve">Уточненный план  </w:t>
            </w:r>
            <w:r w:rsidR="00D75C1C" w:rsidRPr="008A5566">
              <w:rPr>
                <w:rFonts w:ascii="Times New Roman" w:eastAsia="Times New Roman" w:hAnsi="Times New Roman" w:cs="Times New Roman"/>
                <w:b/>
                <w:kern w:val="3"/>
                <w:sz w:val="20"/>
                <w:szCs w:val="20"/>
                <w:lang w:eastAsia="zh-CN"/>
              </w:rPr>
              <w:t>2022</w:t>
            </w:r>
            <w:r w:rsidRPr="008A5566">
              <w:rPr>
                <w:rFonts w:ascii="Times New Roman" w:eastAsia="Times New Roman" w:hAnsi="Times New Roman" w:cs="Times New Roman"/>
                <w:b/>
                <w:kern w:val="3"/>
                <w:sz w:val="20"/>
                <w:szCs w:val="20"/>
                <w:lang w:eastAsia="zh-CN"/>
              </w:rPr>
              <w:t xml:space="preserve"> года тыс. руб.</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Фактическое ис</w:t>
            </w:r>
            <w:r w:rsidR="00294838" w:rsidRPr="008A5566">
              <w:rPr>
                <w:rFonts w:ascii="Times New Roman" w:eastAsia="Times New Roman" w:hAnsi="Times New Roman" w:cs="Times New Roman"/>
                <w:b/>
                <w:kern w:val="3"/>
                <w:sz w:val="20"/>
                <w:szCs w:val="20"/>
                <w:lang w:eastAsia="zh-CN"/>
              </w:rPr>
              <w:t>полнение районного бюджета  202</w:t>
            </w:r>
            <w:r w:rsidR="00D75C1C" w:rsidRPr="008A5566">
              <w:rPr>
                <w:rFonts w:ascii="Times New Roman" w:eastAsia="Times New Roman" w:hAnsi="Times New Roman" w:cs="Times New Roman"/>
                <w:b/>
                <w:kern w:val="3"/>
                <w:sz w:val="20"/>
                <w:szCs w:val="20"/>
                <w:lang w:eastAsia="zh-CN"/>
              </w:rPr>
              <w:t>2</w:t>
            </w:r>
            <w:r w:rsidRPr="008A5566">
              <w:rPr>
                <w:rFonts w:ascii="Times New Roman" w:eastAsia="Times New Roman" w:hAnsi="Times New Roman" w:cs="Times New Roman"/>
                <w:b/>
                <w:kern w:val="3"/>
                <w:sz w:val="20"/>
                <w:szCs w:val="20"/>
                <w:lang w:eastAsia="zh-CN"/>
              </w:rPr>
              <w:t xml:space="preserve">  год</w:t>
            </w:r>
          </w:p>
          <w:p w:rsidR="00DE3DC7" w:rsidRPr="008A5566"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20"/>
                <w:szCs w:val="20"/>
                <w:lang w:eastAsia="zh-CN"/>
              </w:rPr>
            </w:pPr>
          </w:p>
        </w:tc>
      </w:tr>
      <w:tr w:rsidR="00DE3DC7" w:rsidRPr="008A5566" w:rsidTr="00DE3DC7">
        <w:trPr>
          <w:trHeight w:val="276"/>
        </w:trPr>
        <w:tc>
          <w:tcPr>
            <w:tcW w:w="33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3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Сумма</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тыс. руб.</w:t>
            </w:r>
          </w:p>
        </w:tc>
        <w:tc>
          <w:tcPr>
            <w:tcW w:w="125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8A5566">
              <w:rPr>
                <w:rFonts w:ascii="Times New Roman" w:eastAsia="Times New Roman" w:hAnsi="Times New Roman" w:cs="Times New Roman"/>
                <w:b/>
                <w:kern w:val="3"/>
                <w:sz w:val="20"/>
                <w:szCs w:val="20"/>
                <w:lang w:eastAsia="zh-CN"/>
              </w:rPr>
              <w:t>в</w:t>
            </w:r>
            <w:proofErr w:type="gramEnd"/>
            <w:r w:rsidRPr="008A5566">
              <w:rPr>
                <w:rFonts w:ascii="Times New Roman" w:eastAsia="Times New Roman" w:hAnsi="Times New Roman" w:cs="Times New Roman"/>
                <w:b/>
                <w:kern w:val="3"/>
                <w:sz w:val="20"/>
                <w:szCs w:val="20"/>
                <w:lang w:eastAsia="zh-CN"/>
              </w:rPr>
              <w:t xml:space="preserve"> %  к общей   сумме</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tc>
        <w:tc>
          <w:tcPr>
            <w:tcW w:w="2799"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2671"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16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Сумма</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(тыс. руб.)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в %  к</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общей</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сумме</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tc>
      </w:tr>
      <w:tr w:rsidR="00DE3DC7" w:rsidRPr="008A5566" w:rsidTr="00DE3DC7">
        <w:trPr>
          <w:trHeight w:val="530"/>
        </w:trPr>
        <w:tc>
          <w:tcPr>
            <w:tcW w:w="33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3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25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Сумма</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тыс. руб.</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8A5566">
              <w:rPr>
                <w:rFonts w:ascii="Times New Roman" w:eastAsia="Times New Roman" w:hAnsi="Times New Roman" w:cs="Times New Roman"/>
                <w:b/>
                <w:kern w:val="3"/>
                <w:sz w:val="20"/>
                <w:szCs w:val="20"/>
                <w:lang w:eastAsia="zh-CN"/>
              </w:rPr>
              <w:t>в</w:t>
            </w:r>
            <w:proofErr w:type="gramEnd"/>
            <w:r w:rsidRPr="008A5566">
              <w:rPr>
                <w:rFonts w:ascii="Times New Roman" w:eastAsia="Times New Roman" w:hAnsi="Times New Roman" w:cs="Times New Roman"/>
                <w:b/>
                <w:kern w:val="3"/>
                <w:sz w:val="20"/>
                <w:szCs w:val="20"/>
                <w:lang w:eastAsia="zh-CN"/>
              </w:rPr>
              <w:t xml:space="preserve"> %  к общей   сумме</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тыс. руб.</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8A5566">
              <w:rPr>
                <w:rFonts w:ascii="Times New Roman" w:eastAsia="Times New Roman" w:hAnsi="Times New Roman" w:cs="Times New Roman"/>
                <w:b/>
                <w:kern w:val="3"/>
                <w:sz w:val="20"/>
                <w:szCs w:val="20"/>
                <w:lang w:eastAsia="zh-CN"/>
              </w:rPr>
              <w:t>в</w:t>
            </w:r>
            <w:proofErr w:type="gramEnd"/>
            <w:r w:rsidRPr="008A5566">
              <w:rPr>
                <w:rFonts w:ascii="Times New Roman" w:eastAsia="Times New Roman" w:hAnsi="Times New Roman" w:cs="Times New Roman"/>
                <w:b/>
                <w:kern w:val="3"/>
                <w:sz w:val="20"/>
                <w:szCs w:val="20"/>
                <w:lang w:eastAsia="zh-CN"/>
              </w:rPr>
              <w:t xml:space="preserve"> %  к общей   сумме</w:t>
            </w: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расходов</w:t>
            </w:r>
          </w:p>
        </w:tc>
        <w:tc>
          <w:tcPr>
            <w:tcW w:w="16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r>
      <w:tr w:rsidR="00DE3DC7" w:rsidRPr="008A5566" w:rsidTr="00DE3DC7">
        <w:trPr>
          <w:trHeight w:val="409"/>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Расходы всего в том числе:</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83437" w:rsidRPr="008A5566" w:rsidRDefault="00951222" w:rsidP="00951222">
            <w:pPr>
              <w:widowControl w:val="0"/>
              <w:suppressAutoHyphens/>
              <w:autoSpaceDN w:val="0"/>
              <w:jc w:val="left"/>
              <w:textAlignment w:val="baseline"/>
              <w:rPr>
                <w:rFonts w:ascii="Times New Roman" w:eastAsia="SimSun" w:hAnsi="Times New Roman" w:cs="Mangal"/>
                <w:b/>
                <w:kern w:val="3"/>
                <w:sz w:val="20"/>
                <w:szCs w:val="20"/>
                <w:lang w:eastAsia="zh-CN" w:bidi="hi-IN"/>
              </w:rPr>
            </w:pPr>
            <w:r w:rsidRPr="008A5566">
              <w:rPr>
                <w:rFonts w:ascii="Times New Roman" w:eastAsia="SimSun" w:hAnsi="Times New Roman" w:cs="Mangal"/>
                <w:b/>
                <w:kern w:val="3"/>
                <w:sz w:val="20"/>
                <w:szCs w:val="20"/>
                <w:lang w:eastAsia="zh-CN" w:bidi="hi-IN"/>
              </w:rPr>
              <w:t xml:space="preserve">   423 558,6</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951222" w:rsidP="00951222">
            <w:pPr>
              <w:widowControl w:val="0"/>
              <w:suppressAutoHyphens/>
              <w:autoSpaceDN w:val="0"/>
              <w:jc w:val="center"/>
              <w:textAlignment w:val="baseline"/>
              <w:rPr>
                <w:rFonts w:ascii="Times New Roman" w:eastAsia="SimSun" w:hAnsi="Times New Roman" w:cs="Mangal"/>
                <w:b/>
                <w:kern w:val="3"/>
                <w:sz w:val="20"/>
                <w:szCs w:val="20"/>
                <w:lang w:eastAsia="zh-CN" w:bidi="hi-IN"/>
              </w:rPr>
            </w:pPr>
            <w:r w:rsidRPr="008A5566">
              <w:rPr>
                <w:rFonts w:ascii="Times New Roman" w:eastAsia="SimSun" w:hAnsi="Times New Roman" w:cs="Mangal"/>
                <w:b/>
                <w:kern w:val="3"/>
                <w:sz w:val="20"/>
                <w:szCs w:val="20"/>
                <w:lang w:eastAsia="zh-CN" w:bidi="hi-IN"/>
              </w:rPr>
              <w:t>100</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5110AF" w:rsidP="0029483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433 015,7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5110AF"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100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5110AF"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514 364,8</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5110AF"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100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508 627,1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8A5566">
              <w:rPr>
                <w:rFonts w:ascii="Times New Roman" w:eastAsia="Times New Roman" w:hAnsi="Times New Roman" w:cs="Times New Roman"/>
                <w:b/>
                <w:kern w:val="3"/>
                <w:sz w:val="20"/>
                <w:szCs w:val="20"/>
                <w:lang w:eastAsia="zh-CN"/>
              </w:rPr>
              <w:t>100</w:t>
            </w:r>
          </w:p>
        </w:tc>
      </w:tr>
      <w:tr w:rsidR="00DE3DC7" w:rsidRPr="008A5566" w:rsidTr="00DE3DC7">
        <w:trPr>
          <w:trHeight w:val="42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МКУ </w:t>
            </w:r>
            <w:proofErr w:type="spellStart"/>
            <w:r w:rsidRPr="008A5566">
              <w:rPr>
                <w:rFonts w:ascii="Times New Roman" w:eastAsia="Times New Roman" w:hAnsi="Times New Roman" w:cs="Times New Roman"/>
                <w:kern w:val="3"/>
                <w:sz w:val="20"/>
                <w:szCs w:val="20"/>
                <w:lang w:eastAsia="zh-CN"/>
              </w:rPr>
              <w:t>Юрьянская</w:t>
            </w:r>
            <w:proofErr w:type="spellEnd"/>
            <w:r w:rsidRPr="008A5566">
              <w:rPr>
                <w:rFonts w:ascii="Times New Roman" w:eastAsia="Times New Roman" w:hAnsi="Times New Roman" w:cs="Times New Roman"/>
                <w:kern w:val="3"/>
                <w:sz w:val="20"/>
                <w:szCs w:val="20"/>
                <w:lang w:eastAsia="zh-CN"/>
              </w:rPr>
              <w:t xml:space="preserve"> районная Дума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F66CE9"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1 327,3</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F66CE9"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0,3</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93,9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93,9</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82,7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w:t>
            </w:r>
          </w:p>
        </w:tc>
      </w:tr>
      <w:tr w:rsidR="00DE3DC7" w:rsidRPr="008A5566" w:rsidTr="00DE3DC7">
        <w:trPr>
          <w:trHeight w:val="51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left" w:pos="390"/>
                <w:tab w:val="center" w:pos="1474"/>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МКУ </w:t>
            </w:r>
            <w:r w:rsidRPr="008A5566">
              <w:rPr>
                <w:rFonts w:ascii="Times New Roman" w:eastAsia="Times New Roman" w:hAnsi="Times New Roman" w:cs="Times New Roman"/>
                <w:kern w:val="3"/>
                <w:sz w:val="20"/>
                <w:szCs w:val="20"/>
                <w:lang w:eastAsia="zh-CN"/>
              </w:rPr>
              <w:tab/>
              <w:t xml:space="preserve">Администрация  </w:t>
            </w:r>
            <w:proofErr w:type="spellStart"/>
            <w:r w:rsidRPr="008A5566">
              <w:rPr>
                <w:rFonts w:ascii="Times New Roman" w:eastAsia="Times New Roman" w:hAnsi="Times New Roman" w:cs="Times New Roman"/>
                <w:kern w:val="3"/>
                <w:sz w:val="20"/>
                <w:szCs w:val="20"/>
                <w:lang w:eastAsia="zh-CN"/>
              </w:rPr>
              <w:t>Юрьянского</w:t>
            </w:r>
            <w:proofErr w:type="spellEnd"/>
            <w:r w:rsidRPr="008A5566">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F66CE9"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87 949,8</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F66CE9" w:rsidP="001E7B62">
            <w:pPr>
              <w:widowControl w:val="0"/>
              <w:tabs>
                <w:tab w:val="left" w:pos="258"/>
                <w:tab w:val="center" w:pos="519"/>
              </w:tabs>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20,8</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86 295,9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19,9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138 341,8</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8A5566" w:rsidRDefault="00EB74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26,9</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8A5566" w:rsidRDefault="00FB1BE5" w:rsidP="00DE3DC7">
            <w:pPr>
              <w:widowControl w:val="0"/>
              <w:suppressAutoHyphens/>
              <w:autoSpaceDN w:val="0"/>
              <w:jc w:val="center"/>
              <w:textAlignment w:val="baseline"/>
              <w:rPr>
                <w:rFonts w:ascii="Times New Roman" w:eastAsia="SimSun" w:hAnsi="Times New Roman" w:cs="Mangal"/>
                <w:kern w:val="3"/>
                <w:sz w:val="20"/>
                <w:szCs w:val="20"/>
                <w:lang w:eastAsia="zh-CN"/>
              </w:rPr>
            </w:pPr>
            <w:r w:rsidRPr="008A5566">
              <w:rPr>
                <w:rFonts w:ascii="Times New Roman" w:eastAsia="SimSun" w:hAnsi="Times New Roman" w:cs="Mangal"/>
                <w:kern w:val="3"/>
                <w:sz w:val="20"/>
                <w:szCs w:val="20"/>
                <w:lang w:eastAsia="zh-CN"/>
              </w:rPr>
              <w:t>134 892,4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6F8" w:rsidRPr="008A5566" w:rsidRDefault="00FB1BE5"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26,5</w:t>
            </w:r>
          </w:p>
        </w:tc>
      </w:tr>
      <w:tr w:rsidR="00DE3DC7" w:rsidRPr="008A5566" w:rsidTr="00DE3DC7">
        <w:trPr>
          <w:trHeight w:val="523"/>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МУ Управление культуры и молодежной политики администрации </w:t>
            </w:r>
            <w:proofErr w:type="spellStart"/>
            <w:r w:rsidRPr="008A5566">
              <w:rPr>
                <w:rFonts w:ascii="Times New Roman" w:eastAsia="Times New Roman" w:hAnsi="Times New Roman" w:cs="Times New Roman"/>
                <w:kern w:val="3"/>
                <w:sz w:val="20"/>
                <w:szCs w:val="20"/>
                <w:lang w:eastAsia="zh-CN"/>
              </w:rPr>
              <w:t>Юрьянского</w:t>
            </w:r>
            <w:proofErr w:type="spellEnd"/>
            <w:r w:rsidRPr="008A5566">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F66CE9"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49 078,4</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8A5566" w:rsidRDefault="00F66CE9"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11,6</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8A5566" w:rsidRDefault="00FB1BE5"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53 989,3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8A5566" w:rsidRDefault="00473201"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12,5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473201"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58 099,8</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8A5566" w:rsidRDefault="00473201" w:rsidP="00DE3DC7">
            <w:pPr>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11,3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8A5566" w:rsidRDefault="00473201" w:rsidP="00725B04">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57 924,8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6F8" w:rsidRPr="008A5566" w:rsidRDefault="00473201"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11,4</w:t>
            </w:r>
          </w:p>
        </w:tc>
      </w:tr>
      <w:tr w:rsidR="00DE3DC7" w:rsidRPr="008A5566" w:rsidTr="00DE3DC7">
        <w:trPr>
          <w:trHeight w:val="43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МУ Управление  образования администрации </w:t>
            </w:r>
            <w:proofErr w:type="spellStart"/>
            <w:r w:rsidRPr="008A5566">
              <w:rPr>
                <w:rFonts w:ascii="Times New Roman" w:eastAsia="Times New Roman" w:hAnsi="Times New Roman" w:cs="Times New Roman"/>
                <w:kern w:val="3"/>
                <w:sz w:val="20"/>
                <w:szCs w:val="20"/>
                <w:lang w:eastAsia="zh-CN"/>
              </w:rPr>
              <w:t>Юрьянского</w:t>
            </w:r>
            <w:proofErr w:type="spellEnd"/>
            <w:r w:rsidRPr="008A5566">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8A5566" w:rsidRDefault="005110AF"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229 023,5</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8A5566" w:rsidRDefault="005110AF"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54,1</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8A5566" w:rsidRDefault="000C224D"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234 915,7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0C224D"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54,2</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0C224D"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250 625,2</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8A5566" w:rsidRDefault="000C224D"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48,7</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61FA" w:rsidRPr="008A5566" w:rsidRDefault="000C224D"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248 538,6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A617F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48,9</w:t>
            </w:r>
          </w:p>
        </w:tc>
      </w:tr>
      <w:tr w:rsidR="00DE3DC7" w:rsidRPr="008A5566" w:rsidTr="00DE3DC7">
        <w:trPr>
          <w:trHeight w:val="52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A5566" w:rsidRDefault="00DE3DC7" w:rsidP="00DE3DC7">
            <w:pPr>
              <w:tabs>
                <w:tab w:val="left" w:pos="840"/>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Управление финансов администрации </w:t>
            </w:r>
            <w:proofErr w:type="spellStart"/>
            <w:r w:rsidRPr="008A5566">
              <w:rPr>
                <w:rFonts w:ascii="Times New Roman" w:eastAsia="Times New Roman" w:hAnsi="Times New Roman" w:cs="Times New Roman"/>
                <w:kern w:val="3"/>
                <w:sz w:val="20"/>
                <w:szCs w:val="20"/>
                <w:lang w:eastAsia="zh-CN"/>
              </w:rPr>
              <w:t>Юрьянского</w:t>
            </w:r>
            <w:proofErr w:type="spellEnd"/>
            <w:r w:rsidRPr="008A5566">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8A5566" w:rsidRDefault="005110AF" w:rsidP="00077043">
            <w:pPr>
              <w:tabs>
                <w:tab w:val="left" w:pos="1073"/>
              </w:tabs>
              <w:jc w:val="center"/>
              <w:rPr>
                <w:rFonts w:ascii="Times New Roman" w:eastAsia="SimSun" w:hAnsi="Times New Roman" w:cs="Mangal"/>
                <w:sz w:val="20"/>
                <w:szCs w:val="20"/>
                <w:lang w:eastAsia="zh-CN" w:bidi="hi-IN"/>
              </w:rPr>
            </w:pPr>
            <w:r w:rsidRPr="008A5566">
              <w:rPr>
                <w:rFonts w:ascii="Times New Roman" w:eastAsia="SimSun" w:hAnsi="Times New Roman" w:cs="Mangal"/>
                <w:sz w:val="20"/>
                <w:szCs w:val="20"/>
                <w:lang w:eastAsia="zh-CN" w:bidi="hi-IN"/>
              </w:rPr>
              <w:t>56 179,6</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8A5566" w:rsidRDefault="005110AF"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13,3</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56 444,3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13,1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65 870,3</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12,8</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61FA"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65 868,6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12,9</w:t>
            </w:r>
          </w:p>
        </w:tc>
      </w:tr>
      <w:tr w:rsidR="004F6ADC" w:rsidRPr="008A5566" w:rsidTr="00DE3DC7">
        <w:trPr>
          <w:trHeight w:val="52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D75C1C" w:rsidP="00DE3DC7">
            <w:pPr>
              <w:tabs>
                <w:tab w:val="left" w:pos="840"/>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 xml:space="preserve">МКУ Контрольно-счетная комиссия муниципального образования </w:t>
            </w:r>
            <w:proofErr w:type="spellStart"/>
            <w:r w:rsidRPr="008A5566">
              <w:rPr>
                <w:rFonts w:ascii="Times New Roman" w:eastAsia="Times New Roman" w:hAnsi="Times New Roman" w:cs="Times New Roman"/>
                <w:kern w:val="3"/>
                <w:sz w:val="20"/>
                <w:szCs w:val="20"/>
                <w:lang w:eastAsia="zh-CN"/>
              </w:rPr>
              <w:t>Юрьянский</w:t>
            </w:r>
            <w:proofErr w:type="spellEnd"/>
            <w:r w:rsidRPr="008A5566">
              <w:rPr>
                <w:rFonts w:ascii="Times New Roman" w:eastAsia="Times New Roman" w:hAnsi="Times New Roman" w:cs="Times New Roman"/>
                <w:kern w:val="3"/>
                <w:sz w:val="20"/>
                <w:szCs w:val="20"/>
                <w:lang w:eastAsia="zh-CN"/>
              </w:rPr>
              <w:t xml:space="preserve"> муниципальный район</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5110AF"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5110AF"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8A5566">
              <w:rPr>
                <w:rFonts w:ascii="Times New Roman" w:eastAsia="SimSun" w:hAnsi="Times New Roman" w:cs="Mangal"/>
                <w:kern w:val="3"/>
                <w:sz w:val="20"/>
                <w:szCs w:val="20"/>
                <w:lang w:eastAsia="zh-CN" w:bidi="hi-IN"/>
              </w:rPr>
              <w:t>-</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1 276,6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0,3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1 333,8</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0,3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1 320,0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6ADC" w:rsidRPr="008A5566" w:rsidRDefault="008A556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8A5566">
              <w:rPr>
                <w:rFonts w:ascii="Times New Roman" w:eastAsia="Times New Roman" w:hAnsi="Times New Roman" w:cs="Times New Roman"/>
                <w:kern w:val="3"/>
                <w:sz w:val="20"/>
                <w:szCs w:val="20"/>
                <w:lang w:eastAsia="zh-CN"/>
              </w:rPr>
              <w:t>0,3</w:t>
            </w:r>
          </w:p>
        </w:tc>
      </w:tr>
    </w:tbl>
    <w:p w:rsidR="00DE3DC7" w:rsidRPr="008A5566"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8A5566">
          <w:headerReference w:type="default" r:id="rId33"/>
          <w:footerReference w:type="default" r:id="rId34"/>
          <w:pgSz w:w="16838" w:h="11906" w:orient="landscape"/>
          <w:pgMar w:top="1701" w:right="1134" w:bottom="851" w:left="1134" w:header="720" w:footer="720" w:gutter="0"/>
          <w:cols w:space="720"/>
        </w:sectPr>
      </w:pPr>
    </w:p>
    <w:p w:rsidR="00DE3DC7" w:rsidRPr="00A02F1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17B08">
        <w:rPr>
          <w:rFonts w:ascii="Times New Roman" w:eastAsia="Times New Roman" w:hAnsi="Times New Roman" w:cs="Times New Roman"/>
          <w:kern w:val="3"/>
          <w:sz w:val="24"/>
          <w:szCs w:val="24"/>
          <w:lang w:eastAsia="zh-CN"/>
        </w:rPr>
        <w:lastRenderedPageBreak/>
        <w:t>По первоначальному плану 202</w:t>
      </w:r>
      <w:r w:rsidR="00171A92" w:rsidRPr="00617B08">
        <w:rPr>
          <w:rFonts w:ascii="Times New Roman" w:eastAsia="Times New Roman" w:hAnsi="Times New Roman" w:cs="Times New Roman"/>
          <w:kern w:val="3"/>
          <w:sz w:val="24"/>
          <w:szCs w:val="24"/>
          <w:lang w:eastAsia="zh-CN"/>
        </w:rPr>
        <w:t>2</w:t>
      </w:r>
      <w:r w:rsidRPr="00617B08">
        <w:rPr>
          <w:rFonts w:ascii="Times New Roman" w:eastAsia="Times New Roman" w:hAnsi="Times New Roman" w:cs="Times New Roman"/>
          <w:kern w:val="3"/>
          <w:sz w:val="24"/>
          <w:szCs w:val="24"/>
          <w:lang w:eastAsia="zh-CN"/>
        </w:rPr>
        <w:t xml:space="preserve"> год  к общей сумме расходов наибольший процент </w:t>
      </w:r>
      <w:r w:rsidRPr="00A02F13">
        <w:rPr>
          <w:rFonts w:ascii="Times New Roman" w:eastAsia="Times New Roman" w:hAnsi="Times New Roman" w:cs="Times New Roman"/>
          <w:kern w:val="3"/>
          <w:sz w:val="24"/>
          <w:szCs w:val="24"/>
          <w:lang w:eastAsia="zh-CN"/>
        </w:rPr>
        <w:t xml:space="preserve">составляет: </w:t>
      </w:r>
      <w:proofErr w:type="gramStart"/>
      <w:r w:rsidRPr="00A02F13">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A02F13">
        <w:rPr>
          <w:rFonts w:ascii="Times New Roman" w:eastAsia="Times New Roman" w:hAnsi="Times New Roman" w:cs="Times New Roman"/>
          <w:kern w:val="3"/>
          <w:sz w:val="24"/>
          <w:szCs w:val="24"/>
          <w:lang w:eastAsia="zh-CN"/>
        </w:rPr>
        <w:t>Юрьянского</w:t>
      </w:r>
      <w:proofErr w:type="spellEnd"/>
      <w:r w:rsidRPr="00A02F13">
        <w:rPr>
          <w:rFonts w:ascii="Times New Roman" w:eastAsia="Times New Roman" w:hAnsi="Times New Roman" w:cs="Times New Roman"/>
          <w:kern w:val="3"/>
          <w:sz w:val="24"/>
          <w:szCs w:val="24"/>
          <w:lang w:eastAsia="zh-CN"/>
        </w:rPr>
        <w:t xml:space="preserve"> района Кировской области  </w:t>
      </w:r>
      <w:r w:rsidR="00171A92" w:rsidRPr="00A02F13">
        <w:rPr>
          <w:rFonts w:ascii="Times New Roman" w:eastAsia="Times New Roman" w:hAnsi="Times New Roman" w:cs="Times New Roman"/>
          <w:kern w:val="3"/>
          <w:sz w:val="24"/>
          <w:szCs w:val="24"/>
          <w:lang w:eastAsia="zh-CN"/>
        </w:rPr>
        <w:t>54</w:t>
      </w:r>
      <w:r w:rsidR="00E64E54" w:rsidRPr="00A02F13">
        <w:rPr>
          <w:rFonts w:ascii="Times New Roman" w:eastAsia="Times New Roman" w:hAnsi="Times New Roman" w:cs="Times New Roman"/>
          <w:kern w:val="3"/>
          <w:sz w:val="24"/>
          <w:szCs w:val="24"/>
          <w:lang w:eastAsia="zh-CN"/>
        </w:rPr>
        <w:t>,</w:t>
      </w:r>
      <w:r w:rsidR="00171A92" w:rsidRPr="00A02F13">
        <w:rPr>
          <w:rFonts w:ascii="Times New Roman" w:eastAsia="Times New Roman" w:hAnsi="Times New Roman" w:cs="Times New Roman"/>
          <w:kern w:val="3"/>
          <w:sz w:val="24"/>
          <w:szCs w:val="24"/>
          <w:lang w:eastAsia="zh-CN"/>
        </w:rPr>
        <w:t>2</w:t>
      </w:r>
      <w:r w:rsidRPr="00A02F13">
        <w:rPr>
          <w:rFonts w:ascii="Times New Roman" w:eastAsia="Times New Roman" w:hAnsi="Times New Roman" w:cs="Times New Roman"/>
          <w:kern w:val="3"/>
          <w:sz w:val="24"/>
          <w:szCs w:val="24"/>
          <w:lang w:eastAsia="zh-CN"/>
        </w:rPr>
        <w:t xml:space="preserve">%,  МКУ администрация </w:t>
      </w:r>
      <w:proofErr w:type="spellStart"/>
      <w:r w:rsidRPr="00A02F13">
        <w:rPr>
          <w:rFonts w:ascii="Times New Roman" w:eastAsia="Times New Roman" w:hAnsi="Times New Roman" w:cs="Times New Roman"/>
          <w:kern w:val="3"/>
          <w:sz w:val="24"/>
          <w:szCs w:val="24"/>
          <w:lang w:eastAsia="zh-CN"/>
        </w:rPr>
        <w:t>Юрьянского</w:t>
      </w:r>
      <w:proofErr w:type="spellEnd"/>
      <w:r w:rsidRPr="00A02F13">
        <w:rPr>
          <w:rFonts w:ascii="Times New Roman" w:eastAsia="Times New Roman" w:hAnsi="Times New Roman" w:cs="Times New Roman"/>
          <w:kern w:val="3"/>
          <w:sz w:val="24"/>
          <w:szCs w:val="24"/>
          <w:lang w:eastAsia="zh-CN"/>
        </w:rPr>
        <w:t xml:space="preserve"> района Кировской области </w:t>
      </w:r>
      <w:r w:rsidR="00E64E54" w:rsidRPr="00A02F13">
        <w:rPr>
          <w:rFonts w:ascii="Times New Roman" w:eastAsia="Times New Roman" w:hAnsi="Times New Roman" w:cs="Times New Roman"/>
          <w:kern w:val="3"/>
          <w:sz w:val="24"/>
          <w:szCs w:val="24"/>
          <w:lang w:eastAsia="zh-CN"/>
        </w:rPr>
        <w:t>19,</w:t>
      </w:r>
      <w:r w:rsidR="00617B08" w:rsidRPr="00A02F13">
        <w:rPr>
          <w:rFonts w:ascii="Times New Roman" w:eastAsia="Times New Roman" w:hAnsi="Times New Roman" w:cs="Times New Roman"/>
          <w:kern w:val="3"/>
          <w:sz w:val="24"/>
          <w:szCs w:val="24"/>
          <w:lang w:eastAsia="zh-CN"/>
        </w:rPr>
        <w:t>9</w:t>
      </w:r>
      <w:r w:rsidRPr="00A02F13">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A02F13">
        <w:rPr>
          <w:rFonts w:ascii="Times New Roman" w:eastAsia="Times New Roman" w:hAnsi="Times New Roman" w:cs="Times New Roman"/>
          <w:kern w:val="3"/>
          <w:sz w:val="24"/>
          <w:szCs w:val="24"/>
          <w:lang w:eastAsia="zh-CN"/>
        </w:rPr>
        <w:t>Юрьянс</w:t>
      </w:r>
      <w:r w:rsidR="00CA4D5F">
        <w:rPr>
          <w:rFonts w:ascii="Times New Roman" w:eastAsia="Times New Roman" w:hAnsi="Times New Roman" w:cs="Times New Roman"/>
          <w:kern w:val="3"/>
          <w:sz w:val="24"/>
          <w:szCs w:val="24"/>
          <w:lang w:eastAsia="zh-CN"/>
        </w:rPr>
        <w:t>к</w:t>
      </w:r>
      <w:r w:rsidRPr="00A02F13">
        <w:rPr>
          <w:rFonts w:ascii="Times New Roman" w:eastAsia="Times New Roman" w:hAnsi="Times New Roman" w:cs="Times New Roman"/>
          <w:kern w:val="3"/>
          <w:sz w:val="24"/>
          <w:szCs w:val="24"/>
          <w:lang w:eastAsia="zh-CN"/>
        </w:rPr>
        <w:t>ого</w:t>
      </w:r>
      <w:proofErr w:type="spellEnd"/>
      <w:r w:rsidRPr="00A02F13">
        <w:rPr>
          <w:rFonts w:ascii="Times New Roman" w:eastAsia="Times New Roman" w:hAnsi="Times New Roman" w:cs="Times New Roman"/>
          <w:kern w:val="3"/>
          <w:sz w:val="24"/>
          <w:szCs w:val="24"/>
          <w:lang w:eastAsia="zh-CN"/>
        </w:rPr>
        <w:t xml:space="preserve"> района Кировской области </w:t>
      </w:r>
      <w:r w:rsidR="00617B08" w:rsidRPr="00A02F13">
        <w:rPr>
          <w:rFonts w:ascii="Times New Roman" w:eastAsia="Times New Roman" w:hAnsi="Times New Roman" w:cs="Times New Roman"/>
          <w:kern w:val="3"/>
          <w:sz w:val="24"/>
          <w:szCs w:val="24"/>
          <w:lang w:eastAsia="zh-CN"/>
        </w:rPr>
        <w:t>13,1</w:t>
      </w:r>
      <w:r w:rsidRPr="00A02F13">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A02F13">
        <w:rPr>
          <w:rFonts w:ascii="Times New Roman" w:eastAsia="Times New Roman" w:hAnsi="Times New Roman" w:cs="Times New Roman"/>
          <w:kern w:val="3"/>
          <w:sz w:val="24"/>
          <w:szCs w:val="24"/>
          <w:lang w:eastAsia="zh-CN"/>
        </w:rPr>
        <w:t>Юрьянского</w:t>
      </w:r>
      <w:proofErr w:type="spellEnd"/>
      <w:r w:rsidRPr="00A02F13">
        <w:rPr>
          <w:rFonts w:ascii="Times New Roman" w:eastAsia="Times New Roman" w:hAnsi="Times New Roman" w:cs="Times New Roman"/>
          <w:kern w:val="3"/>
          <w:sz w:val="24"/>
          <w:szCs w:val="24"/>
          <w:lang w:eastAsia="zh-CN"/>
        </w:rPr>
        <w:t xml:space="preserve"> района Кировской области </w:t>
      </w:r>
      <w:r w:rsidR="00E64E54" w:rsidRPr="00A02F13">
        <w:rPr>
          <w:rFonts w:ascii="Times New Roman" w:eastAsia="Times New Roman" w:hAnsi="Times New Roman" w:cs="Times New Roman"/>
          <w:kern w:val="3"/>
          <w:sz w:val="24"/>
          <w:szCs w:val="24"/>
          <w:lang w:eastAsia="zh-CN"/>
        </w:rPr>
        <w:t xml:space="preserve"> </w:t>
      </w:r>
      <w:r w:rsidR="00617B08" w:rsidRPr="00A02F13">
        <w:rPr>
          <w:rFonts w:ascii="Times New Roman" w:eastAsia="Times New Roman" w:hAnsi="Times New Roman" w:cs="Times New Roman"/>
          <w:kern w:val="3"/>
          <w:sz w:val="24"/>
          <w:szCs w:val="24"/>
          <w:lang w:eastAsia="zh-CN"/>
        </w:rPr>
        <w:t>12</w:t>
      </w:r>
      <w:r w:rsidR="00E64E54" w:rsidRPr="00A02F13">
        <w:rPr>
          <w:rFonts w:ascii="Times New Roman" w:eastAsia="Times New Roman" w:hAnsi="Times New Roman" w:cs="Times New Roman"/>
          <w:kern w:val="3"/>
          <w:sz w:val="24"/>
          <w:szCs w:val="24"/>
          <w:lang w:eastAsia="zh-CN"/>
        </w:rPr>
        <w:t>,</w:t>
      </w:r>
      <w:r w:rsidR="00617B08" w:rsidRPr="00A02F13">
        <w:rPr>
          <w:rFonts w:ascii="Times New Roman" w:eastAsia="Times New Roman" w:hAnsi="Times New Roman" w:cs="Times New Roman"/>
          <w:kern w:val="3"/>
          <w:sz w:val="24"/>
          <w:szCs w:val="24"/>
          <w:lang w:eastAsia="zh-CN"/>
        </w:rPr>
        <w:t>5</w:t>
      </w:r>
      <w:r w:rsidRPr="00A02F13">
        <w:rPr>
          <w:rFonts w:ascii="Times New Roman" w:eastAsia="Times New Roman" w:hAnsi="Times New Roman" w:cs="Times New Roman"/>
          <w:kern w:val="3"/>
          <w:sz w:val="24"/>
          <w:szCs w:val="24"/>
          <w:lang w:eastAsia="zh-CN"/>
        </w:rPr>
        <w:t xml:space="preserve">%, </w:t>
      </w:r>
      <w:r w:rsidR="00A02F13" w:rsidRPr="00A02F13">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00A02F13" w:rsidRPr="00A02F13">
        <w:rPr>
          <w:rFonts w:ascii="Times New Roman" w:eastAsia="Times New Roman" w:hAnsi="Times New Roman" w:cs="Times New Roman"/>
          <w:kern w:val="3"/>
          <w:sz w:val="24"/>
          <w:szCs w:val="24"/>
          <w:lang w:eastAsia="zh-CN"/>
        </w:rPr>
        <w:t>Юрьянский</w:t>
      </w:r>
      <w:proofErr w:type="spellEnd"/>
      <w:r w:rsidR="00A02F13" w:rsidRPr="00A02F13">
        <w:rPr>
          <w:rFonts w:ascii="Times New Roman" w:eastAsia="Times New Roman" w:hAnsi="Times New Roman" w:cs="Times New Roman"/>
          <w:kern w:val="3"/>
          <w:sz w:val="24"/>
          <w:szCs w:val="24"/>
          <w:lang w:eastAsia="zh-CN"/>
        </w:rPr>
        <w:t xml:space="preserve"> муниципальный район 0,3%,</w:t>
      </w:r>
      <w:r w:rsidRPr="00A02F13">
        <w:rPr>
          <w:rFonts w:ascii="Times New Roman" w:eastAsia="Times New Roman" w:hAnsi="Times New Roman" w:cs="Times New Roman"/>
          <w:kern w:val="3"/>
          <w:sz w:val="24"/>
          <w:szCs w:val="24"/>
          <w:lang w:eastAsia="zh-CN"/>
        </w:rPr>
        <w:t xml:space="preserve">наименьший процент составляют расходы по МКУ </w:t>
      </w:r>
      <w:proofErr w:type="spellStart"/>
      <w:r w:rsidRPr="00A02F13">
        <w:rPr>
          <w:rFonts w:ascii="Times New Roman" w:eastAsia="Times New Roman" w:hAnsi="Times New Roman" w:cs="Times New Roman"/>
          <w:kern w:val="3"/>
          <w:sz w:val="24"/>
          <w:szCs w:val="24"/>
          <w:lang w:eastAsia="zh-CN"/>
        </w:rPr>
        <w:t>Юрьянской</w:t>
      </w:r>
      <w:proofErr w:type="spellEnd"/>
      <w:r w:rsidRPr="00A02F13">
        <w:rPr>
          <w:rFonts w:ascii="Times New Roman" w:eastAsia="Times New Roman" w:hAnsi="Times New Roman" w:cs="Times New Roman"/>
          <w:kern w:val="3"/>
          <w:sz w:val="24"/>
          <w:szCs w:val="24"/>
          <w:lang w:eastAsia="zh-CN"/>
        </w:rPr>
        <w:t xml:space="preserve"> районной Думе Кировской области </w:t>
      </w:r>
      <w:r w:rsidR="00A02F13" w:rsidRPr="00A02F13">
        <w:rPr>
          <w:rFonts w:ascii="Times New Roman" w:eastAsia="Times New Roman" w:hAnsi="Times New Roman" w:cs="Times New Roman"/>
          <w:kern w:val="3"/>
          <w:sz w:val="24"/>
          <w:szCs w:val="24"/>
          <w:lang w:eastAsia="zh-CN"/>
        </w:rPr>
        <w:t>93,9 тыс. руб.</w:t>
      </w:r>
      <w:proofErr w:type="gramEnd"/>
    </w:p>
    <w:p w:rsidR="00DE3DC7" w:rsidRPr="00DE212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E2129">
        <w:rPr>
          <w:rFonts w:ascii="Times New Roman" w:eastAsia="Times New Roman" w:hAnsi="Times New Roman" w:cs="Times New Roman"/>
          <w:kern w:val="3"/>
          <w:sz w:val="24"/>
          <w:szCs w:val="24"/>
          <w:lang w:eastAsia="zh-CN"/>
        </w:rPr>
        <w:t>По уточненному плану 202</w:t>
      </w:r>
      <w:r w:rsidR="00171A92" w:rsidRPr="00DE2129">
        <w:rPr>
          <w:rFonts w:ascii="Times New Roman" w:eastAsia="Times New Roman" w:hAnsi="Times New Roman" w:cs="Times New Roman"/>
          <w:kern w:val="3"/>
          <w:sz w:val="24"/>
          <w:szCs w:val="24"/>
          <w:lang w:eastAsia="zh-CN"/>
        </w:rPr>
        <w:t>2</w:t>
      </w:r>
      <w:r w:rsidRPr="00DE2129">
        <w:rPr>
          <w:rFonts w:ascii="Times New Roman" w:eastAsia="Times New Roman" w:hAnsi="Times New Roman" w:cs="Times New Roman"/>
          <w:kern w:val="3"/>
          <w:sz w:val="24"/>
          <w:szCs w:val="24"/>
          <w:lang w:eastAsia="zh-CN"/>
        </w:rPr>
        <w:t xml:space="preserve"> год  к общей сумме расходов наибольший процент составляет: </w:t>
      </w:r>
      <w:proofErr w:type="gramStart"/>
      <w:r w:rsidRPr="00DE2129">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DE2129">
        <w:rPr>
          <w:rFonts w:ascii="Times New Roman" w:eastAsia="Times New Roman" w:hAnsi="Times New Roman" w:cs="Times New Roman"/>
          <w:kern w:val="3"/>
          <w:sz w:val="24"/>
          <w:szCs w:val="24"/>
          <w:lang w:eastAsia="zh-CN"/>
        </w:rPr>
        <w:t>Юрьянского</w:t>
      </w:r>
      <w:proofErr w:type="spellEnd"/>
      <w:r w:rsidRPr="00DE2129">
        <w:rPr>
          <w:rFonts w:ascii="Times New Roman" w:eastAsia="Times New Roman" w:hAnsi="Times New Roman" w:cs="Times New Roman"/>
          <w:kern w:val="3"/>
          <w:sz w:val="24"/>
          <w:szCs w:val="24"/>
          <w:lang w:eastAsia="zh-CN"/>
        </w:rPr>
        <w:t xml:space="preserve"> района Кировской области</w:t>
      </w:r>
      <w:r w:rsidR="007E627F" w:rsidRPr="00DE2129">
        <w:rPr>
          <w:rFonts w:ascii="Times New Roman" w:eastAsia="Times New Roman" w:hAnsi="Times New Roman" w:cs="Times New Roman"/>
          <w:kern w:val="3"/>
          <w:sz w:val="24"/>
          <w:szCs w:val="24"/>
          <w:lang w:eastAsia="zh-CN"/>
        </w:rPr>
        <w:t xml:space="preserve"> 48,7</w:t>
      </w:r>
      <w:r w:rsidRPr="00DE2129">
        <w:rPr>
          <w:rFonts w:ascii="Times New Roman" w:eastAsia="Times New Roman" w:hAnsi="Times New Roman" w:cs="Times New Roman"/>
          <w:kern w:val="3"/>
          <w:sz w:val="24"/>
          <w:szCs w:val="24"/>
          <w:lang w:eastAsia="zh-CN"/>
        </w:rPr>
        <w:t xml:space="preserve">%,  МКУ администрация </w:t>
      </w:r>
      <w:proofErr w:type="spellStart"/>
      <w:r w:rsidRPr="00DE2129">
        <w:rPr>
          <w:rFonts w:ascii="Times New Roman" w:eastAsia="Times New Roman" w:hAnsi="Times New Roman" w:cs="Times New Roman"/>
          <w:kern w:val="3"/>
          <w:sz w:val="24"/>
          <w:szCs w:val="24"/>
          <w:lang w:eastAsia="zh-CN"/>
        </w:rPr>
        <w:t>Юрьянского</w:t>
      </w:r>
      <w:proofErr w:type="spellEnd"/>
      <w:r w:rsidRPr="00DE2129">
        <w:rPr>
          <w:rFonts w:ascii="Times New Roman" w:eastAsia="Times New Roman" w:hAnsi="Times New Roman" w:cs="Times New Roman"/>
          <w:kern w:val="3"/>
          <w:sz w:val="24"/>
          <w:szCs w:val="24"/>
          <w:lang w:eastAsia="zh-CN"/>
        </w:rPr>
        <w:t xml:space="preserve"> района Кировской области </w:t>
      </w:r>
      <w:r w:rsidR="007E627F" w:rsidRPr="00DE2129">
        <w:rPr>
          <w:rFonts w:ascii="Times New Roman" w:eastAsia="Times New Roman" w:hAnsi="Times New Roman" w:cs="Times New Roman"/>
          <w:kern w:val="3"/>
          <w:sz w:val="24"/>
          <w:szCs w:val="24"/>
          <w:lang w:eastAsia="zh-CN"/>
        </w:rPr>
        <w:t>26</w:t>
      </w:r>
      <w:r w:rsidR="00B43907" w:rsidRPr="00DE2129">
        <w:rPr>
          <w:rFonts w:ascii="Times New Roman" w:eastAsia="Times New Roman" w:hAnsi="Times New Roman" w:cs="Times New Roman"/>
          <w:kern w:val="3"/>
          <w:sz w:val="24"/>
          <w:szCs w:val="24"/>
          <w:lang w:eastAsia="zh-CN"/>
        </w:rPr>
        <w:t>,</w:t>
      </w:r>
      <w:r w:rsidR="007E627F" w:rsidRPr="00DE2129">
        <w:rPr>
          <w:rFonts w:ascii="Times New Roman" w:eastAsia="Times New Roman" w:hAnsi="Times New Roman" w:cs="Times New Roman"/>
          <w:kern w:val="3"/>
          <w:sz w:val="24"/>
          <w:szCs w:val="24"/>
          <w:lang w:eastAsia="zh-CN"/>
        </w:rPr>
        <w:t>9</w:t>
      </w:r>
      <w:r w:rsidRPr="00DE2129">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DE2129">
        <w:rPr>
          <w:rFonts w:ascii="Times New Roman" w:eastAsia="Times New Roman" w:hAnsi="Times New Roman" w:cs="Times New Roman"/>
          <w:kern w:val="3"/>
          <w:sz w:val="24"/>
          <w:szCs w:val="24"/>
          <w:lang w:eastAsia="zh-CN"/>
        </w:rPr>
        <w:t>Юрьянского</w:t>
      </w:r>
      <w:proofErr w:type="spellEnd"/>
      <w:r w:rsidRPr="00DE2129">
        <w:rPr>
          <w:rFonts w:ascii="Times New Roman" w:eastAsia="Times New Roman" w:hAnsi="Times New Roman" w:cs="Times New Roman"/>
          <w:kern w:val="3"/>
          <w:sz w:val="24"/>
          <w:szCs w:val="24"/>
          <w:lang w:eastAsia="zh-CN"/>
        </w:rPr>
        <w:t xml:space="preserve"> района Кировской области 1</w:t>
      </w:r>
      <w:r w:rsidR="007E627F" w:rsidRPr="00DE2129">
        <w:rPr>
          <w:rFonts w:ascii="Times New Roman" w:eastAsia="Times New Roman" w:hAnsi="Times New Roman" w:cs="Times New Roman"/>
          <w:kern w:val="3"/>
          <w:sz w:val="24"/>
          <w:szCs w:val="24"/>
          <w:lang w:eastAsia="zh-CN"/>
        </w:rPr>
        <w:t>2</w:t>
      </w:r>
      <w:r w:rsidRPr="00DE2129">
        <w:rPr>
          <w:rFonts w:ascii="Times New Roman" w:eastAsia="Times New Roman" w:hAnsi="Times New Roman" w:cs="Times New Roman"/>
          <w:kern w:val="3"/>
          <w:sz w:val="24"/>
          <w:szCs w:val="24"/>
          <w:lang w:eastAsia="zh-CN"/>
        </w:rPr>
        <w:t>,</w:t>
      </w:r>
      <w:r w:rsidR="007E627F" w:rsidRPr="00DE2129">
        <w:rPr>
          <w:rFonts w:ascii="Times New Roman" w:eastAsia="Times New Roman" w:hAnsi="Times New Roman" w:cs="Times New Roman"/>
          <w:kern w:val="3"/>
          <w:sz w:val="24"/>
          <w:szCs w:val="24"/>
          <w:lang w:eastAsia="zh-CN"/>
        </w:rPr>
        <w:t>8</w:t>
      </w:r>
      <w:r w:rsidRPr="00DE2129">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DE2129">
        <w:rPr>
          <w:rFonts w:ascii="Times New Roman" w:eastAsia="Times New Roman" w:hAnsi="Times New Roman" w:cs="Times New Roman"/>
          <w:kern w:val="3"/>
          <w:sz w:val="24"/>
          <w:szCs w:val="24"/>
          <w:lang w:eastAsia="zh-CN"/>
        </w:rPr>
        <w:t>Юрьянского</w:t>
      </w:r>
      <w:proofErr w:type="spellEnd"/>
      <w:r w:rsidRPr="00DE2129">
        <w:rPr>
          <w:rFonts w:ascii="Times New Roman" w:eastAsia="Times New Roman" w:hAnsi="Times New Roman" w:cs="Times New Roman"/>
          <w:kern w:val="3"/>
          <w:sz w:val="24"/>
          <w:szCs w:val="24"/>
          <w:lang w:eastAsia="zh-CN"/>
        </w:rPr>
        <w:t xml:space="preserve"> района Кировской области </w:t>
      </w:r>
      <w:r w:rsidR="00725B04" w:rsidRPr="00DE2129">
        <w:rPr>
          <w:rFonts w:ascii="Times New Roman" w:eastAsia="Times New Roman" w:hAnsi="Times New Roman" w:cs="Times New Roman"/>
          <w:kern w:val="3"/>
          <w:sz w:val="24"/>
          <w:szCs w:val="24"/>
          <w:lang w:eastAsia="zh-CN"/>
        </w:rPr>
        <w:t xml:space="preserve"> </w:t>
      </w:r>
      <w:r w:rsidRPr="00DE2129">
        <w:rPr>
          <w:rFonts w:ascii="Times New Roman" w:eastAsia="Times New Roman" w:hAnsi="Times New Roman" w:cs="Times New Roman"/>
          <w:kern w:val="3"/>
          <w:sz w:val="24"/>
          <w:szCs w:val="24"/>
          <w:lang w:eastAsia="zh-CN"/>
        </w:rPr>
        <w:t>11,</w:t>
      </w:r>
      <w:r w:rsidR="007E627F" w:rsidRPr="00DE2129">
        <w:rPr>
          <w:rFonts w:ascii="Times New Roman" w:eastAsia="Times New Roman" w:hAnsi="Times New Roman" w:cs="Times New Roman"/>
          <w:kern w:val="3"/>
          <w:sz w:val="24"/>
          <w:szCs w:val="24"/>
          <w:lang w:eastAsia="zh-CN"/>
        </w:rPr>
        <w:t>3</w:t>
      </w:r>
      <w:r w:rsidRPr="00DE2129">
        <w:rPr>
          <w:rFonts w:ascii="Times New Roman" w:eastAsia="Times New Roman" w:hAnsi="Times New Roman" w:cs="Times New Roman"/>
          <w:kern w:val="3"/>
          <w:sz w:val="24"/>
          <w:szCs w:val="24"/>
          <w:lang w:eastAsia="zh-CN"/>
        </w:rPr>
        <w:t xml:space="preserve">%, </w:t>
      </w:r>
      <w:r w:rsidR="007E627F" w:rsidRPr="00DE2129">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007E627F" w:rsidRPr="00DE2129">
        <w:rPr>
          <w:rFonts w:ascii="Times New Roman" w:eastAsia="Times New Roman" w:hAnsi="Times New Roman" w:cs="Times New Roman"/>
          <w:kern w:val="3"/>
          <w:sz w:val="24"/>
          <w:szCs w:val="24"/>
          <w:lang w:eastAsia="zh-CN"/>
        </w:rPr>
        <w:t>Юрьянский</w:t>
      </w:r>
      <w:proofErr w:type="spellEnd"/>
      <w:r w:rsidR="007E627F" w:rsidRPr="00DE2129">
        <w:rPr>
          <w:rFonts w:ascii="Times New Roman" w:eastAsia="Times New Roman" w:hAnsi="Times New Roman" w:cs="Times New Roman"/>
          <w:kern w:val="3"/>
          <w:sz w:val="24"/>
          <w:szCs w:val="24"/>
          <w:lang w:eastAsia="zh-CN"/>
        </w:rPr>
        <w:t xml:space="preserve"> муниципальный район 0,3%,</w:t>
      </w:r>
      <w:r w:rsidR="00DE2129" w:rsidRPr="00DE2129">
        <w:rPr>
          <w:rFonts w:ascii="Times New Roman" w:eastAsia="Times New Roman" w:hAnsi="Times New Roman" w:cs="Times New Roman"/>
          <w:kern w:val="3"/>
          <w:sz w:val="24"/>
          <w:szCs w:val="24"/>
          <w:lang w:eastAsia="zh-CN"/>
        </w:rPr>
        <w:t xml:space="preserve"> </w:t>
      </w:r>
      <w:r w:rsidRPr="00DE2129">
        <w:rPr>
          <w:rFonts w:ascii="Times New Roman" w:eastAsia="Times New Roman" w:hAnsi="Times New Roman" w:cs="Times New Roman"/>
          <w:kern w:val="3"/>
          <w:sz w:val="24"/>
          <w:szCs w:val="24"/>
          <w:lang w:eastAsia="zh-CN"/>
        </w:rPr>
        <w:t xml:space="preserve"> наименьший процент составляют расходы по МКУ </w:t>
      </w:r>
      <w:proofErr w:type="spellStart"/>
      <w:r w:rsidRPr="00DE2129">
        <w:rPr>
          <w:rFonts w:ascii="Times New Roman" w:eastAsia="Times New Roman" w:hAnsi="Times New Roman" w:cs="Times New Roman"/>
          <w:kern w:val="3"/>
          <w:sz w:val="24"/>
          <w:szCs w:val="24"/>
          <w:lang w:eastAsia="zh-CN"/>
        </w:rPr>
        <w:t>Юрьянской</w:t>
      </w:r>
      <w:proofErr w:type="spellEnd"/>
      <w:r w:rsidRPr="00DE2129">
        <w:rPr>
          <w:rFonts w:ascii="Times New Roman" w:eastAsia="Times New Roman" w:hAnsi="Times New Roman" w:cs="Times New Roman"/>
          <w:kern w:val="3"/>
          <w:sz w:val="24"/>
          <w:szCs w:val="24"/>
          <w:lang w:eastAsia="zh-CN"/>
        </w:rPr>
        <w:t xml:space="preserve"> р</w:t>
      </w:r>
      <w:r w:rsidR="007E627F" w:rsidRPr="00DE2129">
        <w:rPr>
          <w:rFonts w:ascii="Times New Roman" w:eastAsia="Times New Roman" w:hAnsi="Times New Roman" w:cs="Times New Roman"/>
          <w:kern w:val="3"/>
          <w:sz w:val="24"/>
          <w:szCs w:val="24"/>
          <w:lang w:eastAsia="zh-CN"/>
        </w:rPr>
        <w:t>айонной Думе Кировской области 9</w:t>
      </w:r>
      <w:r w:rsidRPr="00DE2129">
        <w:rPr>
          <w:rFonts w:ascii="Times New Roman" w:eastAsia="Times New Roman" w:hAnsi="Times New Roman" w:cs="Times New Roman"/>
          <w:kern w:val="3"/>
          <w:sz w:val="24"/>
          <w:szCs w:val="24"/>
          <w:lang w:eastAsia="zh-CN"/>
        </w:rPr>
        <w:t>3</w:t>
      </w:r>
      <w:r w:rsidR="007E627F" w:rsidRPr="00DE2129">
        <w:rPr>
          <w:rFonts w:ascii="Times New Roman" w:eastAsia="Times New Roman" w:hAnsi="Times New Roman" w:cs="Times New Roman"/>
          <w:kern w:val="3"/>
          <w:sz w:val="24"/>
          <w:szCs w:val="24"/>
          <w:lang w:eastAsia="zh-CN"/>
        </w:rPr>
        <w:t>,9тыс. руб</w:t>
      </w:r>
      <w:r w:rsidRPr="00DE2129">
        <w:rPr>
          <w:rFonts w:ascii="Times New Roman" w:eastAsia="Times New Roman" w:hAnsi="Times New Roman" w:cs="Times New Roman"/>
          <w:kern w:val="3"/>
          <w:sz w:val="24"/>
          <w:szCs w:val="24"/>
          <w:lang w:eastAsia="zh-CN"/>
        </w:rPr>
        <w:t>.</w:t>
      </w:r>
      <w:proofErr w:type="gramEnd"/>
    </w:p>
    <w:p w:rsidR="00DE3DC7" w:rsidRPr="003D3F1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D3F15">
        <w:rPr>
          <w:rFonts w:ascii="Times New Roman" w:eastAsia="Times New Roman" w:hAnsi="Times New Roman" w:cs="Times New Roman"/>
          <w:kern w:val="3"/>
          <w:sz w:val="24"/>
          <w:szCs w:val="24"/>
          <w:lang w:eastAsia="zh-CN"/>
        </w:rPr>
        <w:t>По фактическим расходам за 202</w:t>
      </w:r>
      <w:r w:rsidR="00DE2129" w:rsidRPr="003D3F15">
        <w:rPr>
          <w:rFonts w:ascii="Times New Roman" w:eastAsia="Times New Roman" w:hAnsi="Times New Roman" w:cs="Times New Roman"/>
          <w:kern w:val="3"/>
          <w:sz w:val="24"/>
          <w:szCs w:val="24"/>
          <w:lang w:eastAsia="zh-CN"/>
        </w:rPr>
        <w:t>1</w:t>
      </w:r>
      <w:r w:rsidRPr="003D3F15">
        <w:rPr>
          <w:rFonts w:ascii="Times New Roman" w:eastAsia="Times New Roman" w:hAnsi="Times New Roman" w:cs="Times New Roman"/>
          <w:kern w:val="3"/>
          <w:sz w:val="24"/>
          <w:szCs w:val="24"/>
          <w:lang w:eastAsia="zh-CN"/>
        </w:rPr>
        <w:t xml:space="preserve"> год в процентах к общей сумме расходов наибольший процент расходов  занимают: МУ управление образования  администрации </w:t>
      </w:r>
      <w:proofErr w:type="spellStart"/>
      <w:r w:rsidRPr="003D3F15">
        <w:rPr>
          <w:rFonts w:ascii="Times New Roman" w:eastAsia="Times New Roman" w:hAnsi="Times New Roman" w:cs="Times New Roman"/>
          <w:kern w:val="3"/>
          <w:sz w:val="24"/>
          <w:szCs w:val="24"/>
          <w:lang w:eastAsia="zh-CN"/>
        </w:rPr>
        <w:t>Юрьянского</w:t>
      </w:r>
      <w:proofErr w:type="spellEnd"/>
      <w:r w:rsidRPr="003D3F15">
        <w:rPr>
          <w:rFonts w:ascii="Times New Roman" w:eastAsia="Times New Roman" w:hAnsi="Times New Roman" w:cs="Times New Roman"/>
          <w:kern w:val="3"/>
          <w:sz w:val="24"/>
          <w:szCs w:val="24"/>
          <w:lang w:eastAsia="zh-CN"/>
        </w:rPr>
        <w:t xml:space="preserve"> района  Кировской области 54,1%,  МКУ администрация </w:t>
      </w:r>
      <w:proofErr w:type="spellStart"/>
      <w:r w:rsidRPr="003D3F15">
        <w:rPr>
          <w:rFonts w:ascii="Times New Roman" w:eastAsia="Times New Roman" w:hAnsi="Times New Roman" w:cs="Times New Roman"/>
          <w:kern w:val="3"/>
          <w:sz w:val="24"/>
          <w:szCs w:val="24"/>
          <w:lang w:eastAsia="zh-CN"/>
        </w:rPr>
        <w:t>Юрьянского</w:t>
      </w:r>
      <w:proofErr w:type="spellEnd"/>
      <w:r w:rsidRPr="003D3F15">
        <w:rPr>
          <w:rFonts w:ascii="Times New Roman" w:eastAsia="Times New Roman" w:hAnsi="Times New Roman" w:cs="Times New Roman"/>
          <w:kern w:val="3"/>
          <w:sz w:val="24"/>
          <w:szCs w:val="24"/>
          <w:lang w:eastAsia="zh-CN"/>
        </w:rPr>
        <w:t xml:space="preserve"> района Кировской области  </w:t>
      </w:r>
      <w:r w:rsidR="00D25CF8" w:rsidRPr="003D3F15">
        <w:rPr>
          <w:rFonts w:ascii="Times New Roman" w:eastAsia="Times New Roman" w:hAnsi="Times New Roman" w:cs="Times New Roman"/>
          <w:kern w:val="3"/>
          <w:sz w:val="24"/>
          <w:szCs w:val="24"/>
          <w:lang w:eastAsia="zh-CN"/>
        </w:rPr>
        <w:t>20,8</w:t>
      </w:r>
      <w:r w:rsidRPr="003D3F15">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3D3F15">
        <w:rPr>
          <w:rFonts w:ascii="Times New Roman" w:eastAsia="Times New Roman" w:hAnsi="Times New Roman" w:cs="Times New Roman"/>
          <w:kern w:val="3"/>
          <w:sz w:val="24"/>
          <w:szCs w:val="24"/>
          <w:lang w:eastAsia="zh-CN"/>
        </w:rPr>
        <w:t>Юрьянского</w:t>
      </w:r>
      <w:proofErr w:type="spellEnd"/>
      <w:r w:rsidRPr="003D3F15">
        <w:rPr>
          <w:rFonts w:ascii="Times New Roman" w:eastAsia="Times New Roman" w:hAnsi="Times New Roman" w:cs="Times New Roman"/>
          <w:kern w:val="3"/>
          <w:sz w:val="24"/>
          <w:szCs w:val="24"/>
          <w:lang w:eastAsia="zh-CN"/>
        </w:rPr>
        <w:t xml:space="preserve"> района Кировской области </w:t>
      </w:r>
      <w:r w:rsidR="00D25CF8" w:rsidRPr="003D3F15">
        <w:rPr>
          <w:rFonts w:ascii="Times New Roman" w:eastAsia="Times New Roman" w:hAnsi="Times New Roman" w:cs="Times New Roman"/>
          <w:kern w:val="3"/>
          <w:sz w:val="24"/>
          <w:szCs w:val="24"/>
          <w:lang w:eastAsia="zh-CN"/>
        </w:rPr>
        <w:t xml:space="preserve"> 13,3</w:t>
      </w:r>
      <w:r w:rsidRPr="003D3F15">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3D3F15">
        <w:rPr>
          <w:rFonts w:ascii="Times New Roman" w:eastAsia="Times New Roman" w:hAnsi="Times New Roman" w:cs="Times New Roman"/>
          <w:kern w:val="3"/>
          <w:sz w:val="24"/>
          <w:szCs w:val="24"/>
          <w:lang w:eastAsia="zh-CN"/>
        </w:rPr>
        <w:t>Юрьянского</w:t>
      </w:r>
      <w:proofErr w:type="spellEnd"/>
      <w:r w:rsidRPr="003D3F15">
        <w:rPr>
          <w:rFonts w:ascii="Times New Roman" w:eastAsia="Times New Roman" w:hAnsi="Times New Roman" w:cs="Times New Roman"/>
          <w:kern w:val="3"/>
          <w:sz w:val="24"/>
          <w:szCs w:val="24"/>
          <w:lang w:eastAsia="zh-CN"/>
        </w:rPr>
        <w:t xml:space="preserve"> района Кировской области 11,</w:t>
      </w:r>
      <w:r w:rsidR="003D3F15" w:rsidRPr="003D3F15">
        <w:rPr>
          <w:rFonts w:ascii="Times New Roman" w:eastAsia="Times New Roman" w:hAnsi="Times New Roman" w:cs="Times New Roman"/>
          <w:kern w:val="3"/>
          <w:sz w:val="24"/>
          <w:szCs w:val="24"/>
          <w:lang w:eastAsia="zh-CN"/>
        </w:rPr>
        <w:t>6</w:t>
      </w:r>
      <w:r w:rsidRPr="003D3F15">
        <w:rPr>
          <w:rFonts w:ascii="Times New Roman" w:eastAsia="Times New Roman" w:hAnsi="Times New Roman" w:cs="Times New Roman"/>
          <w:kern w:val="3"/>
          <w:sz w:val="24"/>
          <w:szCs w:val="24"/>
          <w:lang w:eastAsia="zh-CN"/>
        </w:rPr>
        <w:t xml:space="preserve">% наименьший процент составляют расходы по МКУ </w:t>
      </w:r>
      <w:proofErr w:type="spellStart"/>
      <w:r w:rsidRPr="003D3F15">
        <w:rPr>
          <w:rFonts w:ascii="Times New Roman" w:eastAsia="Times New Roman" w:hAnsi="Times New Roman" w:cs="Times New Roman"/>
          <w:kern w:val="3"/>
          <w:sz w:val="24"/>
          <w:szCs w:val="24"/>
          <w:lang w:eastAsia="zh-CN"/>
        </w:rPr>
        <w:t>Юрьянской</w:t>
      </w:r>
      <w:proofErr w:type="spellEnd"/>
      <w:r w:rsidRPr="003D3F15">
        <w:rPr>
          <w:rFonts w:ascii="Times New Roman" w:eastAsia="Times New Roman" w:hAnsi="Times New Roman" w:cs="Times New Roman"/>
          <w:kern w:val="3"/>
          <w:sz w:val="24"/>
          <w:szCs w:val="24"/>
          <w:lang w:eastAsia="zh-CN"/>
        </w:rPr>
        <w:t xml:space="preserve"> районной Думе Кировской области  0,3%.</w:t>
      </w:r>
    </w:p>
    <w:p w:rsidR="00CF76A7" w:rsidRPr="00CF76A7" w:rsidRDefault="00CF76A7" w:rsidP="00CF76A7">
      <w:pPr>
        <w:suppressAutoHyphens/>
        <w:autoSpaceDN w:val="0"/>
        <w:ind w:firstLine="708"/>
        <w:textAlignment w:val="baseline"/>
        <w:rPr>
          <w:rFonts w:ascii="Times New Roman" w:eastAsia="Times New Roman" w:hAnsi="Times New Roman" w:cs="Times New Roman"/>
          <w:kern w:val="3"/>
          <w:sz w:val="24"/>
          <w:szCs w:val="24"/>
          <w:lang w:eastAsia="zh-CN"/>
        </w:rPr>
      </w:pPr>
      <w:r w:rsidRPr="00CF76A7">
        <w:rPr>
          <w:rFonts w:ascii="Times New Roman" w:eastAsia="Times New Roman" w:hAnsi="Times New Roman" w:cs="Times New Roman"/>
          <w:kern w:val="3"/>
          <w:sz w:val="24"/>
          <w:szCs w:val="24"/>
          <w:lang w:eastAsia="zh-CN"/>
        </w:rPr>
        <w:t xml:space="preserve">По фактическим расходам за 2022 год в процентах к общей сумме расходов наибольший процент расходов  занимают: </w:t>
      </w:r>
      <w:proofErr w:type="gramStart"/>
      <w:r w:rsidRPr="00CF76A7">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CF76A7">
        <w:rPr>
          <w:rFonts w:ascii="Times New Roman" w:eastAsia="Times New Roman" w:hAnsi="Times New Roman" w:cs="Times New Roman"/>
          <w:kern w:val="3"/>
          <w:sz w:val="24"/>
          <w:szCs w:val="24"/>
          <w:lang w:eastAsia="zh-CN"/>
        </w:rPr>
        <w:t>Юрьянского</w:t>
      </w:r>
      <w:proofErr w:type="spellEnd"/>
      <w:r w:rsidRPr="00CF76A7">
        <w:rPr>
          <w:rFonts w:ascii="Times New Roman" w:eastAsia="Times New Roman" w:hAnsi="Times New Roman" w:cs="Times New Roman"/>
          <w:kern w:val="3"/>
          <w:sz w:val="24"/>
          <w:szCs w:val="24"/>
          <w:lang w:eastAsia="zh-CN"/>
        </w:rPr>
        <w:t xml:space="preserve"> района Кировской области  48,9%,  МКУ администрация </w:t>
      </w:r>
      <w:proofErr w:type="spellStart"/>
      <w:r w:rsidRPr="00CF76A7">
        <w:rPr>
          <w:rFonts w:ascii="Times New Roman" w:eastAsia="Times New Roman" w:hAnsi="Times New Roman" w:cs="Times New Roman"/>
          <w:kern w:val="3"/>
          <w:sz w:val="24"/>
          <w:szCs w:val="24"/>
          <w:lang w:eastAsia="zh-CN"/>
        </w:rPr>
        <w:t>Юрьянского</w:t>
      </w:r>
      <w:proofErr w:type="spellEnd"/>
      <w:r w:rsidRPr="00CF76A7">
        <w:rPr>
          <w:rFonts w:ascii="Times New Roman" w:eastAsia="Times New Roman" w:hAnsi="Times New Roman" w:cs="Times New Roman"/>
          <w:kern w:val="3"/>
          <w:sz w:val="24"/>
          <w:szCs w:val="24"/>
          <w:lang w:eastAsia="zh-CN"/>
        </w:rPr>
        <w:t xml:space="preserve"> района Кировской области  26,5%, управление финансов администрации </w:t>
      </w:r>
      <w:proofErr w:type="spellStart"/>
      <w:r w:rsidRPr="00CF76A7">
        <w:rPr>
          <w:rFonts w:ascii="Times New Roman" w:eastAsia="Times New Roman" w:hAnsi="Times New Roman" w:cs="Times New Roman"/>
          <w:kern w:val="3"/>
          <w:sz w:val="24"/>
          <w:szCs w:val="24"/>
          <w:lang w:eastAsia="zh-CN"/>
        </w:rPr>
        <w:t>Юрьянского</w:t>
      </w:r>
      <w:proofErr w:type="spellEnd"/>
      <w:r w:rsidRPr="00CF76A7">
        <w:rPr>
          <w:rFonts w:ascii="Times New Roman" w:eastAsia="Times New Roman" w:hAnsi="Times New Roman" w:cs="Times New Roman"/>
          <w:kern w:val="3"/>
          <w:sz w:val="24"/>
          <w:szCs w:val="24"/>
          <w:lang w:eastAsia="zh-CN"/>
        </w:rPr>
        <w:t xml:space="preserve"> района  Кировской области 12,9%, МУ управление культуры и молодежной политики администрации </w:t>
      </w:r>
      <w:proofErr w:type="spellStart"/>
      <w:r w:rsidRPr="00CF76A7">
        <w:rPr>
          <w:rFonts w:ascii="Times New Roman" w:eastAsia="Times New Roman" w:hAnsi="Times New Roman" w:cs="Times New Roman"/>
          <w:kern w:val="3"/>
          <w:sz w:val="24"/>
          <w:szCs w:val="24"/>
          <w:lang w:eastAsia="zh-CN"/>
        </w:rPr>
        <w:t>Юрьянского</w:t>
      </w:r>
      <w:proofErr w:type="spellEnd"/>
      <w:r w:rsidRPr="00CF76A7">
        <w:rPr>
          <w:rFonts w:ascii="Times New Roman" w:eastAsia="Times New Roman" w:hAnsi="Times New Roman" w:cs="Times New Roman"/>
          <w:kern w:val="3"/>
          <w:sz w:val="24"/>
          <w:szCs w:val="24"/>
          <w:lang w:eastAsia="zh-CN"/>
        </w:rPr>
        <w:t xml:space="preserve"> района Кировской области 11,4%,</w:t>
      </w:r>
      <w:r w:rsidRPr="00CF76A7">
        <w:rPr>
          <w:rFonts w:ascii="Times New Roman" w:eastAsia="Times New Roman" w:hAnsi="Times New Roman" w:cs="Times New Roman"/>
          <w:kern w:val="3"/>
          <w:sz w:val="20"/>
          <w:szCs w:val="20"/>
          <w:lang w:eastAsia="zh-CN"/>
        </w:rPr>
        <w:t xml:space="preserve"> </w:t>
      </w:r>
      <w:r w:rsidRPr="00CF76A7">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CF76A7">
        <w:rPr>
          <w:rFonts w:ascii="Times New Roman" w:eastAsia="Times New Roman" w:hAnsi="Times New Roman" w:cs="Times New Roman"/>
          <w:kern w:val="3"/>
          <w:sz w:val="24"/>
          <w:szCs w:val="24"/>
          <w:lang w:eastAsia="zh-CN"/>
        </w:rPr>
        <w:t>Юрьянский</w:t>
      </w:r>
      <w:proofErr w:type="spellEnd"/>
      <w:r w:rsidRPr="00CF76A7">
        <w:rPr>
          <w:rFonts w:ascii="Times New Roman" w:eastAsia="Times New Roman" w:hAnsi="Times New Roman" w:cs="Times New Roman"/>
          <w:kern w:val="3"/>
          <w:sz w:val="24"/>
          <w:szCs w:val="24"/>
          <w:lang w:eastAsia="zh-CN"/>
        </w:rPr>
        <w:t xml:space="preserve"> муниципальный район 0,3%, наименьший процент составляют расходы по МКУ </w:t>
      </w:r>
      <w:proofErr w:type="spellStart"/>
      <w:r w:rsidRPr="00CF76A7">
        <w:rPr>
          <w:rFonts w:ascii="Times New Roman" w:eastAsia="Times New Roman" w:hAnsi="Times New Roman" w:cs="Times New Roman"/>
          <w:kern w:val="3"/>
          <w:sz w:val="24"/>
          <w:szCs w:val="24"/>
          <w:lang w:eastAsia="zh-CN"/>
        </w:rPr>
        <w:t>Юрьянской</w:t>
      </w:r>
      <w:proofErr w:type="spellEnd"/>
      <w:r w:rsidRPr="00CF76A7">
        <w:rPr>
          <w:rFonts w:ascii="Times New Roman" w:eastAsia="Times New Roman" w:hAnsi="Times New Roman" w:cs="Times New Roman"/>
          <w:kern w:val="3"/>
          <w:sz w:val="24"/>
          <w:szCs w:val="24"/>
          <w:lang w:eastAsia="zh-CN"/>
        </w:rPr>
        <w:t xml:space="preserve"> районной Думе Кировской области 82,7 тыс. руб.</w:t>
      </w:r>
      <w:proofErr w:type="gramEnd"/>
    </w:p>
    <w:p w:rsidR="006F02AD" w:rsidRPr="00632AF8" w:rsidRDefault="00F275AF"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32AF8">
        <w:rPr>
          <w:rFonts w:ascii="Times New Roman" w:eastAsia="Times New Roman" w:hAnsi="Times New Roman" w:cs="Times New Roman"/>
          <w:kern w:val="3"/>
          <w:sz w:val="24"/>
          <w:szCs w:val="24"/>
          <w:lang w:eastAsia="zh-CN"/>
        </w:rPr>
        <w:t>Данные представлены в Таблице № 9.</w:t>
      </w:r>
    </w:p>
    <w:p w:rsidR="0016748D" w:rsidRPr="000C5C56" w:rsidRDefault="0016748D"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0C5C56"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0C5C56">
        <w:rPr>
          <w:rFonts w:ascii="Times New Roman" w:eastAsia="Times New Roman" w:hAnsi="Times New Roman" w:cs="Times New Roman"/>
          <w:b/>
          <w:bCs/>
          <w:kern w:val="3"/>
          <w:sz w:val="24"/>
          <w:szCs w:val="24"/>
          <w:lang w:val="en-US" w:eastAsia="zh-CN"/>
        </w:rPr>
        <w:t>YII</w:t>
      </w:r>
      <w:r w:rsidRPr="000C5C56">
        <w:rPr>
          <w:rFonts w:ascii="Times New Roman" w:eastAsia="Times New Roman" w:hAnsi="Times New Roman" w:cs="Times New Roman"/>
          <w:b/>
          <w:bCs/>
          <w:kern w:val="3"/>
          <w:sz w:val="24"/>
          <w:szCs w:val="24"/>
          <w:lang w:eastAsia="zh-CN"/>
        </w:rPr>
        <w:t>.</w:t>
      </w:r>
      <w:proofErr w:type="gramEnd"/>
      <w:r w:rsidRPr="000C5C56">
        <w:rPr>
          <w:rFonts w:ascii="Times New Roman" w:eastAsia="Times New Roman" w:hAnsi="Times New Roman" w:cs="Times New Roman"/>
          <w:b/>
          <w:bCs/>
          <w:kern w:val="3"/>
          <w:sz w:val="24"/>
          <w:szCs w:val="24"/>
          <w:lang w:eastAsia="zh-CN"/>
        </w:rPr>
        <w:t xml:space="preserve"> Муниципальные программы,  реализуемых за счет средств бюджета </w:t>
      </w:r>
      <w:proofErr w:type="spellStart"/>
      <w:r w:rsidRPr="000C5C56">
        <w:rPr>
          <w:rFonts w:ascii="Times New Roman" w:eastAsia="Times New Roman" w:hAnsi="Times New Roman" w:cs="Times New Roman"/>
          <w:b/>
          <w:bCs/>
          <w:kern w:val="3"/>
          <w:sz w:val="24"/>
          <w:szCs w:val="24"/>
          <w:lang w:eastAsia="zh-CN"/>
        </w:rPr>
        <w:t>Юрьянского</w:t>
      </w:r>
      <w:proofErr w:type="spellEnd"/>
      <w:r w:rsidRPr="000C5C56">
        <w:rPr>
          <w:rFonts w:ascii="Times New Roman" w:eastAsia="Times New Roman" w:hAnsi="Times New Roman" w:cs="Times New Roman"/>
          <w:b/>
          <w:bCs/>
          <w:kern w:val="3"/>
          <w:sz w:val="24"/>
          <w:szCs w:val="24"/>
          <w:lang w:eastAsia="zh-CN"/>
        </w:rPr>
        <w:t xml:space="preserve"> муниципального района  в 202</w:t>
      </w:r>
      <w:r w:rsidR="000C5C56">
        <w:rPr>
          <w:rFonts w:ascii="Times New Roman" w:eastAsia="Times New Roman" w:hAnsi="Times New Roman" w:cs="Times New Roman"/>
          <w:b/>
          <w:bCs/>
          <w:kern w:val="3"/>
          <w:sz w:val="24"/>
          <w:szCs w:val="24"/>
          <w:lang w:eastAsia="zh-CN"/>
        </w:rPr>
        <w:t>2</w:t>
      </w:r>
      <w:r w:rsidRPr="000C5C56">
        <w:rPr>
          <w:rFonts w:ascii="Times New Roman" w:eastAsia="Times New Roman" w:hAnsi="Times New Roman" w:cs="Times New Roman"/>
          <w:b/>
          <w:bCs/>
          <w:kern w:val="3"/>
          <w:sz w:val="24"/>
          <w:szCs w:val="24"/>
          <w:lang w:eastAsia="zh-CN"/>
        </w:rPr>
        <w:t xml:space="preserve"> году.</w:t>
      </w:r>
    </w:p>
    <w:p w:rsidR="00DE3DC7" w:rsidRPr="000C5C56" w:rsidRDefault="00DE3DC7" w:rsidP="00DE3DC7">
      <w:pPr>
        <w:suppressAutoHyphens/>
        <w:autoSpaceDN w:val="0"/>
        <w:jc w:val="center"/>
        <w:textAlignment w:val="baseline"/>
        <w:rPr>
          <w:rFonts w:ascii="Times New Roman" w:eastAsia="Times New Roman" w:hAnsi="Times New Roman" w:cs="Times New Roman"/>
          <w:b/>
          <w:bCs/>
          <w:kern w:val="3"/>
          <w:sz w:val="24"/>
          <w:szCs w:val="24"/>
          <w:lang w:eastAsia="zh-CN"/>
        </w:rPr>
      </w:pPr>
    </w:p>
    <w:p w:rsidR="00DE3DC7" w:rsidRPr="000C5C5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C5C56">
        <w:rPr>
          <w:rFonts w:ascii="Times New Roman" w:eastAsia="Times New Roman" w:hAnsi="Times New Roman" w:cs="Times New Roman"/>
          <w:kern w:val="3"/>
          <w:sz w:val="24"/>
          <w:szCs w:val="24"/>
          <w:lang w:eastAsia="zh-CN"/>
        </w:rPr>
        <w:t xml:space="preserve">Проект решения  об  исполнении  бюджета </w:t>
      </w:r>
      <w:proofErr w:type="spellStart"/>
      <w:r w:rsidRPr="000C5C56">
        <w:rPr>
          <w:rFonts w:ascii="Times New Roman" w:eastAsia="Times New Roman" w:hAnsi="Times New Roman" w:cs="Times New Roman"/>
          <w:kern w:val="3"/>
          <w:sz w:val="24"/>
          <w:szCs w:val="24"/>
          <w:lang w:eastAsia="zh-CN"/>
        </w:rPr>
        <w:t>Юрьянского</w:t>
      </w:r>
      <w:proofErr w:type="spellEnd"/>
      <w:r w:rsidRPr="000C5C56">
        <w:rPr>
          <w:rFonts w:ascii="Times New Roman" w:eastAsia="Times New Roman" w:hAnsi="Times New Roman" w:cs="Times New Roman"/>
          <w:kern w:val="3"/>
          <w:sz w:val="24"/>
          <w:szCs w:val="24"/>
          <w:lang w:eastAsia="zh-CN"/>
        </w:rPr>
        <w:t xml:space="preserve"> муниципального района за 202</w:t>
      </w:r>
      <w:r w:rsidR="00D93CC2" w:rsidRPr="000C5C56">
        <w:rPr>
          <w:rFonts w:ascii="Times New Roman" w:eastAsia="Times New Roman" w:hAnsi="Times New Roman" w:cs="Times New Roman"/>
          <w:kern w:val="3"/>
          <w:sz w:val="24"/>
          <w:szCs w:val="24"/>
          <w:lang w:eastAsia="zh-CN"/>
        </w:rPr>
        <w:t>2</w:t>
      </w:r>
      <w:r w:rsidRPr="000C5C56">
        <w:rPr>
          <w:rFonts w:ascii="Times New Roman" w:eastAsia="Times New Roman" w:hAnsi="Times New Roman" w:cs="Times New Roman"/>
          <w:kern w:val="3"/>
          <w:sz w:val="24"/>
          <w:szCs w:val="24"/>
          <w:lang w:eastAsia="zh-CN"/>
        </w:rPr>
        <w:t xml:space="preserve"> год сформирован в программной структуре по </w:t>
      </w:r>
      <w:r w:rsidR="001B2FB7">
        <w:rPr>
          <w:rFonts w:ascii="Times New Roman" w:eastAsia="Times New Roman" w:hAnsi="Times New Roman" w:cs="Times New Roman"/>
          <w:kern w:val="3"/>
          <w:sz w:val="24"/>
          <w:szCs w:val="24"/>
          <w:lang w:eastAsia="zh-CN"/>
        </w:rPr>
        <w:t>8</w:t>
      </w:r>
      <w:r w:rsidRPr="000C5C56">
        <w:rPr>
          <w:rFonts w:ascii="Times New Roman" w:eastAsia="Times New Roman" w:hAnsi="Times New Roman" w:cs="Times New Roman"/>
          <w:kern w:val="3"/>
          <w:sz w:val="24"/>
          <w:szCs w:val="24"/>
          <w:lang w:eastAsia="zh-CN"/>
        </w:rPr>
        <w:t xml:space="preserve"> муниципальным программам.</w:t>
      </w:r>
    </w:p>
    <w:p w:rsidR="00DE3DC7" w:rsidRPr="000C5C5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C5C56">
        <w:rPr>
          <w:rFonts w:ascii="Times New Roman" w:eastAsia="Times New Roman" w:hAnsi="Times New Roman" w:cs="Times New Roman"/>
          <w:kern w:val="3"/>
          <w:sz w:val="24"/>
          <w:szCs w:val="24"/>
          <w:lang w:eastAsia="zh-CN"/>
        </w:rPr>
        <w:t xml:space="preserve">По объемам предусмотренных средств проектом решения за </w:t>
      </w:r>
      <w:r w:rsidR="00632AF8" w:rsidRPr="000C5C56">
        <w:rPr>
          <w:rFonts w:ascii="Times New Roman" w:eastAsia="Times New Roman" w:hAnsi="Times New Roman" w:cs="Times New Roman"/>
          <w:kern w:val="3"/>
          <w:sz w:val="24"/>
          <w:szCs w:val="24"/>
          <w:lang w:eastAsia="zh-CN"/>
        </w:rPr>
        <w:t>2022</w:t>
      </w:r>
      <w:r w:rsidRPr="000C5C56">
        <w:rPr>
          <w:rFonts w:ascii="Times New Roman" w:eastAsia="Times New Roman" w:hAnsi="Times New Roman" w:cs="Times New Roman"/>
          <w:kern w:val="3"/>
          <w:sz w:val="24"/>
          <w:szCs w:val="24"/>
          <w:lang w:eastAsia="zh-CN"/>
        </w:rPr>
        <w:t xml:space="preserve"> год Приложение № 3 «Распределение  бюджетных ассигнований  по целевым статьям (муниципальным программам </w:t>
      </w:r>
      <w:proofErr w:type="spellStart"/>
      <w:r w:rsidRPr="000C5C56">
        <w:rPr>
          <w:rFonts w:ascii="Times New Roman" w:eastAsia="Times New Roman" w:hAnsi="Times New Roman" w:cs="Times New Roman"/>
          <w:kern w:val="3"/>
          <w:sz w:val="24"/>
          <w:szCs w:val="24"/>
          <w:lang w:eastAsia="zh-CN"/>
        </w:rPr>
        <w:t>Юрьянского</w:t>
      </w:r>
      <w:proofErr w:type="spellEnd"/>
      <w:r w:rsidRPr="000C5C56">
        <w:rPr>
          <w:rFonts w:ascii="Times New Roman" w:eastAsia="Times New Roman" w:hAnsi="Times New Roman" w:cs="Times New Roman"/>
          <w:kern w:val="3"/>
          <w:sz w:val="24"/>
          <w:szCs w:val="24"/>
          <w:lang w:eastAsia="zh-CN"/>
        </w:rPr>
        <w:t xml:space="preserve"> района  и непрограммным  направлениям деятельности),  группам </w:t>
      </w:r>
      <w:proofErr w:type="gramStart"/>
      <w:r w:rsidRPr="000C5C56">
        <w:rPr>
          <w:rFonts w:ascii="Times New Roman" w:eastAsia="Times New Roman" w:hAnsi="Times New Roman" w:cs="Times New Roman"/>
          <w:kern w:val="3"/>
          <w:sz w:val="24"/>
          <w:szCs w:val="24"/>
          <w:lang w:eastAsia="zh-CN"/>
        </w:rPr>
        <w:t>видов расходов классификации расходов бюджетов</w:t>
      </w:r>
      <w:proofErr w:type="gramEnd"/>
      <w:r w:rsidRPr="000C5C56">
        <w:rPr>
          <w:rFonts w:ascii="Times New Roman" w:eastAsia="Times New Roman" w:hAnsi="Times New Roman" w:cs="Times New Roman"/>
          <w:kern w:val="3"/>
          <w:sz w:val="24"/>
          <w:szCs w:val="24"/>
          <w:lang w:eastAsia="zh-CN"/>
        </w:rPr>
        <w:t xml:space="preserve"> в 202</w:t>
      </w:r>
      <w:r w:rsidR="00632AF8" w:rsidRPr="000C5C56">
        <w:rPr>
          <w:rFonts w:ascii="Times New Roman" w:eastAsia="Times New Roman" w:hAnsi="Times New Roman" w:cs="Times New Roman"/>
          <w:kern w:val="3"/>
          <w:sz w:val="24"/>
          <w:szCs w:val="24"/>
          <w:lang w:eastAsia="zh-CN"/>
        </w:rPr>
        <w:t>2</w:t>
      </w:r>
      <w:r w:rsidRPr="000C5C56">
        <w:rPr>
          <w:rFonts w:ascii="Times New Roman" w:eastAsia="Times New Roman" w:hAnsi="Times New Roman" w:cs="Times New Roman"/>
          <w:kern w:val="3"/>
          <w:sz w:val="24"/>
          <w:szCs w:val="24"/>
          <w:lang w:eastAsia="zh-CN"/>
        </w:rPr>
        <w:t xml:space="preserve"> году», соответствуют муниципальным программ по объемам предусмотренных средств за 202</w:t>
      </w:r>
      <w:r w:rsidR="00632AF8" w:rsidRPr="000C5C56">
        <w:rPr>
          <w:rFonts w:ascii="Times New Roman" w:eastAsia="Times New Roman" w:hAnsi="Times New Roman" w:cs="Times New Roman"/>
          <w:kern w:val="3"/>
          <w:sz w:val="24"/>
          <w:szCs w:val="24"/>
          <w:lang w:eastAsia="zh-CN"/>
        </w:rPr>
        <w:t>2</w:t>
      </w:r>
      <w:r w:rsidRPr="000C5C56">
        <w:rPr>
          <w:rFonts w:ascii="Times New Roman" w:eastAsia="Times New Roman" w:hAnsi="Times New Roman" w:cs="Times New Roman"/>
          <w:kern w:val="3"/>
          <w:sz w:val="24"/>
          <w:szCs w:val="24"/>
          <w:lang w:eastAsia="zh-CN"/>
        </w:rPr>
        <w:t xml:space="preserve"> год.</w:t>
      </w:r>
    </w:p>
    <w:p w:rsidR="00DE3DC7" w:rsidRPr="000C5C5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C5C56">
        <w:rPr>
          <w:rFonts w:ascii="Times New Roman" w:eastAsia="Times New Roman" w:hAnsi="Times New Roman" w:cs="Times New Roman"/>
          <w:kern w:val="3"/>
          <w:sz w:val="24"/>
          <w:szCs w:val="24"/>
          <w:lang w:eastAsia="zh-CN"/>
        </w:rPr>
        <w:t>Вне рамок   муниципальных программ</w:t>
      </w:r>
      <w:r w:rsidR="003367A2">
        <w:rPr>
          <w:rFonts w:ascii="Times New Roman" w:eastAsia="Times New Roman" w:hAnsi="Times New Roman" w:cs="Times New Roman"/>
          <w:kern w:val="3"/>
          <w:sz w:val="24"/>
          <w:szCs w:val="24"/>
          <w:lang w:eastAsia="zh-CN"/>
        </w:rPr>
        <w:t>ам</w:t>
      </w:r>
      <w:r w:rsidRPr="000C5C56">
        <w:rPr>
          <w:rFonts w:ascii="Times New Roman" w:eastAsia="Times New Roman" w:hAnsi="Times New Roman" w:cs="Times New Roman"/>
          <w:kern w:val="3"/>
          <w:sz w:val="24"/>
          <w:szCs w:val="24"/>
          <w:lang w:eastAsia="zh-CN"/>
        </w:rPr>
        <w:t xml:space="preserve"> предусмотрены расходы </w:t>
      </w:r>
      <w:r w:rsidR="00632AF8" w:rsidRPr="000C5C56">
        <w:rPr>
          <w:rFonts w:ascii="Times New Roman" w:eastAsia="Times New Roman" w:hAnsi="Times New Roman" w:cs="Times New Roman"/>
          <w:kern w:val="3"/>
          <w:sz w:val="24"/>
          <w:szCs w:val="24"/>
          <w:lang w:eastAsia="zh-CN"/>
        </w:rPr>
        <w:t xml:space="preserve">по </w:t>
      </w:r>
      <w:proofErr w:type="spellStart"/>
      <w:r w:rsidRPr="000C5C56">
        <w:rPr>
          <w:rFonts w:ascii="Times New Roman" w:eastAsia="Times New Roman" w:hAnsi="Times New Roman" w:cs="Times New Roman"/>
          <w:kern w:val="3"/>
          <w:sz w:val="24"/>
          <w:szCs w:val="24"/>
          <w:lang w:eastAsia="zh-CN"/>
        </w:rPr>
        <w:t>Юрьянской</w:t>
      </w:r>
      <w:proofErr w:type="spellEnd"/>
      <w:r w:rsidRPr="000C5C56">
        <w:rPr>
          <w:rFonts w:ascii="Times New Roman" w:eastAsia="Times New Roman" w:hAnsi="Times New Roman" w:cs="Times New Roman"/>
          <w:kern w:val="3"/>
          <w:sz w:val="24"/>
          <w:szCs w:val="24"/>
          <w:lang w:eastAsia="zh-CN"/>
        </w:rPr>
        <w:t xml:space="preserve"> районной Дум</w:t>
      </w:r>
      <w:r w:rsidR="00632AF8" w:rsidRPr="000C5C56">
        <w:rPr>
          <w:rFonts w:ascii="Times New Roman" w:eastAsia="Times New Roman" w:hAnsi="Times New Roman" w:cs="Times New Roman"/>
          <w:kern w:val="3"/>
          <w:sz w:val="24"/>
          <w:szCs w:val="24"/>
          <w:lang w:eastAsia="zh-CN"/>
        </w:rPr>
        <w:t>е</w:t>
      </w:r>
      <w:r w:rsidR="00D93CC2" w:rsidRPr="000C5C56">
        <w:rPr>
          <w:rFonts w:ascii="Times New Roman" w:eastAsia="Times New Roman" w:hAnsi="Times New Roman" w:cs="Times New Roman"/>
          <w:kern w:val="3"/>
          <w:sz w:val="24"/>
          <w:szCs w:val="24"/>
          <w:lang w:eastAsia="zh-CN"/>
        </w:rPr>
        <w:t xml:space="preserve"> и Контрольно-счетной комиссии </w:t>
      </w:r>
      <w:proofErr w:type="spellStart"/>
      <w:r w:rsidR="00D93CC2" w:rsidRPr="000C5C56">
        <w:rPr>
          <w:rFonts w:ascii="Times New Roman" w:eastAsia="Times New Roman" w:hAnsi="Times New Roman" w:cs="Times New Roman"/>
          <w:kern w:val="3"/>
          <w:sz w:val="24"/>
          <w:szCs w:val="24"/>
          <w:lang w:eastAsia="zh-CN"/>
        </w:rPr>
        <w:t>Юрьянского</w:t>
      </w:r>
      <w:proofErr w:type="spellEnd"/>
      <w:r w:rsidR="00D93CC2" w:rsidRPr="000C5C56">
        <w:rPr>
          <w:rFonts w:ascii="Times New Roman" w:eastAsia="Times New Roman" w:hAnsi="Times New Roman" w:cs="Times New Roman"/>
          <w:kern w:val="3"/>
          <w:sz w:val="24"/>
          <w:szCs w:val="24"/>
          <w:lang w:eastAsia="zh-CN"/>
        </w:rPr>
        <w:t xml:space="preserve"> района</w:t>
      </w:r>
      <w:r w:rsidRPr="000C5C56">
        <w:rPr>
          <w:rFonts w:ascii="Times New Roman" w:eastAsia="Times New Roman" w:hAnsi="Times New Roman" w:cs="Times New Roman"/>
          <w:kern w:val="3"/>
          <w:sz w:val="24"/>
          <w:szCs w:val="24"/>
          <w:lang w:eastAsia="zh-CN"/>
        </w:rPr>
        <w:t>.</w:t>
      </w:r>
    </w:p>
    <w:p w:rsidR="00DE3DC7" w:rsidRPr="000C5C5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0C5C56">
        <w:rPr>
          <w:rFonts w:ascii="Times New Roman" w:eastAsia="Times New Roman" w:hAnsi="Times New Roman" w:cs="Times New Roman"/>
          <w:b/>
          <w:bCs/>
          <w:kern w:val="3"/>
          <w:sz w:val="24"/>
          <w:szCs w:val="24"/>
          <w:lang w:eastAsia="zh-CN"/>
        </w:rPr>
        <w:tab/>
      </w:r>
      <w:r w:rsidRPr="000C5C56">
        <w:rPr>
          <w:rFonts w:ascii="Times New Roman" w:eastAsia="Times New Roman" w:hAnsi="Times New Roman" w:cs="Times New Roman"/>
          <w:bCs/>
          <w:kern w:val="3"/>
          <w:sz w:val="24"/>
          <w:szCs w:val="24"/>
          <w:lang w:eastAsia="zh-CN"/>
        </w:rPr>
        <w:t>Нарушений по данному мероприятию не выявлено.</w:t>
      </w:r>
    </w:p>
    <w:p w:rsidR="00DE3DC7" w:rsidRPr="005C3AC4" w:rsidRDefault="00DE3DC7" w:rsidP="00DE3DC7">
      <w:pPr>
        <w:suppressAutoHyphens/>
        <w:autoSpaceDN w:val="0"/>
        <w:textAlignment w:val="baseline"/>
        <w:rPr>
          <w:rFonts w:ascii="Times New Roman" w:eastAsia="Times New Roman" w:hAnsi="Times New Roman" w:cs="Times New Roman"/>
          <w:bCs/>
          <w:color w:val="FF0000"/>
          <w:kern w:val="3"/>
          <w:sz w:val="24"/>
          <w:szCs w:val="24"/>
          <w:lang w:eastAsia="zh-CN"/>
        </w:rPr>
      </w:pPr>
    </w:p>
    <w:p w:rsidR="00DE3DC7" w:rsidRPr="00D93CC2"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D93CC2">
        <w:rPr>
          <w:rFonts w:ascii="Times New Roman" w:eastAsia="Times New Roman" w:hAnsi="Times New Roman" w:cs="Times New Roman"/>
          <w:b/>
          <w:kern w:val="3"/>
          <w:sz w:val="24"/>
          <w:szCs w:val="24"/>
          <w:lang w:val="en-US" w:eastAsia="zh-CN"/>
        </w:rPr>
        <w:t>YIII</w:t>
      </w:r>
      <w:r w:rsidRPr="00D93CC2">
        <w:rPr>
          <w:rFonts w:ascii="Times New Roman" w:eastAsia="Times New Roman" w:hAnsi="Times New Roman" w:cs="Times New Roman"/>
          <w:b/>
          <w:kern w:val="3"/>
          <w:sz w:val="24"/>
          <w:szCs w:val="24"/>
          <w:lang w:eastAsia="zh-CN"/>
        </w:rPr>
        <w:t>.</w:t>
      </w:r>
      <w:proofErr w:type="gramEnd"/>
      <w:r w:rsidRPr="00D93CC2">
        <w:rPr>
          <w:rFonts w:ascii="Times New Roman" w:eastAsia="Times New Roman" w:hAnsi="Times New Roman" w:cs="Times New Roman"/>
          <w:kern w:val="3"/>
          <w:sz w:val="24"/>
          <w:szCs w:val="24"/>
          <w:lang w:eastAsia="zh-CN"/>
        </w:rPr>
        <w:t xml:space="preserve"> </w:t>
      </w:r>
      <w:r w:rsidRPr="00D93CC2">
        <w:rPr>
          <w:rFonts w:ascii="Times New Roman" w:eastAsia="Times New Roman" w:hAnsi="Times New Roman" w:cs="Times New Roman"/>
          <w:b/>
          <w:kern w:val="3"/>
          <w:sz w:val="24"/>
          <w:szCs w:val="24"/>
          <w:lang w:eastAsia="zh-CN"/>
        </w:rPr>
        <w:t>Исполнение резервного  фонда.</w:t>
      </w:r>
    </w:p>
    <w:p w:rsidR="00DE3DC7" w:rsidRPr="00D93CC2" w:rsidRDefault="00DE3DC7" w:rsidP="00DE3DC7">
      <w:pPr>
        <w:suppressAutoHyphens/>
        <w:autoSpaceDN w:val="0"/>
        <w:jc w:val="center"/>
        <w:textAlignment w:val="baseline"/>
        <w:rPr>
          <w:rFonts w:ascii="Times New Roman" w:eastAsia="Times New Roman" w:hAnsi="Times New Roman" w:cs="Times New Roman"/>
          <w:b/>
          <w:kern w:val="3"/>
          <w:sz w:val="28"/>
          <w:szCs w:val="28"/>
          <w:lang w:eastAsia="zh-CN"/>
        </w:rPr>
      </w:pPr>
    </w:p>
    <w:p w:rsidR="00DE3DC7" w:rsidRPr="00D93CC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3CC2">
        <w:rPr>
          <w:rFonts w:ascii="Times New Roman" w:eastAsia="Times New Roman" w:hAnsi="Times New Roman" w:cs="Times New Roman"/>
          <w:kern w:val="3"/>
          <w:sz w:val="24"/>
          <w:szCs w:val="24"/>
          <w:lang w:eastAsia="zh-CN"/>
        </w:rPr>
        <w:t xml:space="preserve">         Финансовые средства </w:t>
      </w:r>
      <w:r w:rsidR="00825825" w:rsidRPr="00D93CC2">
        <w:rPr>
          <w:rFonts w:ascii="Times New Roman" w:eastAsia="Times New Roman" w:hAnsi="Times New Roman" w:cs="Times New Roman"/>
          <w:kern w:val="3"/>
          <w:sz w:val="24"/>
          <w:szCs w:val="24"/>
          <w:lang w:eastAsia="zh-CN"/>
        </w:rPr>
        <w:t xml:space="preserve">из </w:t>
      </w:r>
      <w:r w:rsidRPr="00D93CC2">
        <w:rPr>
          <w:rFonts w:ascii="Times New Roman" w:eastAsia="Times New Roman" w:hAnsi="Times New Roman" w:cs="Times New Roman"/>
          <w:kern w:val="3"/>
          <w:sz w:val="24"/>
          <w:szCs w:val="24"/>
          <w:lang w:eastAsia="zh-CN"/>
        </w:rPr>
        <w:t xml:space="preserve">резервного фонда </w:t>
      </w:r>
      <w:proofErr w:type="spellStart"/>
      <w:r w:rsidRPr="00D93CC2">
        <w:rPr>
          <w:rFonts w:ascii="Times New Roman" w:eastAsia="Times New Roman" w:hAnsi="Times New Roman" w:cs="Times New Roman"/>
          <w:kern w:val="3"/>
          <w:sz w:val="24"/>
          <w:szCs w:val="24"/>
          <w:lang w:eastAsia="zh-CN"/>
        </w:rPr>
        <w:t>Юрьянского</w:t>
      </w:r>
      <w:proofErr w:type="spellEnd"/>
      <w:r w:rsidRPr="00D93CC2">
        <w:rPr>
          <w:rFonts w:ascii="Times New Roman" w:eastAsia="Times New Roman" w:hAnsi="Times New Roman" w:cs="Times New Roman"/>
          <w:kern w:val="3"/>
          <w:sz w:val="24"/>
          <w:szCs w:val="24"/>
          <w:lang w:eastAsia="zh-CN"/>
        </w:rPr>
        <w:t xml:space="preserve"> муниципального  района </w:t>
      </w:r>
      <w:r w:rsidR="00825825" w:rsidRPr="00D93CC2">
        <w:rPr>
          <w:rFonts w:ascii="Times New Roman" w:eastAsia="Times New Roman" w:hAnsi="Times New Roman" w:cs="Times New Roman"/>
          <w:kern w:val="3"/>
          <w:sz w:val="24"/>
          <w:szCs w:val="24"/>
          <w:lang w:eastAsia="zh-CN"/>
        </w:rPr>
        <w:t xml:space="preserve">в </w:t>
      </w:r>
      <w:r w:rsidRPr="00D93CC2">
        <w:rPr>
          <w:rFonts w:ascii="Times New Roman" w:eastAsia="Times New Roman" w:hAnsi="Times New Roman" w:cs="Times New Roman"/>
          <w:kern w:val="3"/>
          <w:sz w:val="24"/>
          <w:szCs w:val="24"/>
          <w:lang w:eastAsia="zh-CN"/>
        </w:rPr>
        <w:t>202</w:t>
      </w:r>
      <w:r w:rsidR="00D93CC2">
        <w:rPr>
          <w:rFonts w:ascii="Times New Roman" w:eastAsia="Times New Roman" w:hAnsi="Times New Roman" w:cs="Times New Roman"/>
          <w:kern w:val="3"/>
          <w:sz w:val="24"/>
          <w:szCs w:val="24"/>
          <w:lang w:eastAsia="zh-CN"/>
        </w:rPr>
        <w:t>2</w:t>
      </w:r>
      <w:r w:rsidRPr="00D93CC2">
        <w:rPr>
          <w:rFonts w:ascii="Times New Roman" w:eastAsia="Times New Roman" w:hAnsi="Times New Roman" w:cs="Times New Roman"/>
          <w:kern w:val="3"/>
          <w:sz w:val="24"/>
          <w:szCs w:val="24"/>
          <w:lang w:eastAsia="zh-CN"/>
        </w:rPr>
        <w:t xml:space="preserve"> год  не </w:t>
      </w:r>
      <w:r w:rsidR="00825825" w:rsidRPr="00D93CC2">
        <w:rPr>
          <w:rFonts w:ascii="Times New Roman" w:eastAsia="Times New Roman" w:hAnsi="Times New Roman" w:cs="Times New Roman"/>
          <w:kern w:val="3"/>
          <w:sz w:val="24"/>
          <w:szCs w:val="24"/>
          <w:lang w:eastAsia="zh-CN"/>
        </w:rPr>
        <w:t>расходовались</w:t>
      </w:r>
      <w:r w:rsidRPr="00D93CC2">
        <w:rPr>
          <w:rFonts w:ascii="Times New Roman" w:eastAsia="Times New Roman" w:hAnsi="Times New Roman" w:cs="Times New Roman"/>
          <w:kern w:val="3"/>
          <w:sz w:val="24"/>
          <w:szCs w:val="24"/>
          <w:lang w:eastAsia="zh-CN"/>
        </w:rPr>
        <w:t>.</w:t>
      </w:r>
    </w:p>
    <w:p w:rsidR="00DE3DC7" w:rsidRPr="00D117C0"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D117C0">
        <w:rPr>
          <w:rFonts w:ascii="Times New Roman" w:eastAsia="Times New Roman" w:hAnsi="Times New Roman" w:cs="Times New Roman"/>
          <w:b/>
          <w:kern w:val="3"/>
          <w:sz w:val="24"/>
          <w:szCs w:val="24"/>
          <w:lang w:val="en-US" w:eastAsia="zh-CN"/>
        </w:rPr>
        <w:lastRenderedPageBreak/>
        <w:t>I</w:t>
      </w:r>
      <w:r w:rsidRPr="00D117C0">
        <w:rPr>
          <w:rFonts w:ascii="Times New Roman" w:eastAsia="Times New Roman" w:hAnsi="Times New Roman" w:cs="Times New Roman"/>
          <w:b/>
          <w:kern w:val="3"/>
          <w:sz w:val="24"/>
          <w:szCs w:val="24"/>
          <w:lang w:eastAsia="zh-CN"/>
        </w:rPr>
        <w:t>Х.</w:t>
      </w:r>
      <w:proofErr w:type="gramEnd"/>
      <w:r w:rsidRPr="00D117C0">
        <w:rPr>
          <w:rFonts w:ascii="Times New Roman" w:eastAsia="Times New Roman" w:hAnsi="Times New Roman" w:cs="Times New Roman"/>
          <w:b/>
          <w:kern w:val="3"/>
          <w:sz w:val="24"/>
          <w:szCs w:val="24"/>
          <w:lang w:eastAsia="zh-CN"/>
        </w:rPr>
        <w:t xml:space="preserve"> Долговые обязательства.</w:t>
      </w:r>
    </w:p>
    <w:p w:rsidR="00DE3DC7" w:rsidRPr="00D117C0"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p>
    <w:p w:rsidR="00CC6248" w:rsidRPr="00F5511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5511C">
        <w:rPr>
          <w:rFonts w:ascii="Times New Roman" w:eastAsia="Times New Roman" w:hAnsi="Times New Roman" w:cs="Times New Roman"/>
          <w:kern w:val="3"/>
          <w:sz w:val="24"/>
          <w:szCs w:val="24"/>
          <w:lang w:eastAsia="zh-CN"/>
        </w:rPr>
        <w:t>Для решения неотложных вопросов и покрытия всех запланиро</w:t>
      </w:r>
      <w:r w:rsidR="000419CC" w:rsidRPr="00F5511C">
        <w:rPr>
          <w:rFonts w:ascii="Times New Roman" w:eastAsia="Times New Roman" w:hAnsi="Times New Roman" w:cs="Times New Roman"/>
          <w:kern w:val="3"/>
          <w:sz w:val="24"/>
          <w:szCs w:val="24"/>
          <w:lang w:eastAsia="zh-CN"/>
        </w:rPr>
        <w:t xml:space="preserve">ванных расходов </w:t>
      </w:r>
      <w:r w:rsidR="00CC6248" w:rsidRPr="00F5511C">
        <w:rPr>
          <w:rFonts w:ascii="Times New Roman" w:eastAsia="Times New Roman" w:hAnsi="Times New Roman" w:cs="Times New Roman"/>
          <w:kern w:val="3"/>
          <w:sz w:val="24"/>
          <w:szCs w:val="24"/>
          <w:lang w:eastAsia="zh-CN"/>
        </w:rPr>
        <w:t xml:space="preserve">в 2022 году </w:t>
      </w:r>
      <w:r w:rsidR="000419CC" w:rsidRPr="00F5511C">
        <w:rPr>
          <w:rFonts w:ascii="Times New Roman" w:eastAsia="Times New Roman" w:hAnsi="Times New Roman" w:cs="Times New Roman"/>
          <w:kern w:val="3"/>
          <w:sz w:val="24"/>
          <w:szCs w:val="24"/>
          <w:lang w:eastAsia="zh-CN"/>
        </w:rPr>
        <w:t>был</w:t>
      </w:r>
      <w:r w:rsidR="00CC6248" w:rsidRPr="00F5511C">
        <w:rPr>
          <w:rFonts w:ascii="Times New Roman" w:eastAsia="Times New Roman" w:hAnsi="Times New Roman" w:cs="Times New Roman"/>
          <w:kern w:val="3"/>
          <w:sz w:val="24"/>
          <w:szCs w:val="24"/>
          <w:lang w:eastAsia="zh-CN"/>
        </w:rPr>
        <w:t xml:space="preserve">о произведено </w:t>
      </w:r>
      <w:r w:rsidR="00CC6248" w:rsidRPr="004C0D11">
        <w:rPr>
          <w:rFonts w:ascii="Times New Roman" w:eastAsia="Times New Roman" w:hAnsi="Times New Roman" w:cs="Times New Roman"/>
          <w:kern w:val="3"/>
          <w:sz w:val="24"/>
          <w:szCs w:val="24"/>
          <w:lang w:eastAsia="zh-CN"/>
        </w:rPr>
        <w:t>замещение ком</w:t>
      </w:r>
      <w:r w:rsidR="00D117C0">
        <w:rPr>
          <w:rFonts w:ascii="Times New Roman" w:eastAsia="Times New Roman" w:hAnsi="Times New Roman" w:cs="Times New Roman"/>
          <w:kern w:val="3"/>
          <w:sz w:val="24"/>
          <w:szCs w:val="24"/>
          <w:lang w:eastAsia="zh-CN"/>
        </w:rPr>
        <w:t>м</w:t>
      </w:r>
      <w:r w:rsidR="004C0D11" w:rsidRPr="004C0D11">
        <w:rPr>
          <w:rFonts w:ascii="Times New Roman" w:eastAsia="Times New Roman" w:hAnsi="Times New Roman" w:cs="Times New Roman"/>
          <w:kern w:val="3"/>
          <w:sz w:val="24"/>
          <w:szCs w:val="24"/>
          <w:lang w:eastAsia="zh-CN"/>
        </w:rPr>
        <w:t>ерческого</w:t>
      </w:r>
      <w:r w:rsidR="00CC6248" w:rsidRPr="004C0D11">
        <w:rPr>
          <w:rFonts w:ascii="Times New Roman" w:eastAsia="Times New Roman" w:hAnsi="Times New Roman" w:cs="Times New Roman"/>
          <w:kern w:val="3"/>
          <w:sz w:val="24"/>
          <w:szCs w:val="24"/>
          <w:lang w:eastAsia="zh-CN"/>
        </w:rPr>
        <w:t xml:space="preserve"> кредита  </w:t>
      </w:r>
      <w:r w:rsidR="00CC6248" w:rsidRPr="00F5511C">
        <w:rPr>
          <w:rFonts w:ascii="Times New Roman" w:eastAsia="Times New Roman" w:hAnsi="Times New Roman" w:cs="Times New Roman"/>
          <w:kern w:val="3"/>
          <w:sz w:val="24"/>
          <w:szCs w:val="24"/>
          <w:lang w:eastAsia="zh-CN"/>
        </w:rPr>
        <w:t>5</w:t>
      </w:r>
      <w:r w:rsidR="00D117C0">
        <w:rPr>
          <w:rFonts w:ascii="Times New Roman" w:eastAsia="Times New Roman" w:hAnsi="Times New Roman" w:cs="Times New Roman"/>
          <w:kern w:val="3"/>
          <w:sz w:val="24"/>
          <w:szCs w:val="24"/>
          <w:lang w:eastAsia="zh-CN"/>
        </w:rPr>
        <w:t xml:space="preserve"> </w:t>
      </w:r>
      <w:r w:rsidR="00CC6248" w:rsidRPr="00F5511C">
        <w:rPr>
          <w:rFonts w:ascii="Times New Roman" w:eastAsia="Times New Roman" w:hAnsi="Times New Roman" w:cs="Times New Roman"/>
          <w:kern w:val="3"/>
          <w:sz w:val="24"/>
          <w:szCs w:val="24"/>
          <w:lang w:eastAsia="zh-CN"/>
        </w:rPr>
        <w:t>000,00 тыс. руб.</w:t>
      </w:r>
      <w:r w:rsidR="00E94638" w:rsidRPr="00F5511C">
        <w:rPr>
          <w:rFonts w:ascii="Times New Roman" w:eastAsia="Times New Roman" w:hAnsi="Times New Roman" w:cs="Times New Roman"/>
          <w:kern w:val="3"/>
          <w:sz w:val="24"/>
          <w:szCs w:val="24"/>
          <w:lang w:eastAsia="zh-CN"/>
        </w:rPr>
        <w:t xml:space="preserve">  бюджетным кредитом  на 5 лет со сроком </w:t>
      </w:r>
      <w:r w:rsidR="001B7B4C" w:rsidRPr="00F5511C">
        <w:rPr>
          <w:rFonts w:ascii="Times New Roman" w:eastAsia="Times New Roman" w:hAnsi="Times New Roman" w:cs="Times New Roman"/>
          <w:kern w:val="3"/>
          <w:sz w:val="24"/>
          <w:szCs w:val="24"/>
          <w:lang w:eastAsia="zh-CN"/>
        </w:rPr>
        <w:t>с 2025 года.</w:t>
      </w:r>
    </w:p>
    <w:p w:rsidR="00DE3DC7" w:rsidRPr="00CA127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proofErr w:type="gramStart"/>
      <w:r w:rsidR="00F5511C" w:rsidRPr="00CA1275">
        <w:rPr>
          <w:rFonts w:ascii="Times New Roman" w:eastAsia="Times New Roman" w:hAnsi="Times New Roman" w:cs="Times New Roman"/>
          <w:kern w:val="3"/>
          <w:sz w:val="24"/>
          <w:szCs w:val="24"/>
          <w:lang w:eastAsia="zh-CN"/>
        </w:rPr>
        <w:t>29</w:t>
      </w:r>
      <w:r w:rsidRPr="00CA1275">
        <w:rPr>
          <w:rFonts w:ascii="Times New Roman" w:eastAsia="Times New Roman" w:hAnsi="Times New Roman" w:cs="Times New Roman"/>
          <w:kern w:val="3"/>
          <w:sz w:val="24"/>
          <w:szCs w:val="24"/>
          <w:lang w:eastAsia="zh-CN"/>
        </w:rPr>
        <w:t>.0</w:t>
      </w:r>
      <w:r w:rsidR="00F5511C" w:rsidRPr="00CA1275">
        <w:rPr>
          <w:rFonts w:ascii="Times New Roman" w:eastAsia="Times New Roman" w:hAnsi="Times New Roman" w:cs="Times New Roman"/>
          <w:kern w:val="3"/>
          <w:sz w:val="24"/>
          <w:szCs w:val="24"/>
          <w:lang w:eastAsia="zh-CN"/>
        </w:rPr>
        <w:t>6</w:t>
      </w:r>
      <w:r w:rsidRPr="00CA1275">
        <w:rPr>
          <w:rFonts w:ascii="Times New Roman" w:eastAsia="Times New Roman" w:hAnsi="Times New Roman" w:cs="Times New Roman"/>
          <w:kern w:val="3"/>
          <w:sz w:val="24"/>
          <w:szCs w:val="24"/>
          <w:lang w:eastAsia="zh-CN"/>
        </w:rPr>
        <w:t>.202</w:t>
      </w:r>
      <w:r w:rsidR="00F5511C" w:rsidRPr="00CA1275">
        <w:rPr>
          <w:rFonts w:ascii="Times New Roman" w:eastAsia="Times New Roman" w:hAnsi="Times New Roman" w:cs="Times New Roman"/>
          <w:kern w:val="3"/>
          <w:sz w:val="24"/>
          <w:szCs w:val="24"/>
          <w:lang w:eastAsia="zh-CN"/>
        </w:rPr>
        <w:t>2</w:t>
      </w:r>
      <w:r w:rsidRPr="00CA1275">
        <w:rPr>
          <w:rFonts w:ascii="Times New Roman" w:eastAsia="Times New Roman" w:hAnsi="Times New Roman" w:cs="Times New Roman"/>
          <w:kern w:val="3"/>
          <w:sz w:val="24"/>
          <w:szCs w:val="24"/>
          <w:lang w:eastAsia="zh-CN"/>
        </w:rPr>
        <w:t xml:space="preserve"> года  </w:t>
      </w:r>
      <w:proofErr w:type="spellStart"/>
      <w:r w:rsidRPr="00CA1275">
        <w:rPr>
          <w:rFonts w:ascii="Times New Roman" w:eastAsia="Times New Roman" w:hAnsi="Times New Roman" w:cs="Times New Roman"/>
          <w:kern w:val="3"/>
          <w:sz w:val="24"/>
          <w:szCs w:val="24"/>
          <w:lang w:eastAsia="zh-CN"/>
        </w:rPr>
        <w:t>Юрьянским</w:t>
      </w:r>
      <w:proofErr w:type="spellEnd"/>
      <w:r w:rsidRPr="00CA1275">
        <w:rPr>
          <w:rFonts w:ascii="Times New Roman" w:eastAsia="Times New Roman" w:hAnsi="Times New Roman" w:cs="Times New Roman"/>
          <w:kern w:val="3"/>
          <w:sz w:val="24"/>
          <w:szCs w:val="24"/>
          <w:lang w:eastAsia="zh-CN"/>
        </w:rPr>
        <w:t xml:space="preserve"> муниципальным районом был  погашен кредит</w:t>
      </w:r>
      <w:r w:rsidR="000F51CF" w:rsidRPr="00CA1275">
        <w:rPr>
          <w:rFonts w:ascii="Times New Roman" w:eastAsia="Times New Roman" w:hAnsi="Times New Roman" w:cs="Times New Roman"/>
          <w:kern w:val="3"/>
          <w:sz w:val="24"/>
          <w:szCs w:val="24"/>
          <w:lang w:eastAsia="zh-CN"/>
        </w:rPr>
        <w:t xml:space="preserve"> в сумме 5 000,0 тыс. руб. (Банк </w:t>
      </w:r>
      <w:r w:rsidRPr="00CA1275">
        <w:rPr>
          <w:rFonts w:ascii="Times New Roman" w:eastAsia="Times New Roman" w:hAnsi="Times New Roman" w:cs="Times New Roman"/>
          <w:kern w:val="3"/>
          <w:sz w:val="24"/>
          <w:szCs w:val="24"/>
          <w:lang w:eastAsia="zh-CN"/>
        </w:rPr>
        <w:t>«</w:t>
      </w:r>
      <w:r w:rsidR="00AC7D64" w:rsidRPr="00CA1275">
        <w:rPr>
          <w:rFonts w:ascii="Times New Roman" w:eastAsia="Times New Roman" w:hAnsi="Times New Roman" w:cs="Times New Roman"/>
          <w:kern w:val="3"/>
          <w:sz w:val="24"/>
          <w:szCs w:val="24"/>
          <w:lang w:eastAsia="zh-CN"/>
        </w:rPr>
        <w:t>ЙОШКОР-ОЛА</w:t>
      </w:r>
      <w:r w:rsidRPr="00CA1275">
        <w:rPr>
          <w:rFonts w:ascii="Times New Roman" w:eastAsia="Times New Roman" w:hAnsi="Times New Roman" w:cs="Times New Roman"/>
          <w:kern w:val="3"/>
          <w:sz w:val="24"/>
          <w:szCs w:val="24"/>
          <w:lang w:eastAsia="zh-CN"/>
        </w:rPr>
        <w:t>»</w:t>
      </w:r>
      <w:r w:rsidR="00AC7D64" w:rsidRPr="00CA1275">
        <w:rPr>
          <w:rFonts w:ascii="Times New Roman" w:eastAsia="Times New Roman" w:hAnsi="Times New Roman" w:cs="Times New Roman"/>
          <w:kern w:val="3"/>
          <w:sz w:val="24"/>
          <w:szCs w:val="24"/>
          <w:lang w:eastAsia="zh-CN"/>
        </w:rPr>
        <w:t xml:space="preserve"> </w:t>
      </w:r>
      <w:r w:rsidR="000F51CF" w:rsidRPr="00CA1275">
        <w:rPr>
          <w:rFonts w:ascii="Times New Roman" w:eastAsia="Times New Roman" w:hAnsi="Times New Roman" w:cs="Times New Roman"/>
          <w:kern w:val="3"/>
          <w:sz w:val="24"/>
          <w:szCs w:val="24"/>
          <w:lang w:eastAsia="zh-CN"/>
        </w:rPr>
        <w:t>(ПАО</w:t>
      </w:r>
      <w:r w:rsidR="000F51CF" w:rsidRPr="00D76278">
        <w:rPr>
          <w:rFonts w:ascii="Times New Roman" w:eastAsia="Times New Roman" w:hAnsi="Times New Roman" w:cs="Times New Roman"/>
          <w:kern w:val="3"/>
          <w:sz w:val="24"/>
          <w:szCs w:val="24"/>
          <w:lang w:eastAsia="zh-CN"/>
        </w:rPr>
        <w:t>)</w:t>
      </w:r>
      <w:r w:rsidRPr="00D76278">
        <w:rPr>
          <w:rFonts w:ascii="Times New Roman" w:eastAsia="Times New Roman" w:hAnsi="Times New Roman" w:cs="Times New Roman"/>
          <w:kern w:val="3"/>
          <w:sz w:val="24"/>
          <w:szCs w:val="24"/>
          <w:lang w:eastAsia="zh-CN"/>
        </w:rPr>
        <w:t>),  привлеченный в 20</w:t>
      </w:r>
      <w:r w:rsidR="00E30036" w:rsidRPr="00D76278">
        <w:rPr>
          <w:rFonts w:ascii="Times New Roman" w:eastAsia="Times New Roman" w:hAnsi="Times New Roman" w:cs="Times New Roman"/>
          <w:kern w:val="3"/>
          <w:sz w:val="24"/>
          <w:szCs w:val="24"/>
          <w:lang w:eastAsia="zh-CN"/>
        </w:rPr>
        <w:t>2</w:t>
      </w:r>
      <w:r w:rsidR="000F51CF" w:rsidRPr="00D76278">
        <w:rPr>
          <w:rFonts w:ascii="Times New Roman" w:eastAsia="Times New Roman" w:hAnsi="Times New Roman" w:cs="Times New Roman"/>
          <w:kern w:val="3"/>
          <w:sz w:val="24"/>
          <w:szCs w:val="24"/>
          <w:lang w:eastAsia="zh-CN"/>
        </w:rPr>
        <w:t xml:space="preserve">1 </w:t>
      </w:r>
      <w:r w:rsidRPr="00D76278">
        <w:rPr>
          <w:rFonts w:ascii="Times New Roman" w:eastAsia="Times New Roman" w:hAnsi="Times New Roman" w:cs="Times New Roman"/>
          <w:kern w:val="3"/>
          <w:sz w:val="24"/>
          <w:szCs w:val="24"/>
          <w:lang w:eastAsia="zh-CN"/>
        </w:rPr>
        <w:t xml:space="preserve">году (платежное поручение от </w:t>
      </w:r>
      <w:r w:rsidR="00D76278" w:rsidRPr="00D76278">
        <w:rPr>
          <w:rFonts w:ascii="Times New Roman" w:eastAsia="Times New Roman" w:hAnsi="Times New Roman" w:cs="Times New Roman"/>
          <w:kern w:val="3"/>
          <w:sz w:val="24"/>
          <w:szCs w:val="24"/>
          <w:lang w:eastAsia="zh-CN"/>
        </w:rPr>
        <w:t>29</w:t>
      </w:r>
      <w:r w:rsidRPr="00D76278">
        <w:rPr>
          <w:rFonts w:ascii="Times New Roman" w:eastAsia="Times New Roman" w:hAnsi="Times New Roman" w:cs="Times New Roman"/>
          <w:kern w:val="3"/>
          <w:sz w:val="24"/>
          <w:szCs w:val="24"/>
          <w:lang w:eastAsia="zh-CN"/>
        </w:rPr>
        <w:t>.0</w:t>
      </w:r>
      <w:r w:rsidR="00D76278" w:rsidRPr="00D76278">
        <w:rPr>
          <w:rFonts w:ascii="Times New Roman" w:eastAsia="Times New Roman" w:hAnsi="Times New Roman" w:cs="Times New Roman"/>
          <w:kern w:val="3"/>
          <w:sz w:val="24"/>
          <w:szCs w:val="24"/>
          <w:lang w:eastAsia="zh-CN"/>
        </w:rPr>
        <w:t>6</w:t>
      </w:r>
      <w:r w:rsidRPr="00D76278">
        <w:rPr>
          <w:rFonts w:ascii="Times New Roman" w:eastAsia="Times New Roman" w:hAnsi="Times New Roman" w:cs="Times New Roman"/>
          <w:kern w:val="3"/>
          <w:sz w:val="24"/>
          <w:szCs w:val="24"/>
          <w:lang w:eastAsia="zh-CN"/>
        </w:rPr>
        <w:t>.202</w:t>
      </w:r>
      <w:r w:rsidR="00D76278" w:rsidRPr="00D76278">
        <w:rPr>
          <w:rFonts w:ascii="Times New Roman" w:eastAsia="Times New Roman" w:hAnsi="Times New Roman" w:cs="Times New Roman"/>
          <w:kern w:val="3"/>
          <w:sz w:val="24"/>
          <w:szCs w:val="24"/>
          <w:lang w:eastAsia="zh-CN"/>
        </w:rPr>
        <w:t>2</w:t>
      </w:r>
      <w:r w:rsidR="00622871" w:rsidRPr="00D76278">
        <w:rPr>
          <w:rFonts w:ascii="Times New Roman" w:eastAsia="Times New Roman" w:hAnsi="Times New Roman" w:cs="Times New Roman"/>
          <w:kern w:val="3"/>
          <w:sz w:val="24"/>
          <w:szCs w:val="24"/>
          <w:lang w:eastAsia="zh-CN"/>
        </w:rPr>
        <w:t xml:space="preserve">  № 13</w:t>
      </w:r>
      <w:r w:rsidR="00D76278" w:rsidRPr="00D76278">
        <w:rPr>
          <w:rFonts w:ascii="Times New Roman" w:eastAsia="Times New Roman" w:hAnsi="Times New Roman" w:cs="Times New Roman"/>
          <w:kern w:val="3"/>
          <w:sz w:val="24"/>
          <w:szCs w:val="24"/>
          <w:lang w:eastAsia="zh-CN"/>
        </w:rPr>
        <w:t>9</w:t>
      </w:r>
      <w:r w:rsidRPr="00D76278">
        <w:rPr>
          <w:rFonts w:ascii="Times New Roman" w:eastAsia="Times New Roman" w:hAnsi="Times New Roman" w:cs="Times New Roman"/>
          <w:kern w:val="3"/>
          <w:sz w:val="24"/>
          <w:szCs w:val="24"/>
          <w:lang w:eastAsia="zh-CN"/>
        </w:rPr>
        <w:t>)</w:t>
      </w:r>
      <w:r w:rsidR="008B78F8" w:rsidRPr="005C3AC4">
        <w:rPr>
          <w:rFonts w:ascii="Times New Roman" w:eastAsia="Times New Roman" w:hAnsi="Times New Roman" w:cs="Times New Roman"/>
          <w:color w:val="FF0000"/>
          <w:kern w:val="3"/>
          <w:sz w:val="24"/>
          <w:szCs w:val="24"/>
          <w:lang w:eastAsia="zh-CN"/>
        </w:rPr>
        <w:t xml:space="preserve"> </w:t>
      </w:r>
      <w:r w:rsidR="008B78F8" w:rsidRPr="00D117C0">
        <w:rPr>
          <w:rFonts w:ascii="Times New Roman" w:eastAsia="Times New Roman" w:hAnsi="Times New Roman" w:cs="Times New Roman"/>
          <w:kern w:val="3"/>
          <w:sz w:val="24"/>
          <w:szCs w:val="24"/>
          <w:lang w:eastAsia="zh-CN"/>
        </w:rPr>
        <w:t xml:space="preserve">под </w:t>
      </w:r>
      <w:r w:rsidR="00D117C0" w:rsidRPr="00D117C0">
        <w:rPr>
          <w:rFonts w:ascii="Times New Roman" w:eastAsia="Times New Roman" w:hAnsi="Times New Roman" w:cs="Times New Roman"/>
          <w:kern w:val="3"/>
          <w:sz w:val="24"/>
          <w:szCs w:val="24"/>
          <w:lang w:eastAsia="zh-CN"/>
        </w:rPr>
        <w:t>9,6</w:t>
      </w:r>
      <w:r w:rsidR="008B78F8" w:rsidRPr="00D117C0">
        <w:rPr>
          <w:rFonts w:ascii="Times New Roman" w:eastAsia="Times New Roman" w:hAnsi="Times New Roman" w:cs="Times New Roman"/>
          <w:kern w:val="3"/>
          <w:sz w:val="24"/>
          <w:szCs w:val="24"/>
          <w:lang w:eastAsia="zh-CN"/>
        </w:rPr>
        <w:t xml:space="preserve"> %</w:t>
      </w:r>
      <w:r w:rsidRPr="00D117C0">
        <w:rPr>
          <w:rFonts w:ascii="Times New Roman" w:eastAsia="Times New Roman" w:hAnsi="Times New Roman" w:cs="Times New Roman"/>
          <w:kern w:val="3"/>
          <w:sz w:val="24"/>
          <w:szCs w:val="24"/>
          <w:lang w:eastAsia="zh-CN"/>
        </w:rPr>
        <w:t xml:space="preserve">.  </w:t>
      </w:r>
      <w:r w:rsidRPr="00CA1275">
        <w:rPr>
          <w:rFonts w:ascii="Times New Roman" w:eastAsia="Times New Roman" w:hAnsi="Times New Roman" w:cs="Times New Roman"/>
          <w:kern w:val="3"/>
          <w:sz w:val="24"/>
          <w:szCs w:val="24"/>
          <w:lang w:eastAsia="zh-CN"/>
        </w:rPr>
        <w:t xml:space="preserve">Срок возврата кредита </w:t>
      </w:r>
      <w:r w:rsidR="00CA1275" w:rsidRPr="00CA1275">
        <w:rPr>
          <w:rFonts w:ascii="Times New Roman" w:eastAsia="Times New Roman" w:hAnsi="Times New Roman" w:cs="Times New Roman"/>
          <w:kern w:val="3"/>
          <w:sz w:val="24"/>
          <w:szCs w:val="24"/>
          <w:lang w:eastAsia="zh-CN"/>
        </w:rPr>
        <w:t>30.</w:t>
      </w:r>
      <w:r w:rsidRPr="00CA1275">
        <w:rPr>
          <w:rFonts w:ascii="Times New Roman" w:eastAsia="Times New Roman" w:hAnsi="Times New Roman" w:cs="Times New Roman"/>
          <w:kern w:val="3"/>
          <w:sz w:val="24"/>
          <w:szCs w:val="24"/>
          <w:lang w:eastAsia="zh-CN"/>
        </w:rPr>
        <w:t>1</w:t>
      </w:r>
      <w:r w:rsidR="00E30036" w:rsidRPr="00CA1275">
        <w:rPr>
          <w:rFonts w:ascii="Times New Roman" w:eastAsia="Times New Roman" w:hAnsi="Times New Roman" w:cs="Times New Roman"/>
          <w:kern w:val="3"/>
          <w:sz w:val="24"/>
          <w:szCs w:val="24"/>
          <w:lang w:eastAsia="zh-CN"/>
        </w:rPr>
        <w:t>1</w:t>
      </w:r>
      <w:r w:rsidRPr="00CA1275">
        <w:rPr>
          <w:rFonts w:ascii="Times New Roman" w:eastAsia="Times New Roman" w:hAnsi="Times New Roman" w:cs="Times New Roman"/>
          <w:kern w:val="3"/>
          <w:sz w:val="24"/>
          <w:szCs w:val="24"/>
          <w:lang w:eastAsia="zh-CN"/>
        </w:rPr>
        <w:t>.202</w:t>
      </w:r>
      <w:r w:rsidR="007B375D" w:rsidRPr="00CA1275">
        <w:rPr>
          <w:rFonts w:ascii="Times New Roman" w:eastAsia="Times New Roman" w:hAnsi="Times New Roman" w:cs="Times New Roman"/>
          <w:kern w:val="3"/>
          <w:sz w:val="24"/>
          <w:szCs w:val="24"/>
          <w:lang w:eastAsia="zh-CN"/>
        </w:rPr>
        <w:t>2</w:t>
      </w:r>
      <w:r w:rsidRPr="00CA1275">
        <w:rPr>
          <w:rFonts w:ascii="Times New Roman" w:eastAsia="Times New Roman" w:hAnsi="Times New Roman" w:cs="Times New Roman"/>
          <w:kern w:val="3"/>
          <w:sz w:val="24"/>
          <w:szCs w:val="24"/>
          <w:lang w:eastAsia="zh-CN"/>
        </w:rPr>
        <w:t xml:space="preserve"> г. согласно </w:t>
      </w:r>
      <w:r w:rsidR="007B375D" w:rsidRPr="00CA1275">
        <w:rPr>
          <w:rFonts w:ascii="Times New Roman" w:eastAsia="Times New Roman" w:hAnsi="Times New Roman" w:cs="Times New Roman"/>
          <w:kern w:val="3"/>
          <w:sz w:val="24"/>
          <w:szCs w:val="24"/>
          <w:lang w:eastAsia="zh-CN"/>
        </w:rPr>
        <w:t xml:space="preserve">муниципального контракта </w:t>
      </w:r>
      <w:r w:rsidRPr="00CA1275">
        <w:rPr>
          <w:rFonts w:ascii="Times New Roman" w:eastAsia="Times New Roman" w:hAnsi="Times New Roman" w:cs="Times New Roman"/>
          <w:kern w:val="3"/>
          <w:sz w:val="24"/>
          <w:szCs w:val="24"/>
          <w:lang w:eastAsia="zh-CN"/>
        </w:rPr>
        <w:t xml:space="preserve"> от </w:t>
      </w:r>
      <w:r w:rsidR="007B375D" w:rsidRPr="00CA1275">
        <w:rPr>
          <w:rFonts w:ascii="Times New Roman" w:eastAsia="Times New Roman" w:hAnsi="Times New Roman" w:cs="Times New Roman"/>
          <w:kern w:val="3"/>
          <w:sz w:val="24"/>
          <w:szCs w:val="24"/>
          <w:lang w:eastAsia="zh-CN"/>
        </w:rPr>
        <w:t>30</w:t>
      </w:r>
      <w:r w:rsidRPr="00CA1275">
        <w:rPr>
          <w:rFonts w:ascii="Times New Roman" w:eastAsia="Times New Roman" w:hAnsi="Times New Roman" w:cs="Times New Roman"/>
          <w:kern w:val="3"/>
          <w:sz w:val="24"/>
          <w:szCs w:val="24"/>
          <w:lang w:eastAsia="zh-CN"/>
        </w:rPr>
        <w:t>.1</w:t>
      </w:r>
      <w:r w:rsidR="008B78F8" w:rsidRPr="00CA1275">
        <w:rPr>
          <w:rFonts w:ascii="Times New Roman" w:eastAsia="Times New Roman" w:hAnsi="Times New Roman" w:cs="Times New Roman"/>
          <w:kern w:val="3"/>
          <w:sz w:val="24"/>
          <w:szCs w:val="24"/>
          <w:lang w:eastAsia="zh-CN"/>
        </w:rPr>
        <w:t>1</w:t>
      </w:r>
      <w:r w:rsidRPr="00CA1275">
        <w:rPr>
          <w:rFonts w:ascii="Times New Roman" w:eastAsia="Times New Roman" w:hAnsi="Times New Roman" w:cs="Times New Roman"/>
          <w:kern w:val="3"/>
          <w:sz w:val="24"/>
          <w:szCs w:val="24"/>
          <w:lang w:eastAsia="zh-CN"/>
        </w:rPr>
        <w:t>.</w:t>
      </w:r>
      <w:r w:rsidR="008B78F8" w:rsidRPr="00CA1275">
        <w:rPr>
          <w:rFonts w:ascii="Times New Roman" w:eastAsia="Times New Roman" w:hAnsi="Times New Roman" w:cs="Times New Roman"/>
          <w:kern w:val="3"/>
          <w:sz w:val="24"/>
          <w:szCs w:val="24"/>
          <w:lang w:eastAsia="zh-CN"/>
        </w:rPr>
        <w:t>202</w:t>
      </w:r>
      <w:r w:rsidR="00CA1275" w:rsidRPr="00CA1275">
        <w:rPr>
          <w:rFonts w:ascii="Times New Roman" w:eastAsia="Times New Roman" w:hAnsi="Times New Roman" w:cs="Times New Roman"/>
          <w:kern w:val="3"/>
          <w:sz w:val="24"/>
          <w:szCs w:val="24"/>
          <w:lang w:eastAsia="zh-CN"/>
        </w:rPr>
        <w:t>1</w:t>
      </w:r>
      <w:r w:rsidRPr="00CA1275">
        <w:rPr>
          <w:rFonts w:ascii="Times New Roman" w:eastAsia="Times New Roman" w:hAnsi="Times New Roman" w:cs="Times New Roman"/>
          <w:kern w:val="3"/>
          <w:sz w:val="24"/>
          <w:szCs w:val="24"/>
          <w:lang w:eastAsia="zh-CN"/>
        </w:rPr>
        <w:t xml:space="preserve"> г. № 1, так на 01.01.202</w:t>
      </w:r>
      <w:r w:rsidR="007B375D" w:rsidRPr="00CA1275">
        <w:rPr>
          <w:rFonts w:ascii="Times New Roman" w:eastAsia="Times New Roman" w:hAnsi="Times New Roman" w:cs="Times New Roman"/>
          <w:kern w:val="3"/>
          <w:sz w:val="24"/>
          <w:szCs w:val="24"/>
          <w:lang w:eastAsia="zh-CN"/>
        </w:rPr>
        <w:t>3</w:t>
      </w:r>
      <w:r w:rsidRPr="00CA1275">
        <w:rPr>
          <w:rFonts w:ascii="Times New Roman" w:eastAsia="Times New Roman" w:hAnsi="Times New Roman" w:cs="Times New Roman"/>
          <w:kern w:val="3"/>
          <w:sz w:val="24"/>
          <w:szCs w:val="24"/>
          <w:lang w:eastAsia="zh-CN"/>
        </w:rPr>
        <w:t xml:space="preserve"> года  муниципальный долг  составил  5 000,0 тыс. руб., т.е. остался на уровне прошлого года.</w:t>
      </w:r>
      <w:proofErr w:type="gramEnd"/>
    </w:p>
    <w:p w:rsidR="00DE3DC7" w:rsidRPr="008C499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8C4993">
        <w:rPr>
          <w:rFonts w:ascii="Times New Roman" w:eastAsia="Times New Roman" w:hAnsi="Times New Roman" w:cs="Times New Roman"/>
          <w:kern w:val="3"/>
          <w:sz w:val="24"/>
          <w:szCs w:val="24"/>
          <w:lang w:eastAsia="zh-CN"/>
        </w:rPr>
        <w:t xml:space="preserve">Расходы на обслуживание муниципального долга  составили </w:t>
      </w:r>
      <w:r w:rsidR="008C4993" w:rsidRPr="008C4993">
        <w:rPr>
          <w:rFonts w:ascii="Times New Roman" w:eastAsia="Times New Roman" w:hAnsi="Times New Roman" w:cs="Times New Roman"/>
          <w:kern w:val="3"/>
          <w:sz w:val="24"/>
          <w:szCs w:val="24"/>
          <w:lang w:eastAsia="zh-CN"/>
        </w:rPr>
        <w:t>270,8</w:t>
      </w:r>
      <w:r w:rsidRPr="008C4993">
        <w:rPr>
          <w:rFonts w:ascii="Times New Roman" w:eastAsia="Times New Roman" w:hAnsi="Times New Roman" w:cs="Times New Roman"/>
          <w:kern w:val="3"/>
          <w:sz w:val="24"/>
          <w:szCs w:val="24"/>
          <w:lang w:eastAsia="zh-CN"/>
        </w:rPr>
        <w:t xml:space="preserve"> тыс. руб., </w:t>
      </w:r>
      <w:r w:rsidR="001974B9" w:rsidRPr="008C4993">
        <w:rPr>
          <w:rFonts w:ascii="Times New Roman" w:eastAsia="Times New Roman" w:hAnsi="Times New Roman" w:cs="Times New Roman"/>
          <w:kern w:val="3"/>
          <w:sz w:val="24"/>
          <w:szCs w:val="24"/>
          <w:lang w:eastAsia="zh-CN"/>
        </w:rPr>
        <w:t xml:space="preserve"> исполнение </w:t>
      </w:r>
      <w:r w:rsidRPr="008C4993">
        <w:rPr>
          <w:rFonts w:ascii="Times New Roman" w:eastAsia="Times New Roman" w:hAnsi="Times New Roman" w:cs="Times New Roman"/>
          <w:kern w:val="3"/>
          <w:sz w:val="24"/>
          <w:szCs w:val="24"/>
          <w:lang w:eastAsia="zh-CN"/>
        </w:rPr>
        <w:t xml:space="preserve">составило </w:t>
      </w:r>
      <w:r w:rsidR="00D80359" w:rsidRPr="008C4993">
        <w:rPr>
          <w:rFonts w:ascii="Times New Roman" w:eastAsia="Times New Roman" w:hAnsi="Times New Roman" w:cs="Times New Roman"/>
          <w:kern w:val="3"/>
          <w:sz w:val="24"/>
          <w:szCs w:val="24"/>
          <w:lang w:eastAsia="zh-CN"/>
        </w:rPr>
        <w:t>100</w:t>
      </w:r>
      <w:r w:rsidRPr="008C4993">
        <w:rPr>
          <w:rFonts w:ascii="Times New Roman" w:eastAsia="Times New Roman" w:hAnsi="Times New Roman" w:cs="Times New Roman"/>
          <w:kern w:val="3"/>
          <w:sz w:val="24"/>
          <w:szCs w:val="24"/>
          <w:lang w:eastAsia="zh-CN"/>
        </w:rPr>
        <w:t>% от запланированных уточненных бюджетных ассигнований, что соответствует статье 111 Бюджетного кодекса РФ, где прописано: «о</w:t>
      </w:r>
      <w:r w:rsidRPr="008C4993">
        <w:rPr>
          <w:rFonts w:ascii="Times New Roman" w:eastAsia="Times New Roman" w:hAnsi="Times New Roman" w:cs="Times New Roman"/>
          <w:kern w:val="3"/>
          <w:sz w:val="24"/>
          <w:szCs w:val="24"/>
          <w:shd w:val="clear" w:color="auto" w:fill="FFFFFF"/>
          <w:lang w:eastAsia="zh-CN"/>
        </w:rPr>
        <w:t>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w:t>
      </w:r>
      <w:proofErr w:type="gramEnd"/>
      <w:r w:rsidRPr="008C4993">
        <w:rPr>
          <w:rFonts w:ascii="Times New Roman" w:eastAsia="Times New Roman" w:hAnsi="Times New Roman" w:cs="Times New Roman"/>
          <w:kern w:val="3"/>
          <w:sz w:val="24"/>
          <w:szCs w:val="24"/>
          <w:shd w:val="clear" w:color="auto" w:fill="FFFFFF"/>
          <w:lang w:eastAsia="zh-CN"/>
        </w:rPr>
        <w:t xml:space="preserve"> </w:t>
      </w:r>
      <w:proofErr w:type="gramStart"/>
      <w:r w:rsidRPr="008C4993">
        <w:rPr>
          <w:rFonts w:ascii="Times New Roman" w:eastAsia="Times New Roman" w:hAnsi="Times New Roman" w:cs="Times New Roman"/>
          <w:kern w:val="3"/>
          <w:sz w:val="24"/>
          <w:szCs w:val="24"/>
          <w:shd w:val="clear" w:color="auto" w:fill="FFFFFF"/>
          <w:lang w:eastAsia="zh-CN"/>
        </w:rPr>
        <w:t>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в нашем случае</w:t>
      </w:r>
      <w:r w:rsidR="00EA4073" w:rsidRPr="008C4993">
        <w:rPr>
          <w:rFonts w:ascii="Times New Roman" w:eastAsia="Times New Roman" w:hAnsi="Times New Roman" w:cs="Times New Roman"/>
          <w:kern w:val="3"/>
          <w:sz w:val="24"/>
          <w:szCs w:val="24"/>
          <w:shd w:val="clear" w:color="auto" w:fill="FFFFFF"/>
          <w:lang w:eastAsia="zh-CN"/>
        </w:rPr>
        <w:t xml:space="preserve"> </w:t>
      </w:r>
      <w:r w:rsidRPr="008C4993">
        <w:rPr>
          <w:rFonts w:ascii="Times New Roman" w:eastAsia="Times New Roman" w:hAnsi="Times New Roman" w:cs="Times New Roman"/>
          <w:kern w:val="3"/>
          <w:sz w:val="24"/>
          <w:szCs w:val="24"/>
          <w:lang w:eastAsia="zh-CN"/>
        </w:rPr>
        <w:t xml:space="preserve"> </w:t>
      </w:r>
      <w:r w:rsidR="00744069" w:rsidRPr="008C4993">
        <w:rPr>
          <w:rFonts w:ascii="Times New Roman" w:eastAsia="Times New Roman" w:hAnsi="Times New Roman" w:cs="Times New Roman"/>
          <w:kern w:val="3"/>
          <w:sz w:val="24"/>
          <w:szCs w:val="24"/>
          <w:lang w:eastAsia="zh-CN"/>
        </w:rPr>
        <w:t>0,07</w:t>
      </w:r>
      <w:r w:rsidRPr="008C4993">
        <w:rPr>
          <w:rFonts w:ascii="Times New Roman" w:eastAsia="Times New Roman" w:hAnsi="Times New Roman" w:cs="Times New Roman"/>
          <w:kern w:val="3"/>
          <w:sz w:val="24"/>
          <w:szCs w:val="24"/>
          <w:lang w:eastAsia="zh-CN"/>
        </w:rPr>
        <w:t xml:space="preserve"> % от объема расходов бюджета за исключением объемов расходов, которые осуществляются за счет субвенций.  </w:t>
      </w:r>
      <w:proofErr w:type="gramEnd"/>
    </w:p>
    <w:p w:rsidR="00577644" w:rsidRPr="008C4993" w:rsidRDefault="00577644"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090F4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90F49">
        <w:rPr>
          <w:rFonts w:ascii="Times New Roman" w:eastAsia="Times New Roman" w:hAnsi="Times New Roman" w:cs="Times New Roman"/>
          <w:kern w:val="3"/>
          <w:sz w:val="24"/>
          <w:szCs w:val="24"/>
          <w:lang w:eastAsia="zh-CN"/>
        </w:rPr>
        <w:t>В течение 202</w:t>
      </w:r>
      <w:r w:rsidR="00090F49" w:rsidRPr="00090F49">
        <w:rPr>
          <w:rFonts w:ascii="Times New Roman" w:eastAsia="Times New Roman" w:hAnsi="Times New Roman" w:cs="Times New Roman"/>
          <w:kern w:val="3"/>
          <w:sz w:val="24"/>
          <w:szCs w:val="24"/>
          <w:lang w:eastAsia="zh-CN"/>
        </w:rPr>
        <w:t>2</w:t>
      </w:r>
      <w:r w:rsidRPr="00090F49">
        <w:rPr>
          <w:rFonts w:ascii="Times New Roman" w:eastAsia="Times New Roman" w:hAnsi="Times New Roman" w:cs="Times New Roman"/>
          <w:kern w:val="3"/>
          <w:sz w:val="24"/>
          <w:szCs w:val="24"/>
          <w:lang w:eastAsia="zh-CN"/>
        </w:rPr>
        <w:t xml:space="preserve"> года муниципальные гарантии не предоставлялись.</w:t>
      </w:r>
    </w:p>
    <w:p w:rsidR="00DE3DC7" w:rsidRPr="00090F4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090F4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90F49">
        <w:rPr>
          <w:rFonts w:ascii="Times New Roman" w:eastAsia="Times New Roman" w:hAnsi="Times New Roman" w:cs="Times New Roman"/>
          <w:kern w:val="3"/>
          <w:sz w:val="24"/>
          <w:szCs w:val="24"/>
          <w:lang w:eastAsia="zh-CN"/>
        </w:rPr>
        <w:t xml:space="preserve"> По состоянию на 01.01.2</w:t>
      </w:r>
      <w:r w:rsidR="005772E4" w:rsidRPr="00090F49">
        <w:rPr>
          <w:rFonts w:ascii="Times New Roman" w:eastAsia="Times New Roman" w:hAnsi="Times New Roman" w:cs="Times New Roman"/>
          <w:kern w:val="3"/>
          <w:sz w:val="24"/>
          <w:szCs w:val="24"/>
          <w:lang w:eastAsia="zh-CN"/>
        </w:rPr>
        <w:t>02</w:t>
      </w:r>
      <w:r w:rsidR="00090F49">
        <w:rPr>
          <w:rFonts w:ascii="Times New Roman" w:eastAsia="Times New Roman" w:hAnsi="Times New Roman" w:cs="Times New Roman"/>
          <w:kern w:val="3"/>
          <w:sz w:val="24"/>
          <w:szCs w:val="24"/>
          <w:lang w:eastAsia="zh-CN"/>
        </w:rPr>
        <w:t>3</w:t>
      </w:r>
      <w:r w:rsidRPr="00090F49">
        <w:rPr>
          <w:rFonts w:ascii="Times New Roman" w:eastAsia="Times New Roman" w:hAnsi="Times New Roman" w:cs="Times New Roman"/>
          <w:kern w:val="3"/>
          <w:sz w:val="24"/>
          <w:szCs w:val="24"/>
          <w:lang w:eastAsia="zh-CN"/>
        </w:rPr>
        <w:t xml:space="preserve"> года задолженность перед бюджетом по бюджетным кредитам  муниципальных унитарных предприятий  составила в 0 тыс. руб.</w:t>
      </w:r>
    </w:p>
    <w:p w:rsidR="00561FBC" w:rsidRPr="00090F49" w:rsidRDefault="00561FBC" w:rsidP="005D1431">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
    <w:p w:rsidR="00DE3DC7" w:rsidRPr="006824B7" w:rsidRDefault="00DE3DC7" w:rsidP="005D1431">
      <w:pPr>
        <w:suppressAutoHyphens/>
        <w:autoSpaceDN w:val="0"/>
        <w:ind w:firstLine="708"/>
        <w:jc w:val="center"/>
        <w:textAlignment w:val="baseline"/>
        <w:rPr>
          <w:rFonts w:ascii="Times New Roman" w:eastAsia="Times New Roman" w:hAnsi="Times New Roman" w:cs="Times New Roman"/>
          <w:kern w:val="3"/>
          <w:sz w:val="24"/>
          <w:szCs w:val="24"/>
          <w:lang w:eastAsia="zh-CN"/>
        </w:rPr>
      </w:pPr>
      <w:r w:rsidRPr="006824B7">
        <w:rPr>
          <w:rFonts w:ascii="Times New Roman" w:eastAsia="Times New Roman" w:hAnsi="Times New Roman" w:cs="Times New Roman"/>
          <w:b/>
          <w:kern w:val="3"/>
          <w:sz w:val="24"/>
          <w:szCs w:val="24"/>
          <w:lang w:eastAsia="zh-CN"/>
        </w:rPr>
        <w:t>Х. Дефицит, профицит бюджета.</w:t>
      </w:r>
    </w:p>
    <w:p w:rsidR="00DE3DC7" w:rsidRPr="006824B7"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04112A" w:rsidRDefault="00C55CA3"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824B7">
        <w:rPr>
          <w:rFonts w:ascii="Times New Roman" w:eastAsia="Times New Roman" w:hAnsi="Times New Roman" w:cs="Times New Roman"/>
          <w:kern w:val="3"/>
          <w:sz w:val="24"/>
          <w:szCs w:val="24"/>
          <w:lang w:eastAsia="zh-CN"/>
        </w:rPr>
        <w:t xml:space="preserve">Сумма уточненного плана дефицита </w:t>
      </w:r>
      <w:r w:rsidR="00DE3DC7" w:rsidRPr="006824B7">
        <w:rPr>
          <w:rFonts w:ascii="Times New Roman" w:eastAsia="Times New Roman" w:hAnsi="Times New Roman" w:cs="Times New Roman"/>
          <w:kern w:val="3"/>
          <w:sz w:val="24"/>
          <w:szCs w:val="24"/>
          <w:lang w:eastAsia="zh-CN"/>
        </w:rPr>
        <w:t xml:space="preserve"> бюджета составила   </w:t>
      </w:r>
      <w:r w:rsidR="006824B7" w:rsidRPr="006824B7">
        <w:rPr>
          <w:rFonts w:ascii="Times New Roman" w:eastAsia="Times New Roman" w:hAnsi="Times New Roman" w:cs="Times New Roman"/>
          <w:kern w:val="3"/>
          <w:sz w:val="24"/>
          <w:szCs w:val="24"/>
          <w:lang w:eastAsia="zh-CN"/>
        </w:rPr>
        <w:t>12 636,2</w:t>
      </w:r>
      <w:r w:rsidR="00DE3DC7" w:rsidRPr="006824B7">
        <w:rPr>
          <w:rFonts w:ascii="Times New Roman" w:eastAsia="Times New Roman" w:hAnsi="Times New Roman" w:cs="Times New Roman"/>
          <w:kern w:val="3"/>
          <w:sz w:val="24"/>
          <w:szCs w:val="24"/>
          <w:lang w:eastAsia="zh-CN"/>
        </w:rPr>
        <w:t xml:space="preserve"> </w:t>
      </w:r>
      <w:r w:rsidR="00DE3DC7" w:rsidRPr="0004112A">
        <w:rPr>
          <w:rFonts w:ascii="Times New Roman" w:eastAsia="Times New Roman" w:hAnsi="Times New Roman" w:cs="Times New Roman"/>
          <w:kern w:val="3"/>
          <w:sz w:val="24"/>
          <w:szCs w:val="24"/>
          <w:lang w:eastAsia="zh-CN"/>
        </w:rPr>
        <w:t>тыс. руб</w:t>
      </w:r>
      <w:r w:rsidR="00DE3DC7" w:rsidRPr="0004112A">
        <w:rPr>
          <w:rFonts w:ascii="Times New Roman" w:eastAsia="Times New Roman" w:hAnsi="Times New Roman" w:cs="Times New Roman"/>
          <w:b/>
          <w:kern w:val="3"/>
          <w:sz w:val="24"/>
          <w:szCs w:val="24"/>
          <w:lang w:eastAsia="zh-CN"/>
        </w:rPr>
        <w:t>.</w:t>
      </w:r>
    </w:p>
    <w:p w:rsidR="00DE3DC7" w:rsidRPr="00800F3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6824B7">
        <w:rPr>
          <w:rFonts w:ascii="Times New Roman" w:eastAsia="Times New Roman" w:hAnsi="Times New Roman" w:cs="Times New Roman"/>
          <w:kern w:val="3"/>
          <w:sz w:val="24"/>
          <w:szCs w:val="24"/>
          <w:lang w:eastAsia="zh-CN"/>
        </w:rPr>
        <w:t xml:space="preserve">Фактически по итогам года сложился дефицит бюджета в сумме  </w:t>
      </w:r>
      <w:r w:rsidR="006824B7" w:rsidRPr="006824B7">
        <w:rPr>
          <w:rFonts w:ascii="Times New Roman" w:eastAsia="Times New Roman" w:hAnsi="Times New Roman" w:cs="Times New Roman"/>
          <w:kern w:val="3"/>
          <w:sz w:val="24"/>
          <w:szCs w:val="24"/>
          <w:lang w:eastAsia="zh-CN"/>
        </w:rPr>
        <w:t xml:space="preserve">79,9 </w:t>
      </w:r>
      <w:r w:rsidRPr="006824B7">
        <w:rPr>
          <w:rFonts w:ascii="Times New Roman" w:eastAsia="Times New Roman" w:hAnsi="Times New Roman" w:cs="Times New Roman"/>
          <w:kern w:val="3"/>
          <w:sz w:val="24"/>
          <w:szCs w:val="24"/>
          <w:lang w:eastAsia="zh-CN"/>
        </w:rPr>
        <w:t xml:space="preserve"> тыс. руб., что соответствует статье 92 пункта 3  Бюджетного Кодекса Российской Федерации</w:t>
      </w:r>
      <w:r w:rsidR="00E10539" w:rsidRPr="006824B7">
        <w:rPr>
          <w:rFonts w:ascii="Times New Roman" w:eastAsia="Times New Roman" w:hAnsi="Times New Roman" w:cs="Times New Roman"/>
          <w:kern w:val="3"/>
          <w:sz w:val="24"/>
          <w:szCs w:val="24"/>
          <w:lang w:eastAsia="zh-CN"/>
        </w:rPr>
        <w:t xml:space="preserve"> «</w:t>
      </w:r>
      <w:r w:rsidR="00E10539" w:rsidRPr="006824B7">
        <w:rPr>
          <w:rFonts w:ascii="Times New Roman" w:hAnsi="Times New Roman" w:cs="Times New Roman"/>
          <w:sz w:val="24"/>
          <w:szCs w:val="24"/>
          <w:shd w:val="clear" w:color="auto" w:fill="FFFFFF"/>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D679C7" w:rsidRPr="006824B7">
        <w:rPr>
          <w:rFonts w:ascii="Times New Roman" w:hAnsi="Times New Roman" w:cs="Times New Roman"/>
          <w:sz w:val="24"/>
          <w:szCs w:val="24"/>
          <w:shd w:val="clear" w:color="auto" w:fill="FFFFFF"/>
        </w:rPr>
        <w:t>»</w:t>
      </w:r>
      <w:r w:rsidR="00D679C7" w:rsidRPr="006824B7">
        <w:rPr>
          <w:rFonts w:ascii="Times New Roman" w:eastAsia="Times New Roman" w:hAnsi="Times New Roman" w:cs="Times New Roman"/>
          <w:kern w:val="3"/>
          <w:sz w:val="24"/>
          <w:szCs w:val="24"/>
          <w:lang w:eastAsia="zh-CN"/>
        </w:rPr>
        <w:t xml:space="preserve">, в нашем </w:t>
      </w:r>
      <w:r w:rsidR="00D679C7" w:rsidRPr="00800F3D">
        <w:rPr>
          <w:rFonts w:ascii="Times New Roman" w:eastAsia="Times New Roman" w:hAnsi="Times New Roman" w:cs="Times New Roman"/>
          <w:kern w:val="3"/>
          <w:sz w:val="24"/>
          <w:szCs w:val="24"/>
          <w:lang w:eastAsia="zh-CN"/>
        </w:rPr>
        <w:t>случае</w:t>
      </w:r>
      <w:r w:rsidR="00014C38" w:rsidRPr="00800F3D">
        <w:rPr>
          <w:rFonts w:ascii="Times New Roman" w:eastAsia="Times New Roman" w:hAnsi="Times New Roman" w:cs="Times New Roman"/>
          <w:kern w:val="3"/>
          <w:sz w:val="24"/>
          <w:szCs w:val="24"/>
          <w:lang w:eastAsia="zh-CN"/>
        </w:rPr>
        <w:t xml:space="preserve"> </w:t>
      </w:r>
      <w:r w:rsidR="00800F3D" w:rsidRPr="00800F3D">
        <w:rPr>
          <w:rFonts w:ascii="Times New Roman" w:eastAsia="Times New Roman" w:hAnsi="Times New Roman" w:cs="Times New Roman"/>
          <w:kern w:val="3"/>
          <w:sz w:val="24"/>
          <w:szCs w:val="24"/>
          <w:lang w:eastAsia="zh-CN"/>
        </w:rPr>
        <w:t>0,05</w:t>
      </w:r>
      <w:r w:rsidR="00014C38" w:rsidRPr="00800F3D">
        <w:rPr>
          <w:rFonts w:ascii="Times New Roman" w:eastAsia="Times New Roman" w:hAnsi="Times New Roman" w:cs="Times New Roman"/>
          <w:kern w:val="3"/>
          <w:sz w:val="24"/>
          <w:szCs w:val="24"/>
          <w:lang w:eastAsia="zh-CN"/>
        </w:rPr>
        <w:t>%  (</w:t>
      </w:r>
      <w:r w:rsidR="001141F0" w:rsidRPr="00800F3D">
        <w:rPr>
          <w:rFonts w:ascii="Times New Roman" w:eastAsia="Times New Roman" w:hAnsi="Times New Roman" w:cs="Times New Roman"/>
          <w:kern w:val="3"/>
          <w:sz w:val="24"/>
          <w:szCs w:val="24"/>
          <w:lang w:eastAsia="zh-CN"/>
        </w:rPr>
        <w:t>508 547,2</w:t>
      </w:r>
      <w:r w:rsidR="00014C38" w:rsidRPr="00800F3D">
        <w:rPr>
          <w:rFonts w:ascii="Times New Roman" w:eastAsia="Times New Roman" w:hAnsi="Times New Roman" w:cs="Times New Roman"/>
          <w:kern w:val="3"/>
          <w:sz w:val="24"/>
          <w:szCs w:val="24"/>
          <w:lang w:eastAsia="zh-CN"/>
        </w:rPr>
        <w:t xml:space="preserve"> тыс. руб</w:t>
      </w:r>
      <w:proofErr w:type="gramEnd"/>
      <w:r w:rsidR="00014C38" w:rsidRPr="00800F3D">
        <w:rPr>
          <w:rFonts w:ascii="Times New Roman" w:eastAsia="Times New Roman" w:hAnsi="Times New Roman" w:cs="Times New Roman"/>
          <w:kern w:val="3"/>
          <w:sz w:val="24"/>
          <w:szCs w:val="24"/>
          <w:lang w:eastAsia="zh-CN"/>
        </w:rPr>
        <w:t xml:space="preserve">. – </w:t>
      </w:r>
      <w:r w:rsidR="00A32FFE" w:rsidRPr="00800F3D">
        <w:rPr>
          <w:rFonts w:ascii="Times New Roman" w:eastAsia="Times New Roman" w:hAnsi="Times New Roman" w:cs="Times New Roman"/>
          <w:kern w:val="3"/>
          <w:sz w:val="24"/>
          <w:szCs w:val="24"/>
          <w:lang w:eastAsia="zh-CN"/>
        </w:rPr>
        <w:t>353 195,5</w:t>
      </w:r>
      <w:r w:rsidR="00014C38" w:rsidRPr="00800F3D">
        <w:rPr>
          <w:rFonts w:ascii="Times New Roman" w:eastAsia="Times New Roman" w:hAnsi="Times New Roman" w:cs="Times New Roman"/>
          <w:kern w:val="3"/>
          <w:sz w:val="24"/>
          <w:szCs w:val="24"/>
          <w:lang w:eastAsia="zh-CN"/>
        </w:rPr>
        <w:t xml:space="preserve"> тыс. руб.=</w:t>
      </w:r>
      <w:r w:rsidR="004C61A0" w:rsidRPr="00800F3D">
        <w:rPr>
          <w:rFonts w:ascii="Times New Roman" w:eastAsia="Times New Roman" w:hAnsi="Times New Roman" w:cs="Times New Roman"/>
          <w:kern w:val="3"/>
          <w:sz w:val="24"/>
          <w:szCs w:val="24"/>
          <w:lang w:eastAsia="zh-CN"/>
        </w:rPr>
        <w:t>155 351,7</w:t>
      </w:r>
      <w:r w:rsidR="005D4FA8" w:rsidRPr="00800F3D">
        <w:rPr>
          <w:rFonts w:ascii="Times New Roman" w:eastAsia="Times New Roman" w:hAnsi="Times New Roman" w:cs="Times New Roman"/>
          <w:kern w:val="3"/>
          <w:sz w:val="24"/>
          <w:szCs w:val="24"/>
          <w:lang w:eastAsia="zh-CN"/>
        </w:rPr>
        <w:t xml:space="preserve"> тыс. руб.; </w:t>
      </w:r>
      <w:r w:rsidR="004C61A0" w:rsidRPr="00800F3D">
        <w:rPr>
          <w:rFonts w:ascii="Times New Roman" w:eastAsia="Times New Roman" w:hAnsi="Times New Roman" w:cs="Times New Roman"/>
          <w:kern w:val="3"/>
          <w:sz w:val="24"/>
          <w:szCs w:val="24"/>
          <w:lang w:eastAsia="zh-CN"/>
        </w:rPr>
        <w:t>79,9</w:t>
      </w:r>
      <w:r w:rsidR="005D4FA8" w:rsidRPr="00800F3D">
        <w:rPr>
          <w:rFonts w:ascii="Times New Roman" w:eastAsia="Times New Roman" w:hAnsi="Times New Roman" w:cs="Times New Roman"/>
          <w:kern w:val="3"/>
          <w:sz w:val="24"/>
          <w:szCs w:val="24"/>
          <w:lang w:eastAsia="zh-CN"/>
        </w:rPr>
        <w:t xml:space="preserve"> тыс. руб.</w:t>
      </w:r>
      <w:proofErr w:type="gramStart"/>
      <w:r w:rsidR="005D4FA8" w:rsidRPr="00800F3D">
        <w:rPr>
          <w:rFonts w:ascii="Times New Roman" w:eastAsia="Times New Roman" w:hAnsi="Times New Roman" w:cs="Times New Roman"/>
          <w:kern w:val="3"/>
          <w:sz w:val="24"/>
          <w:szCs w:val="24"/>
          <w:lang w:eastAsia="zh-CN"/>
        </w:rPr>
        <w:t xml:space="preserve"> </w:t>
      </w:r>
      <w:r w:rsidR="0001021F" w:rsidRPr="00800F3D">
        <w:rPr>
          <w:rFonts w:ascii="Times New Roman" w:eastAsia="Times New Roman" w:hAnsi="Times New Roman" w:cs="Times New Roman"/>
          <w:kern w:val="3"/>
          <w:sz w:val="24"/>
          <w:szCs w:val="24"/>
          <w:lang w:eastAsia="zh-CN"/>
        </w:rPr>
        <w:t>:</w:t>
      </w:r>
      <w:proofErr w:type="gramEnd"/>
      <w:r w:rsidR="0001021F" w:rsidRPr="00800F3D">
        <w:rPr>
          <w:rFonts w:ascii="Times New Roman" w:eastAsia="Times New Roman" w:hAnsi="Times New Roman" w:cs="Times New Roman"/>
          <w:kern w:val="3"/>
          <w:sz w:val="24"/>
          <w:szCs w:val="24"/>
          <w:lang w:eastAsia="zh-CN"/>
        </w:rPr>
        <w:t xml:space="preserve"> </w:t>
      </w:r>
      <w:r w:rsidR="00800F3D" w:rsidRPr="00800F3D">
        <w:rPr>
          <w:rFonts w:ascii="Times New Roman" w:eastAsia="Times New Roman" w:hAnsi="Times New Roman" w:cs="Times New Roman"/>
          <w:kern w:val="3"/>
          <w:sz w:val="24"/>
          <w:szCs w:val="24"/>
          <w:lang w:eastAsia="zh-CN"/>
        </w:rPr>
        <w:t>155 351,7</w:t>
      </w:r>
      <w:r w:rsidR="0001021F" w:rsidRPr="00800F3D">
        <w:rPr>
          <w:rFonts w:ascii="Times New Roman" w:eastAsia="Times New Roman" w:hAnsi="Times New Roman" w:cs="Times New Roman"/>
          <w:kern w:val="3"/>
          <w:sz w:val="24"/>
          <w:szCs w:val="24"/>
          <w:lang w:eastAsia="zh-CN"/>
        </w:rPr>
        <w:t xml:space="preserve"> тыс. руб.</w:t>
      </w:r>
      <w:r w:rsidR="00F519CB" w:rsidRPr="00800F3D">
        <w:rPr>
          <w:rFonts w:ascii="Times New Roman" w:eastAsia="Times New Roman" w:hAnsi="Times New Roman" w:cs="Times New Roman"/>
          <w:kern w:val="3"/>
          <w:sz w:val="24"/>
          <w:szCs w:val="24"/>
          <w:lang w:eastAsia="zh-CN"/>
        </w:rPr>
        <w:t xml:space="preserve"> х 100</w:t>
      </w:r>
      <w:r w:rsidR="0001021F" w:rsidRPr="00800F3D">
        <w:rPr>
          <w:rFonts w:ascii="Times New Roman" w:eastAsia="Times New Roman" w:hAnsi="Times New Roman" w:cs="Times New Roman"/>
          <w:kern w:val="3"/>
          <w:sz w:val="24"/>
          <w:szCs w:val="24"/>
          <w:lang w:eastAsia="zh-CN"/>
        </w:rPr>
        <w:t>=</w:t>
      </w:r>
      <w:r w:rsidR="00800F3D" w:rsidRPr="00800F3D">
        <w:rPr>
          <w:rFonts w:ascii="Times New Roman" w:eastAsia="Times New Roman" w:hAnsi="Times New Roman" w:cs="Times New Roman"/>
          <w:kern w:val="3"/>
          <w:sz w:val="24"/>
          <w:szCs w:val="24"/>
          <w:lang w:eastAsia="zh-CN"/>
        </w:rPr>
        <w:t>0,05</w:t>
      </w:r>
      <w:r w:rsidR="0001021F" w:rsidRPr="00800F3D">
        <w:rPr>
          <w:rFonts w:ascii="Times New Roman" w:eastAsia="Times New Roman" w:hAnsi="Times New Roman" w:cs="Times New Roman"/>
          <w:kern w:val="3"/>
          <w:sz w:val="24"/>
          <w:szCs w:val="24"/>
          <w:lang w:eastAsia="zh-CN"/>
        </w:rPr>
        <w:t>%)</w:t>
      </w:r>
      <w:r w:rsidR="00800F3D">
        <w:rPr>
          <w:rFonts w:ascii="Times New Roman" w:eastAsia="Times New Roman" w:hAnsi="Times New Roman" w:cs="Times New Roman"/>
          <w:kern w:val="3"/>
          <w:sz w:val="24"/>
          <w:szCs w:val="24"/>
          <w:lang w:eastAsia="zh-CN"/>
        </w:rPr>
        <w:t>.</w:t>
      </w:r>
      <w:r w:rsidR="00014C38" w:rsidRPr="00800F3D">
        <w:rPr>
          <w:rFonts w:ascii="Times New Roman" w:eastAsia="Times New Roman" w:hAnsi="Times New Roman" w:cs="Times New Roman"/>
          <w:kern w:val="3"/>
          <w:sz w:val="24"/>
          <w:szCs w:val="24"/>
          <w:lang w:eastAsia="zh-CN"/>
        </w:rPr>
        <w:t xml:space="preserve"> </w:t>
      </w:r>
    </w:p>
    <w:p w:rsidR="00DE3DC7" w:rsidRPr="006824B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824B7">
        <w:rPr>
          <w:rFonts w:ascii="Times New Roman" w:eastAsia="Times New Roman" w:hAnsi="Times New Roman" w:cs="Times New Roman"/>
          <w:kern w:val="3"/>
          <w:sz w:val="24"/>
          <w:szCs w:val="24"/>
          <w:lang w:eastAsia="zh-CN"/>
        </w:rPr>
        <w:t>Нарушений по данному мероприятию не выявлено.</w:t>
      </w:r>
    </w:p>
    <w:p w:rsidR="00DE3DC7" w:rsidRPr="005C3AC4"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8E3C95" w:rsidRDefault="00DE3DC7" w:rsidP="00DE3DC7">
      <w:pPr>
        <w:tabs>
          <w:tab w:val="left" w:pos="3135"/>
        </w:tabs>
        <w:suppressAutoHyphens/>
        <w:autoSpaceDN w:val="0"/>
        <w:ind w:firstLine="708"/>
        <w:jc w:val="center"/>
        <w:textAlignment w:val="baseline"/>
        <w:rPr>
          <w:rFonts w:ascii="Times New Roman" w:eastAsia="Times New Roman" w:hAnsi="Times New Roman" w:cs="Times New Roman"/>
          <w:kern w:val="3"/>
          <w:sz w:val="24"/>
          <w:szCs w:val="24"/>
          <w:lang w:eastAsia="zh-CN"/>
        </w:rPr>
      </w:pPr>
      <w:r w:rsidRPr="008E3C95">
        <w:rPr>
          <w:rFonts w:ascii="Times New Roman" w:eastAsia="Times New Roman" w:hAnsi="Times New Roman" w:cs="Times New Roman"/>
          <w:b/>
          <w:kern w:val="3"/>
          <w:sz w:val="24"/>
          <w:szCs w:val="24"/>
          <w:lang w:eastAsia="zh-CN"/>
        </w:rPr>
        <w:t>Х</w:t>
      </w:r>
      <w:proofErr w:type="gramStart"/>
      <w:r w:rsidRPr="008E3C95">
        <w:rPr>
          <w:rFonts w:ascii="Times New Roman" w:eastAsia="Times New Roman" w:hAnsi="Times New Roman" w:cs="Times New Roman"/>
          <w:b/>
          <w:kern w:val="3"/>
          <w:sz w:val="24"/>
          <w:szCs w:val="24"/>
          <w:lang w:val="en-US" w:eastAsia="zh-CN"/>
        </w:rPr>
        <w:t>I</w:t>
      </w:r>
      <w:proofErr w:type="gramEnd"/>
      <w:r w:rsidRPr="008E3C95">
        <w:rPr>
          <w:rFonts w:ascii="Times New Roman" w:eastAsia="Times New Roman" w:hAnsi="Times New Roman" w:cs="Times New Roman"/>
          <w:b/>
          <w:kern w:val="3"/>
          <w:sz w:val="24"/>
          <w:szCs w:val="24"/>
          <w:lang w:eastAsia="zh-CN"/>
        </w:rPr>
        <w:t>.</w:t>
      </w:r>
      <w:r w:rsidRPr="008E3C95">
        <w:rPr>
          <w:rFonts w:ascii="Times New Roman" w:eastAsia="Times New Roman" w:hAnsi="Times New Roman" w:cs="Times New Roman"/>
          <w:kern w:val="3"/>
          <w:sz w:val="24"/>
          <w:szCs w:val="24"/>
          <w:lang w:eastAsia="zh-CN"/>
        </w:rPr>
        <w:t xml:space="preserve"> </w:t>
      </w:r>
      <w:r w:rsidRPr="008E3C95">
        <w:rPr>
          <w:rFonts w:ascii="Times New Roman" w:eastAsia="Times New Roman" w:hAnsi="Times New Roman" w:cs="Times New Roman"/>
          <w:b/>
          <w:kern w:val="3"/>
          <w:sz w:val="24"/>
          <w:szCs w:val="24"/>
          <w:lang w:eastAsia="zh-CN"/>
        </w:rPr>
        <w:t>Организация финансового контроля.</w:t>
      </w:r>
    </w:p>
    <w:p w:rsidR="00DE3DC7" w:rsidRPr="008E3C95"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p>
    <w:p w:rsidR="00DE3DC7" w:rsidRPr="008866C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E3C95">
        <w:rPr>
          <w:rFonts w:ascii="Times New Roman" w:eastAsia="Times New Roman" w:hAnsi="Times New Roman" w:cs="Times New Roman"/>
          <w:b/>
          <w:kern w:val="3"/>
          <w:sz w:val="24"/>
          <w:szCs w:val="24"/>
          <w:lang w:eastAsia="zh-CN"/>
        </w:rPr>
        <w:t xml:space="preserve"> </w:t>
      </w:r>
      <w:r w:rsidRPr="008E3C95">
        <w:rPr>
          <w:rFonts w:ascii="Times New Roman" w:eastAsia="Times New Roman" w:hAnsi="Times New Roman" w:cs="Times New Roman"/>
          <w:b/>
          <w:kern w:val="3"/>
          <w:sz w:val="24"/>
          <w:szCs w:val="24"/>
          <w:lang w:eastAsia="zh-CN"/>
        </w:rPr>
        <w:tab/>
      </w:r>
      <w:r w:rsidRPr="008E3C95">
        <w:rPr>
          <w:rFonts w:ascii="Times New Roman" w:eastAsia="Times New Roman" w:hAnsi="Times New Roman" w:cs="Times New Roman"/>
          <w:kern w:val="3"/>
          <w:sz w:val="24"/>
          <w:szCs w:val="24"/>
          <w:lang w:eastAsia="zh-CN"/>
        </w:rPr>
        <w:t xml:space="preserve">В соответствии  с утвержденным  Стандартом и п. 1.5. Плана работы </w:t>
      </w:r>
      <w:r w:rsidR="00E15EAD" w:rsidRPr="008866C0">
        <w:rPr>
          <w:rFonts w:ascii="Times New Roman" w:eastAsia="Times New Roman" w:hAnsi="Times New Roman" w:cs="Times New Roman"/>
          <w:kern w:val="3"/>
          <w:sz w:val="24"/>
          <w:szCs w:val="24"/>
          <w:lang w:eastAsia="zh-CN"/>
        </w:rPr>
        <w:t xml:space="preserve">муниципального казенного учреждения </w:t>
      </w:r>
      <w:r w:rsidRPr="008866C0">
        <w:rPr>
          <w:rFonts w:ascii="Times New Roman" w:eastAsia="Times New Roman" w:hAnsi="Times New Roman" w:cs="Times New Roman"/>
          <w:kern w:val="3"/>
          <w:sz w:val="24"/>
          <w:szCs w:val="24"/>
          <w:lang w:eastAsia="zh-CN"/>
        </w:rPr>
        <w:t>Контрольно-счетной комиссии</w:t>
      </w:r>
      <w:r w:rsidR="00E15EAD" w:rsidRPr="008866C0">
        <w:rPr>
          <w:rFonts w:ascii="Times New Roman" w:eastAsia="Times New Roman" w:hAnsi="Times New Roman" w:cs="Times New Roman"/>
          <w:kern w:val="3"/>
          <w:sz w:val="24"/>
          <w:szCs w:val="24"/>
          <w:lang w:eastAsia="zh-CN"/>
        </w:rPr>
        <w:t xml:space="preserve"> муниципального образования </w:t>
      </w:r>
      <w:proofErr w:type="spellStart"/>
      <w:r w:rsidR="00E15EAD" w:rsidRPr="008866C0">
        <w:rPr>
          <w:rFonts w:ascii="Times New Roman" w:eastAsia="Times New Roman" w:hAnsi="Times New Roman" w:cs="Times New Roman"/>
          <w:kern w:val="3"/>
          <w:sz w:val="24"/>
          <w:szCs w:val="24"/>
          <w:lang w:eastAsia="zh-CN"/>
        </w:rPr>
        <w:t>Юрьянский</w:t>
      </w:r>
      <w:proofErr w:type="spellEnd"/>
      <w:r w:rsidR="00E15EAD" w:rsidRPr="008866C0">
        <w:rPr>
          <w:rFonts w:ascii="Times New Roman" w:eastAsia="Times New Roman" w:hAnsi="Times New Roman" w:cs="Times New Roman"/>
          <w:kern w:val="3"/>
          <w:sz w:val="24"/>
          <w:szCs w:val="24"/>
          <w:lang w:eastAsia="zh-CN"/>
        </w:rPr>
        <w:t xml:space="preserve"> муниципальный район Кировской области</w:t>
      </w:r>
      <w:r w:rsidRPr="008866C0">
        <w:rPr>
          <w:rFonts w:ascii="Times New Roman" w:eastAsia="Times New Roman" w:hAnsi="Times New Roman" w:cs="Times New Roman"/>
          <w:kern w:val="3"/>
          <w:sz w:val="24"/>
          <w:szCs w:val="24"/>
          <w:lang w:eastAsia="zh-CN"/>
        </w:rPr>
        <w:t xml:space="preserve">  на 202</w:t>
      </w:r>
      <w:r w:rsidR="008866C0">
        <w:rPr>
          <w:rFonts w:ascii="Times New Roman" w:eastAsia="Times New Roman" w:hAnsi="Times New Roman" w:cs="Times New Roman"/>
          <w:kern w:val="3"/>
          <w:sz w:val="24"/>
          <w:szCs w:val="24"/>
          <w:lang w:eastAsia="zh-CN"/>
        </w:rPr>
        <w:t>2</w:t>
      </w:r>
      <w:r w:rsidRPr="008866C0">
        <w:rPr>
          <w:rFonts w:ascii="Times New Roman" w:eastAsia="Times New Roman" w:hAnsi="Times New Roman" w:cs="Times New Roman"/>
          <w:kern w:val="3"/>
          <w:sz w:val="24"/>
          <w:szCs w:val="24"/>
          <w:lang w:eastAsia="zh-CN"/>
        </w:rPr>
        <w:t xml:space="preserve"> год, утвержденного  распоряжением</w:t>
      </w:r>
      <w:r w:rsidR="00E15EAD" w:rsidRPr="008866C0">
        <w:rPr>
          <w:rFonts w:ascii="Times New Roman" w:eastAsia="Times New Roman" w:hAnsi="Times New Roman" w:cs="Times New Roman"/>
          <w:kern w:val="3"/>
          <w:sz w:val="24"/>
          <w:szCs w:val="24"/>
          <w:lang w:eastAsia="zh-CN"/>
        </w:rPr>
        <w:t xml:space="preserve"> муниципального казенного учреждения </w:t>
      </w:r>
      <w:r w:rsidRPr="008866C0">
        <w:rPr>
          <w:rFonts w:ascii="Times New Roman" w:eastAsia="Times New Roman" w:hAnsi="Times New Roman" w:cs="Times New Roman"/>
          <w:kern w:val="3"/>
          <w:sz w:val="24"/>
          <w:szCs w:val="24"/>
          <w:lang w:eastAsia="zh-CN"/>
        </w:rPr>
        <w:t xml:space="preserve"> </w:t>
      </w:r>
      <w:r w:rsidR="000C5031" w:rsidRPr="008866C0">
        <w:rPr>
          <w:rFonts w:ascii="Times New Roman" w:eastAsia="Times New Roman" w:hAnsi="Times New Roman" w:cs="Times New Roman"/>
          <w:kern w:val="3"/>
          <w:sz w:val="24"/>
          <w:szCs w:val="24"/>
          <w:lang w:eastAsia="zh-CN"/>
        </w:rPr>
        <w:t>К</w:t>
      </w:r>
      <w:r w:rsidRPr="008866C0">
        <w:rPr>
          <w:rFonts w:ascii="Times New Roman" w:eastAsia="Times New Roman" w:hAnsi="Times New Roman" w:cs="Times New Roman"/>
          <w:kern w:val="3"/>
          <w:sz w:val="24"/>
          <w:szCs w:val="24"/>
          <w:lang w:eastAsia="zh-CN"/>
        </w:rPr>
        <w:t xml:space="preserve">онтрольно-счетной комиссией муниципального образования </w:t>
      </w:r>
      <w:proofErr w:type="spellStart"/>
      <w:r w:rsidRPr="008866C0">
        <w:rPr>
          <w:rFonts w:ascii="Times New Roman" w:eastAsia="Times New Roman" w:hAnsi="Times New Roman" w:cs="Times New Roman"/>
          <w:kern w:val="3"/>
          <w:sz w:val="24"/>
          <w:szCs w:val="24"/>
          <w:lang w:eastAsia="zh-CN"/>
        </w:rPr>
        <w:t>Юрьянский</w:t>
      </w:r>
      <w:proofErr w:type="spellEnd"/>
      <w:r w:rsidRPr="008866C0">
        <w:rPr>
          <w:rFonts w:ascii="Times New Roman" w:eastAsia="Times New Roman" w:hAnsi="Times New Roman" w:cs="Times New Roman"/>
          <w:kern w:val="3"/>
          <w:sz w:val="24"/>
          <w:szCs w:val="24"/>
          <w:lang w:eastAsia="zh-CN"/>
        </w:rPr>
        <w:t xml:space="preserve"> </w:t>
      </w:r>
      <w:r w:rsidR="00D03354" w:rsidRPr="008866C0">
        <w:rPr>
          <w:rFonts w:ascii="Times New Roman" w:eastAsia="Times New Roman" w:hAnsi="Times New Roman" w:cs="Times New Roman"/>
          <w:kern w:val="3"/>
          <w:sz w:val="24"/>
          <w:szCs w:val="24"/>
          <w:lang w:eastAsia="zh-CN"/>
        </w:rPr>
        <w:t xml:space="preserve"> муниципальный </w:t>
      </w:r>
      <w:r w:rsidRPr="008866C0">
        <w:rPr>
          <w:rFonts w:ascii="Times New Roman" w:eastAsia="Times New Roman" w:hAnsi="Times New Roman" w:cs="Times New Roman"/>
          <w:kern w:val="3"/>
          <w:sz w:val="24"/>
          <w:szCs w:val="24"/>
          <w:lang w:eastAsia="zh-CN"/>
        </w:rPr>
        <w:t>район</w:t>
      </w:r>
      <w:r w:rsidR="00D03354" w:rsidRPr="008866C0">
        <w:rPr>
          <w:rFonts w:ascii="Times New Roman" w:eastAsia="Times New Roman" w:hAnsi="Times New Roman" w:cs="Times New Roman"/>
          <w:kern w:val="3"/>
          <w:sz w:val="24"/>
          <w:szCs w:val="24"/>
          <w:lang w:eastAsia="zh-CN"/>
        </w:rPr>
        <w:t xml:space="preserve"> Кировской области </w:t>
      </w:r>
      <w:r w:rsidRPr="008866C0">
        <w:rPr>
          <w:rFonts w:ascii="Times New Roman" w:eastAsia="Times New Roman" w:hAnsi="Times New Roman" w:cs="Times New Roman"/>
          <w:kern w:val="3"/>
          <w:sz w:val="24"/>
          <w:szCs w:val="24"/>
          <w:lang w:eastAsia="zh-CN"/>
        </w:rPr>
        <w:t xml:space="preserve"> от </w:t>
      </w:r>
      <w:r w:rsidR="008866C0">
        <w:rPr>
          <w:rFonts w:ascii="Times New Roman" w:eastAsia="Times New Roman" w:hAnsi="Times New Roman" w:cs="Times New Roman"/>
          <w:kern w:val="3"/>
          <w:sz w:val="24"/>
          <w:szCs w:val="24"/>
          <w:lang w:eastAsia="zh-CN"/>
        </w:rPr>
        <w:t>26</w:t>
      </w:r>
      <w:r w:rsidRPr="008866C0">
        <w:rPr>
          <w:rFonts w:ascii="Times New Roman" w:eastAsia="Times New Roman" w:hAnsi="Times New Roman" w:cs="Times New Roman"/>
          <w:kern w:val="3"/>
          <w:sz w:val="24"/>
          <w:szCs w:val="24"/>
          <w:lang w:eastAsia="zh-CN"/>
        </w:rPr>
        <w:t>.12.202</w:t>
      </w:r>
      <w:r w:rsidR="008866C0">
        <w:rPr>
          <w:rFonts w:ascii="Times New Roman" w:eastAsia="Times New Roman" w:hAnsi="Times New Roman" w:cs="Times New Roman"/>
          <w:kern w:val="3"/>
          <w:sz w:val="24"/>
          <w:szCs w:val="24"/>
          <w:lang w:eastAsia="zh-CN"/>
        </w:rPr>
        <w:t>2</w:t>
      </w:r>
      <w:r w:rsidRPr="008866C0">
        <w:rPr>
          <w:rFonts w:ascii="Times New Roman" w:eastAsia="Times New Roman" w:hAnsi="Times New Roman" w:cs="Times New Roman"/>
          <w:kern w:val="3"/>
          <w:sz w:val="24"/>
          <w:szCs w:val="24"/>
          <w:lang w:eastAsia="zh-CN"/>
        </w:rPr>
        <w:t xml:space="preserve"> № </w:t>
      </w:r>
      <w:r w:rsidR="00090F49">
        <w:rPr>
          <w:rFonts w:ascii="Times New Roman" w:eastAsia="Times New Roman" w:hAnsi="Times New Roman" w:cs="Times New Roman"/>
          <w:kern w:val="3"/>
          <w:sz w:val="24"/>
          <w:szCs w:val="24"/>
          <w:lang w:eastAsia="zh-CN"/>
        </w:rPr>
        <w:t>29</w:t>
      </w:r>
      <w:r w:rsidRPr="008866C0">
        <w:rPr>
          <w:rFonts w:ascii="Times New Roman" w:eastAsia="Times New Roman" w:hAnsi="Times New Roman" w:cs="Times New Roman"/>
          <w:kern w:val="3"/>
          <w:sz w:val="24"/>
          <w:szCs w:val="24"/>
          <w:lang w:eastAsia="zh-CN"/>
        </w:rPr>
        <w:t xml:space="preserve"> были проведены  мероприятия по внешней проверке отчетов главных  администраторов бюджетных средств и главных распорядителей бюджетных средств.</w:t>
      </w:r>
    </w:p>
    <w:p w:rsidR="00DE3DC7" w:rsidRPr="00090F4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r w:rsidRPr="005C3AC4">
        <w:rPr>
          <w:rFonts w:ascii="Times New Roman" w:eastAsia="Times New Roman" w:hAnsi="Times New Roman" w:cs="Times New Roman"/>
          <w:color w:val="FF0000"/>
          <w:kern w:val="3"/>
          <w:sz w:val="24"/>
          <w:szCs w:val="24"/>
          <w:lang w:eastAsia="zh-CN"/>
        </w:rPr>
        <w:tab/>
      </w:r>
      <w:r w:rsidRPr="00090F49">
        <w:rPr>
          <w:rFonts w:ascii="Times New Roman" w:eastAsia="Times New Roman" w:hAnsi="Times New Roman" w:cs="Times New Roman"/>
          <w:kern w:val="3"/>
          <w:sz w:val="24"/>
          <w:szCs w:val="24"/>
          <w:lang w:eastAsia="zh-CN"/>
        </w:rPr>
        <w:t>Объектами  экспертизы  являлись все главные администраторы бюджетных средств и главные распорядители бюджетных средств.</w:t>
      </w:r>
    </w:p>
    <w:p w:rsidR="00DE3DC7" w:rsidRPr="00793A1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color w:val="FF0000"/>
          <w:kern w:val="3"/>
          <w:sz w:val="24"/>
          <w:szCs w:val="24"/>
          <w:lang w:eastAsia="zh-CN"/>
        </w:rPr>
        <w:lastRenderedPageBreak/>
        <w:t xml:space="preserve">          </w:t>
      </w:r>
      <w:proofErr w:type="gramStart"/>
      <w:r w:rsidRPr="00AE7EA0">
        <w:rPr>
          <w:rFonts w:ascii="Times New Roman" w:eastAsia="Times New Roman" w:hAnsi="Times New Roman" w:cs="Times New Roman"/>
          <w:kern w:val="3"/>
          <w:sz w:val="24"/>
          <w:szCs w:val="24"/>
          <w:lang w:eastAsia="zh-CN"/>
        </w:rPr>
        <w:t xml:space="preserve">Бухгалтерский  и налоговый учет в муниципальных учреждениях </w:t>
      </w:r>
      <w:proofErr w:type="spellStart"/>
      <w:r w:rsidRPr="00AE7EA0">
        <w:rPr>
          <w:rFonts w:ascii="Times New Roman" w:eastAsia="Times New Roman" w:hAnsi="Times New Roman" w:cs="Times New Roman"/>
          <w:kern w:val="3"/>
          <w:sz w:val="24"/>
          <w:szCs w:val="24"/>
          <w:lang w:eastAsia="zh-CN"/>
        </w:rPr>
        <w:t>Юрьянского</w:t>
      </w:r>
      <w:proofErr w:type="spellEnd"/>
      <w:r w:rsidRPr="00AE7EA0">
        <w:rPr>
          <w:rFonts w:ascii="Times New Roman" w:eastAsia="Times New Roman" w:hAnsi="Times New Roman" w:cs="Times New Roman"/>
          <w:kern w:val="3"/>
          <w:sz w:val="24"/>
          <w:szCs w:val="24"/>
          <w:lang w:eastAsia="zh-CN"/>
        </w:rPr>
        <w:t xml:space="preserve"> района  организован в соответствии с учетной политикой, который ведется в соответствии с инструкцией о бухгалтерском учете  в бюджетных учреждениях № 157н,</w:t>
      </w:r>
      <w:r w:rsidRPr="00AE7EA0">
        <w:rPr>
          <w:rFonts w:ascii="Times New Roman" w:eastAsia="Times New Roman" w:hAnsi="Times New Roman" w:cs="Times New Roman"/>
          <w:b/>
          <w:kern w:val="3"/>
          <w:sz w:val="24"/>
          <w:szCs w:val="24"/>
          <w:lang w:eastAsia="zh-CN"/>
        </w:rPr>
        <w:t xml:space="preserve">  </w:t>
      </w:r>
      <w:r w:rsidRPr="00AE7EA0">
        <w:rPr>
          <w:rFonts w:ascii="Times New Roman" w:eastAsia="Times New Roman" w:hAnsi="Times New Roman" w:cs="Times New Roman"/>
          <w:kern w:val="3"/>
          <w:sz w:val="24"/>
          <w:szCs w:val="24"/>
          <w:lang w:eastAsia="zh-CN"/>
        </w:rPr>
        <w:t>утвержденной приказом Министерства финансов РФ от 01.12.2010 г. с внесенными изменениями,</w:t>
      </w:r>
      <w:r w:rsidRPr="00AE7EA0">
        <w:rPr>
          <w:rFonts w:ascii="Times New Roman" w:eastAsia="Times New Roman" w:hAnsi="Times New Roman" w:cs="Times New Roman"/>
          <w:b/>
          <w:kern w:val="3"/>
          <w:sz w:val="24"/>
          <w:szCs w:val="24"/>
          <w:lang w:eastAsia="zh-CN"/>
        </w:rPr>
        <w:t xml:space="preserve"> </w:t>
      </w:r>
      <w:r w:rsidRPr="00AE7EA0">
        <w:rPr>
          <w:rFonts w:ascii="Times New Roman" w:eastAsia="Times New Roman" w:hAnsi="Times New Roman" w:cs="Times New Roman"/>
          <w:kern w:val="3"/>
          <w:sz w:val="24"/>
          <w:szCs w:val="24"/>
          <w:lang w:eastAsia="zh-CN"/>
        </w:rPr>
        <w:t xml:space="preserve">  </w:t>
      </w:r>
      <w:r w:rsidRPr="00793A11">
        <w:rPr>
          <w:rFonts w:ascii="Times New Roman" w:eastAsia="Times New Roman" w:hAnsi="Times New Roman" w:cs="Times New Roman"/>
          <w:kern w:val="3"/>
          <w:sz w:val="24"/>
          <w:szCs w:val="24"/>
          <w:lang w:eastAsia="zh-CN"/>
        </w:rPr>
        <w:t>приказом  Министерства финансов РФ от 06.12.2010 № 162 «Об утверждении Плана счетов бюджетного учета  Инструкции по его применению» с внесенными изменениями,  Инструкцией</w:t>
      </w:r>
      <w:proofErr w:type="gramEnd"/>
      <w:r w:rsidRPr="00793A11">
        <w:rPr>
          <w:rFonts w:ascii="Times New Roman" w:eastAsia="Times New Roman" w:hAnsi="Times New Roman" w:cs="Times New Roman"/>
          <w:kern w:val="3"/>
          <w:sz w:val="24"/>
          <w:szCs w:val="24"/>
          <w:lang w:eastAsia="zh-CN"/>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в программе «СМЕТА СМАРТ». Годовая отчетность об исполнении бюджета за 202</w:t>
      </w:r>
      <w:r w:rsidR="00090F49" w:rsidRPr="00793A11">
        <w:rPr>
          <w:rFonts w:ascii="Times New Roman" w:eastAsia="Times New Roman" w:hAnsi="Times New Roman" w:cs="Times New Roman"/>
          <w:kern w:val="3"/>
          <w:sz w:val="24"/>
          <w:szCs w:val="24"/>
          <w:lang w:eastAsia="zh-CN"/>
        </w:rPr>
        <w:t>2</w:t>
      </w:r>
      <w:r w:rsidRPr="00793A11">
        <w:rPr>
          <w:rFonts w:ascii="Times New Roman" w:eastAsia="Times New Roman" w:hAnsi="Times New Roman" w:cs="Times New Roman"/>
          <w:kern w:val="3"/>
          <w:sz w:val="24"/>
          <w:szCs w:val="24"/>
          <w:lang w:eastAsia="zh-CN"/>
        </w:rPr>
        <w:t xml:space="preserve"> год составлена  в соответствии с Инструкцией  о порядке предоставления годовой, квартальной и месячной отчетности об исполнении бюджетов  бюджетной  системы РФ от 28.12.2010 № 191н. с внесенными в нее изменениями</w:t>
      </w:r>
      <w:r w:rsidR="00793A11">
        <w:rPr>
          <w:rFonts w:ascii="Times New Roman" w:eastAsia="Times New Roman" w:hAnsi="Times New Roman" w:cs="Times New Roman"/>
          <w:kern w:val="3"/>
          <w:sz w:val="24"/>
          <w:szCs w:val="24"/>
          <w:lang w:eastAsia="zh-CN"/>
        </w:rPr>
        <w:t xml:space="preserve"> от 09.12.2022 №186-н</w:t>
      </w:r>
      <w:r w:rsidRPr="00793A11">
        <w:rPr>
          <w:rFonts w:ascii="Times New Roman" w:eastAsia="Times New Roman" w:hAnsi="Times New Roman" w:cs="Times New Roman"/>
          <w:kern w:val="3"/>
          <w:sz w:val="24"/>
          <w:szCs w:val="24"/>
          <w:lang w:eastAsia="zh-CN"/>
        </w:rPr>
        <w:t>.</w:t>
      </w:r>
    </w:p>
    <w:p w:rsidR="00DE3DC7" w:rsidRPr="005C3AC4"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090F49">
        <w:rPr>
          <w:rFonts w:ascii="Times New Roman" w:eastAsia="Times New Roman" w:hAnsi="Times New Roman" w:cs="Times New Roman"/>
          <w:kern w:val="3"/>
          <w:sz w:val="24"/>
          <w:szCs w:val="24"/>
          <w:lang w:eastAsia="zh-CN"/>
        </w:rPr>
        <w:t xml:space="preserve">Проверка полноты  и своевременности представленной отчетности в управление финансов администрации </w:t>
      </w:r>
      <w:proofErr w:type="spellStart"/>
      <w:r w:rsidRPr="00090F49">
        <w:rPr>
          <w:rFonts w:ascii="Times New Roman" w:eastAsia="Times New Roman" w:hAnsi="Times New Roman" w:cs="Times New Roman"/>
          <w:kern w:val="3"/>
          <w:sz w:val="24"/>
          <w:szCs w:val="24"/>
          <w:lang w:eastAsia="zh-CN"/>
        </w:rPr>
        <w:t>Юрьянского</w:t>
      </w:r>
      <w:proofErr w:type="spellEnd"/>
      <w:r w:rsidRPr="00090F49">
        <w:rPr>
          <w:rFonts w:ascii="Times New Roman" w:eastAsia="Times New Roman" w:hAnsi="Times New Roman" w:cs="Times New Roman"/>
          <w:kern w:val="3"/>
          <w:sz w:val="24"/>
          <w:szCs w:val="24"/>
          <w:lang w:eastAsia="zh-CN"/>
        </w:rPr>
        <w:t xml:space="preserve"> района показала, что необходимые документы представлены в полном объеме, в установленный срок.</w:t>
      </w:r>
    </w:p>
    <w:p w:rsidR="00DE3DC7" w:rsidRPr="005C3AC4" w:rsidRDefault="00DE3DC7" w:rsidP="00DE3DC7">
      <w:pPr>
        <w:suppressAutoHyphens/>
        <w:autoSpaceDN w:val="0"/>
        <w:textAlignment w:val="baseline"/>
        <w:rPr>
          <w:rFonts w:ascii="Times New Roman" w:eastAsia="Times New Roman" w:hAnsi="Times New Roman" w:cs="Times New Roman"/>
          <w:b/>
          <w:color w:val="FF0000"/>
          <w:kern w:val="3"/>
          <w:sz w:val="24"/>
          <w:szCs w:val="24"/>
          <w:lang w:eastAsia="zh-CN"/>
        </w:rPr>
      </w:pPr>
      <w:r w:rsidRPr="005C3AC4">
        <w:rPr>
          <w:rFonts w:ascii="Times New Roman" w:eastAsia="Times New Roman" w:hAnsi="Times New Roman" w:cs="Times New Roman"/>
          <w:b/>
          <w:color w:val="FF0000"/>
          <w:kern w:val="3"/>
          <w:sz w:val="24"/>
          <w:szCs w:val="24"/>
          <w:lang w:eastAsia="zh-CN"/>
        </w:rPr>
        <w:t xml:space="preserve">        </w:t>
      </w:r>
    </w:p>
    <w:p w:rsidR="00DE3DC7" w:rsidRPr="006A3B51" w:rsidRDefault="00DE3DC7" w:rsidP="00DE3DC7">
      <w:pPr>
        <w:suppressAutoHyphens/>
        <w:autoSpaceDN w:val="0"/>
        <w:jc w:val="center"/>
        <w:textAlignment w:val="baseline"/>
        <w:rPr>
          <w:rFonts w:ascii="Times New Roman" w:eastAsia="Times New Roman" w:hAnsi="Times New Roman" w:cs="Times New Roman"/>
          <w:b/>
          <w:i/>
          <w:kern w:val="3"/>
          <w:sz w:val="24"/>
          <w:szCs w:val="24"/>
          <w:lang w:eastAsia="zh-CN"/>
        </w:rPr>
      </w:pPr>
      <w:r w:rsidRPr="006A3B51">
        <w:rPr>
          <w:rFonts w:ascii="Times New Roman" w:eastAsia="Times New Roman" w:hAnsi="Times New Roman" w:cs="Times New Roman"/>
          <w:b/>
          <w:i/>
          <w:kern w:val="3"/>
          <w:sz w:val="24"/>
          <w:szCs w:val="24"/>
          <w:lang w:eastAsia="zh-CN"/>
        </w:rPr>
        <w:t xml:space="preserve">Администрация </w:t>
      </w:r>
      <w:proofErr w:type="spellStart"/>
      <w:r w:rsidRPr="006A3B51">
        <w:rPr>
          <w:rFonts w:ascii="Times New Roman" w:eastAsia="Times New Roman" w:hAnsi="Times New Roman" w:cs="Times New Roman"/>
          <w:b/>
          <w:i/>
          <w:kern w:val="3"/>
          <w:sz w:val="24"/>
          <w:szCs w:val="24"/>
          <w:lang w:eastAsia="zh-CN"/>
        </w:rPr>
        <w:t>Юрьянского</w:t>
      </w:r>
      <w:proofErr w:type="spellEnd"/>
      <w:r w:rsidRPr="006A3B51">
        <w:rPr>
          <w:rFonts w:ascii="Times New Roman" w:eastAsia="Times New Roman" w:hAnsi="Times New Roman" w:cs="Times New Roman"/>
          <w:b/>
          <w:i/>
          <w:kern w:val="3"/>
          <w:sz w:val="24"/>
          <w:szCs w:val="24"/>
          <w:lang w:eastAsia="zh-CN"/>
        </w:rPr>
        <w:t xml:space="preserve"> района</w:t>
      </w:r>
      <w:r w:rsidR="00647A48" w:rsidRPr="006A3B51">
        <w:rPr>
          <w:rFonts w:ascii="Times New Roman" w:eastAsia="Times New Roman" w:hAnsi="Times New Roman" w:cs="Times New Roman"/>
          <w:b/>
          <w:i/>
          <w:kern w:val="3"/>
          <w:sz w:val="24"/>
          <w:szCs w:val="24"/>
          <w:lang w:eastAsia="zh-CN"/>
        </w:rPr>
        <w:t xml:space="preserve"> Кировской области</w:t>
      </w:r>
      <w:r w:rsidRPr="006A3B51">
        <w:rPr>
          <w:rFonts w:ascii="Times New Roman" w:eastAsia="Times New Roman" w:hAnsi="Times New Roman" w:cs="Times New Roman"/>
          <w:b/>
          <w:i/>
          <w:kern w:val="3"/>
          <w:sz w:val="24"/>
          <w:szCs w:val="24"/>
          <w:lang w:eastAsia="zh-CN"/>
        </w:rPr>
        <w:t>.</w:t>
      </w:r>
    </w:p>
    <w:p w:rsidR="006E7DB8" w:rsidRPr="006A3B51" w:rsidRDefault="006E7DB8" w:rsidP="00DE3DC7">
      <w:pPr>
        <w:suppressAutoHyphens/>
        <w:autoSpaceDN w:val="0"/>
        <w:jc w:val="left"/>
        <w:textAlignment w:val="baseline"/>
        <w:rPr>
          <w:rFonts w:ascii="Times New Roman" w:eastAsia="Times New Roman" w:hAnsi="Times New Roman" w:cs="Times New Roman"/>
          <w:kern w:val="3"/>
          <w:sz w:val="24"/>
          <w:szCs w:val="24"/>
          <w:lang w:eastAsia="zh-CN"/>
        </w:rPr>
      </w:pPr>
    </w:p>
    <w:p w:rsidR="00DE3DC7" w:rsidRPr="006A3B51"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6A3B51">
        <w:rPr>
          <w:rFonts w:ascii="Times New Roman" w:eastAsia="Times New Roman" w:hAnsi="Times New Roman" w:cs="Times New Roman"/>
          <w:kern w:val="3"/>
          <w:sz w:val="24"/>
          <w:szCs w:val="24"/>
          <w:lang w:eastAsia="zh-CN"/>
        </w:rPr>
        <w:t xml:space="preserve">           Исполнение доходной части бюджета составило</w:t>
      </w:r>
      <w:r w:rsidR="007410C3" w:rsidRPr="006A3B51">
        <w:rPr>
          <w:rFonts w:ascii="Times New Roman" w:eastAsia="Times New Roman" w:hAnsi="Times New Roman" w:cs="Times New Roman"/>
          <w:kern w:val="3"/>
          <w:sz w:val="24"/>
          <w:szCs w:val="24"/>
          <w:lang w:eastAsia="zh-CN"/>
        </w:rPr>
        <w:t xml:space="preserve"> </w:t>
      </w:r>
      <w:r w:rsidR="000B34DF" w:rsidRPr="006A3B51">
        <w:rPr>
          <w:rFonts w:ascii="Times New Roman" w:eastAsia="Times New Roman" w:hAnsi="Times New Roman" w:cs="Times New Roman"/>
          <w:kern w:val="3"/>
          <w:sz w:val="24"/>
          <w:szCs w:val="24"/>
          <w:lang w:eastAsia="zh-CN"/>
        </w:rPr>
        <w:t>98,05</w:t>
      </w:r>
      <w:r w:rsidR="00A3058B" w:rsidRPr="006A3B51">
        <w:rPr>
          <w:rFonts w:ascii="Times New Roman" w:eastAsia="Times New Roman" w:hAnsi="Times New Roman" w:cs="Times New Roman"/>
          <w:kern w:val="3"/>
          <w:sz w:val="24"/>
          <w:szCs w:val="24"/>
          <w:lang w:eastAsia="zh-CN"/>
        </w:rPr>
        <w:t xml:space="preserve"> </w:t>
      </w:r>
      <w:r w:rsidRPr="006A3B51">
        <w:rPr>
          <w:rFonts w:ascii="Times New Roman" w:eastAsia="Times New Roman" w:hAnsi="Times New Roman" w:cs="Times New Roman"/>
          <w:kern w:val="3"/>
          <w:sz w:val="24"/>
          <w:szCs w:val="24"/>
          <w:lang w:eastAsia="zh-CN"/>
        </w:rPr>
        <w:t>%</w:t>
      </w:r>
      <w:r w:rsidR="00A3058B" w:rsidRPr="006A3B51">
        <w:rPr>
          <w:rFonts w:ascii="Times New Roman" w:eastAsia="Times New Roman" w:hAnsi="Times New Roman" w:cs="Times New Roman"/>
          <w:kern w:val="3"/>
          <w:sz w:val="24"/>
          <w:szCs w:val="24"/>
          <w:lang w:eastAsia="zh-CN"/>
        </w:rPr>
        <w:t>.</w:t>
      </w:r>
    </w:p>
    <w:p w:rsidR="00DE3DC7" w:rsidRPr="006A3B5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A3B51">
        <w:rPr>
          <w:rFonts w:ascii="Times New Roman" w:eastAsia="Times New Roman" w:hAnsi="Times New Roman" w:cs="Times New Roman"/>
          <w:b/>
          <w:kern w:val="3"/>
          <w:sz w:val="24"/>
          <w:szCs w:val="24"/>
          <w:lang w:eastAsia="zh-CN"/>
        </w:rPr>
        <w:t xml:space="preserve">           </w:t>
      </w:r>
      <w:r w:rsidRPr="006A3B51">
        <w:rPr>
          <w:rFonts w:ascii="Times New Roman" w:eastAsia="Times New Roman" w:hAnsi="Times New Roman" w:cs="Times New Roman"/>
          <w:kern w:val="3"/>
          <w:sz w:val="24"/>
          <w:szCs w:val="24"/>
          <w:lang w:eastAsia="zh-CN"/>
        </w:rPr>
        <w:t xml:space="preserve">Исполнение расходов администрации </w:t>
      </w:r>
      <w:proofErr w:type="spellStart"/>
      <w:r w:rsidRPr="006A3B51">
        <w:rPr>
          <w:rFonts w:ascii="Times New Roman" w:eastAsia="Times New Roman" w:hAnsi="Times New Roman" w:cs="Times New Roman"/>
          <w:kern w:val="3"/>
          <w:sz w:val="24"/>
          <w:szCs w:val="24"/>
          <w:lang w:eastAsia="zh-CN"/>
        </w:rPr>
        <w:t>Юрьянского</w:t>
      </w:r>
      <w:proofErr w:type="spellEnd"/>
      <w:r w:rsidRPr="006A3B51">
        <w:rPr>
          <w:rFonts w:ascii="Times New Roman" w:eastAsia="Times New Roman" w:hAnsi="Times New Roman" w:cs="Times New Roman"/>
          <w:kern w:val="3"/>
          <w:sz w:val="24"/>
          <w:szCs w:val="24"/>
          <w:lang w:eastAsia="zh-CN"/>
        </w:rPr>
        <w:t xml:space="preserve"> района   составило </w:t>
      </w:r>
      <w:r w:rsidR="000B34DF" w:rsidRPr="006A3B51">
        <w:rPr>
          <w:rFonts w:ascii="Times New Roman" w:eastAsia="Times New Roman" w:hAnsi="Times New Roman" w:cs="Times New Roman"/>
          <w:kern w:val="3"/>
          <w:sz w:val="24"/>
          <w:szCs w:val="24"/>
          <w:lang w:eastAsia="zh-CN"/>
        </w:rPr>
        <w:t>97,51</w:t>
      </w:r>
      <w:r w:rsidRPr="006A3B51">
        <w:rPr>
          <w:rFonts w:ascii="Times New Roman" w:eastAsia="Times New Roman" w:hAnsi="Times New Roman" w:cs="Times New Roman"/>
          <w:kern w:val="3"/>
          <w:sz w:val="24"/>
          <w:szCs w:val="24"/>
          <w:lang w:eastAsia="zh-CN"/>
        </w:rPr>
        <w:t>%.</w:t>
      </w:r>
    </w:p>
    <w:p w:rsidR="00DE3DC7" w:rsidRPr="000B34DF"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286C6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86C61">
        <w:rPr>
          <w:rFonts w:ascii="Times New Roman" w:eastAsia="Times New Roman" w:hAnsi="Times New Roman" w:cs="Times New Roman"/>
          <w:kern w:val="3"/>
          <w:sz w:val="24"/>
          <w:szCs w:val="24"/>
          <w:lang w:eastAsia="zh-CN"/>
        </w:rPr>
        <w:t>В ходе проверки установлено:</w:t>
      </w:r>
      <w:r w:rsidR="00884175" w:rsidRPr="00286C61">
        <w:rPr>
          <w:rFonts w:ascii="Times New Roman" w:eastAsia="Times New Roman" w:hAnsi="Times New Roman" w:cs="Times New Roman"/>
          <w:kern w:val="3"/>
          <w:sz w:val="24"/>
          <w:szCs w:val="24"/>
          <w:lang w:eastAsia="zh-CN"/>
        </w:rPr>
        <w:t xml:space="preserve"> </w:t>
      </w:r>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86C61">
        <w:rPr>
          <w:rFonts w:ascii="Times New Roman" w:eastAsia="Times New Roman" w:hAnsi="Times New Roman" w:cs="Times New Roman"/>
          <w:kern w:val="3"/>
          <w:sz w:val="24"/>
          <w:szCs w:val="24"/>
          <w:lang w:eastAsia="zh-CN"/>
        </w:rPr>
        <w:t xml:space="preserve">имеется </w:t>
      </w:r>
      <w:r w:rsidRPr="00286C61">
        <w:rPr>
          <w:rFonts w:ascii="Times New Roman" w:eastAsia="Times New Roman" w:hAnsi="Times New Roman" w:cs="Times New Roman"/>
          <w:i/>
          <w:kern w:val="3"/>
          <w:sz w:val="24"/>
          <w:szCs w:val="24"/>
          <w:lang w:eastAsia="zh-CN"/>
        </w:rPr>
        <w:t>кредиторская задолженность</w:t>
      </w:r>
      <w:r w:rsidRPr="00286C61">
        <w:rPr>
          <w:rFonts w:ascii="Times New Roman" w:eastAsia="Times New Roman" w:hAnsi="Times New Roman" w:cs="Times New Roman"/>
          <w:kern w:val="3"/>
          <w:sz w:val="24"/>
          <w:szCs w:val="24"/>
          <w:lang w:eastAsia="zh-CN"/>
        </w:rPr>
        <w:t xml:space="preserve"> в сумме </w:t>
      </w:r>
      <w:r w:rsidR="0003628C" w:rsidRPr="00286C61">
        <w:rPr>
          <w:rFonts w:ascii="Times New Roman" w:eastAsia="Times New Roman" w:hAnsi="Times New Roman" w:cs="Times New Roman"/>
          <w:kern w:val="3"/>
          <w:sz w:val="24"/>
          <w:szCs w:val="24"/>
          <w:lang w:eastAsia="zh-CN"/>
        </w:rPr>
        <w:t>1 737 555,76</w:t>
      </w:r>
      <w:r w:rsidRPr="00286C61">
        <w:rPr>
          <w:rFonts w:ascii="Times New Roman" w:eastAsia="Times New Roman" w:hAnsi="Times New Roman" w:cs="Times New Roman"/>
          <w:kern w:val="3"/>
          <w:sz w:val="24"/>
          <w:szCs w:val="24"/>
          <w:lang w:eastAsia="zh-CN"/>
        </w:rPr>
        <w:t xml:space="preserve"> руб., которая является текущей задолженностью в том числе:</w:t>
      </w:r>
    </w:p>
    <w:p w:rsidR="00286C61" w:rsidRDefault="00286C61"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74459">
        <w:rPr>
          <w:rFonts w:ascii="Times New Roman" w:eastAsia="Times New Roman" w:hAnsi="Times New Roman" w:cs="Times New Roman"/>
          <w:i/>
          <w:kern w:val="3"/>
          <w:sz w:val="24"/>
          <w:szCs w:val="24"/>
          <w:lang w:eastAsia="zh-CN"/>
        </w:rPr>
        <w:t>- по   счету 1</w:t>
      </w:r>
      <w:r w:rsidR="00E751E3" w:rsidRPr="00274459">
        <w:rPr>
          <w:rFonts w:ascii="Times New Roman" w:eastAsia="Times New Roman" w:hAnsi="Times New Roman" w:cs="Times New Roman"/>
          <w:i/>
          <w:kern w:val="3"/>
          <w:sz w:val="24"/>
          <w:szCs w:val="24"/>
          <w:lang w:eastAsia="zh-CN"/>
        </w:rPr>
        <w:t> 205 81</w:t>
      </w:r>
      <w:r w:rsidRPr="00274459">
        <w:rPr>
          <w:rFonts w:ascii="Times New Roman" w:eastAsia="Times New Roman" w:hAnsi="Times New Roman" w:cs="Times New Roman"/>
          <w:i/>
          <w:kern w:val="3"/>
          <w:sz w:val="24"/>
          <w:szCs w:val="24"/>
          <w:lang w:eastAsia="zh-CN"/>
        </w:rPr>
        <w:t> 000 в сумме  3</w:t>
      </w:r>
      <w:r w:rsidR="00E751E3" w:rsidRPr="00274459">
        <w:rPr>
          <w:rFonts w:ascii="Times New Roman" w:eastAsia="Times New Roman" w:hAnsi="Times New Roman" w:cs="Times New Roman"/>
          <w:i/>
          <w:kern w:val="3"/>
          <w:sz w:val="24"/>
          <w:szCs w:val="24"/>
          <w:lang w:eastAsia="zh-CN"/>
        </w:rPr>
        <w:t> </w:t>
      </w:r>
      <w:r w:rsidRPr="00274459">
        <w:rPr>
          <w:rFonts w:ascii="Times New Roman" w:eastAsia="Times New Roman" w:hAnsi="Times New Roman" w:cs="Times New Roman"/>
          <w:i/>
          <w:kern w:val="3"/>
          <w:sz w:val="24"/>
          <w:szCs w:val="24"/>
          <w:lang w:eastAsia="zh-CN"/>
        </w:rPr>
        <w:t>66</w:t>
      </w:r>
      <w:r w:rsidR="00E751E3" w:rsidRPr="00274459">
        <w:rPr>
          <w:rFonts w:ascii="Times New Roman" w:eastAsia="Times New Roman" w:hAnsi="Times New Roman" w:cs="Times New Roman"/>
          <w:i/>
          <w:kern w:val="3"/>
          <w:sz w:val="24"/>
          <w:szCs w:val="24"/>
          <w:lang w:eastAsia="zh-CN"/>
        </w:rPr>
        <w:t xml:space="preserve">1,68  руб. – </w:t>
      </w:r>
      <w:r w:rsidR="00E751E3" w:rsidRPr="00274459">
        <w:rPr>
          <w:rFonts w:ascii="Times New Roman" w:eastAsia="Times New Roman" w:hAnsi="Times New Roman" w:cs="Times New Roman"/>
          <w:kern w:val="3"/>
          <w:sz w:val="24"/>
          <w:szCs w:val="24"/>
          <w:lang w:eastAsia="zh-CN"/>
        </w:rPr>
        <w:t>текущая задолженность по невыясненным платежам</w:t>
      </w:r>
      <w:r w:rsidR="00274459">
        <w:rPr>
          <w:rFonts w:ascii="Times New Roman" w:eastAsia="Times New Roman" w:hAnsi="Times New Roman" w:cs="Times New Roman"/>
          <w:kern w:val="3"/>
          <w:sz w:val="24"/>
          <w:szCs w:val="24"/>
          <w:lang w:eastAsia="zh-CN"/>
        </w:rPr>
        <w:t>;</w:t>
      </w:r>
    </w:p>
    <w:p w:rsidR="00274459" w:rsidRPr="00286C61" w:rsidRDefault="00274459"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74459">
        <w:rPr>
          <w:rFonts w:ascii="Times New Roman" w:eastAsia="Times New Roman" w:hAnsi="Times New Roman" w:cs="Times New Roman"/>
          <w:i/>
          <w:kern w:val="3"/>
          <w:sz w:val="24"/>
          <w:szCs w:val="24"/>
          <w:lang w:eastAsia="zh-CN"/>
        </w:rPr>
        <w:t>- по   счету 1 20</w:t>
      </w:r>
      <w:r>
        <w:rPr>
          <w:rFonts w:ascii="Times New Roman" w:eastAsia="Times New Roman" w:hAnsi="Times New Roman" w:cs="Times New Roman"/>
          <w:i/>
          <w:kern w:val="3"/>
          <w:sz w:val="24"/>
          <w:szCs w:val="24"/>
          <w:lang w:eastAsia="zh-CN"/>
        </w:rPr>
        <w:t>8</w:t>
      </w:r>
      <w:r w:rsidRPr="00274459">
        <w:rPr>
          <w:rFonts w:ascii="Times New Roman" w:eastAsia="Times New Roman" w:hAnsi="Times New Roman" w:cs="Times New Roman"/>
          <w:i/>
          <w:kern w:val="3"/>
          <w:sz w:val="24"/>
          <w:szCs w:val="24"/>
          <w:lang w:eastAsia="zh-CN"/>
        </w:rPr>
        <w:t xml:space="preserve"> </w:t>
      </w:r>
      <w:r>
        <w:rPr>
          <w:rFonts w:ascii="Times New Roman" w:eastAsia="Times New Roman" w:hAnsi="Times New Roman" w:cs="Times New Roman"/>
          <w:i/>
          <w:kern w:val="3"/>
          <w:sz w:val="24"/>
          <w:szCs w:val="24"/>
          <w:lang w:eastAsia="zh-CN"/>
        </w:rPr>
        <w:t>00</w:t>
      </w:r>
      <w:r w:rsidRPr="00274459">
        <w:rPr>
          <w:rFonts w:ascii="Times New Roman" w:eastAsia="Times New Roman" w:hAnsi="Times New Roman" w:cs="Times New Roman"/>
          <w:i/>
          <w:kern w:val="3"/>
          <w:sz w:val="24"/>
          <w:szCs w:val="24"/>
          <w:lang w:eastAsia="zh-CN"/>
        </w:rPr>
        <w:t xml:space="preserve"> 000 в сумме </w:t>
      </w:r>
      <w:r>
        <w:rPr>
          <w:rFonts w:ascii="Times New Roman" w:eastAsia="Times New Roman" w:hAnsi="Times New Roman" w:cs="Times New Roman"/>
          <w:i/>
          <w:kern w:val="3"/>
          <w:sz w:val="24"/>
          <w:szCs w:val="24"/>
          <w:lang w:eastAsia="zh-CN"/>
        </w:rPr>
        <w:t>0,96</w:t>
      </w:r>
      <w:r w:rsidRPr="00274459">
        <w:rPr>
          <w:rFonts w:ascii="Times New Roman" w:eastAsia="Times New Roman" w:hAnsi="Times New Roman" w:cs="Times New Roman"/>
          <w:i/>
          <w:kern w:val="3"/>
          <w:sz w:val="24"/>
          <w:szCs w:val="24"/>
          <w:lang w:eastAsia="zh-CN"/>
        </w:rPr>
        <w:t xml:space="preserve">  руб. – </w:t>
      </w:r>
      <w:r w:rsidRPr="00274459">
        <w:rPr>
          <w:rFonts w:ascii="Times New Roman" w:eastAsia="Times New Roman" w:hAnsi="Times New Roman" w:cs="Times New Roman"/>
          <w:kern w:val="3"/>
          <w:sz w:val="24"/>
          <w:szCs w:val="24"/>
          <w:lang w:eastAsia="zh-CN"/>
        </w:rPr>
        <w:t xml:space="preserve">текущая задолженность по </w:t>
      </w:r>
      <w:r w:rsidR="00734C30">
        <w:rPr>
          <w:rFonts w:ascii="Times New Roman" w:eastAsia="Times New Roman" w:hAnsi="Times New Roman" w:cs="Times New Roman"/>
          <w:kern w:val="3"/>
          <w:sz w:val="24"/>
          <w:szCs w:val="24"/>
          <w:lang w:eastAsia="zh-CN"/>
        </w:rPr>
        <w:t>авансовому отчету</w:t>
      </w:r>
      <w:r>
        <w:rPr>
          <w:rFonts w:ascii="Times New Roman" w:eastAsia="Times New Roman" w:hAnsi="Times New Roman" w:cs="Times New Roman"/>
          <w:kern w:val="3"/>
          <w:sz w:val="24"/>
          <w:szCs w:val="24"/>
          <w:lang w:eastAsia="zh-CN"/>
        </w:rPr>
        <w:t>;</w:t>
      </w:r>
    </w:p>
    <w:p w:rsidR="00DE3DC7" w:rsidRPr="00CA2538"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CA2538">
        <w:rPr>
          <w:rFonts w:ascii="Times New Roman" w:eastAsia="Times New Roman" w:hAnsi="Times New Roman" w:cs="Times New Roman"/>
          <w:i/>
          <w:kern w:val="3"/>
          <w:sz w:val="24"/>
          <w:szCs w:val="24"/>
          <w:lang w:eastAsia="zh-CN"/>
        </w:rPr>
        <w:t xml:space="preserve">- по   счету 1 302 00 000 в сумме  </w:t>
      </w:r>
      <w:r w:rsidR="00734C30" w:rsidRPr="00CA2538">
        <w:rPr>
          <w:rFonts w:ascii="Times New Roman" w:eastAsia="Times New Roman" w:hAnsi="Times New Roman" w:cs="Times New Roman"/>
          <w:i/>
          <w:kern w:val="3"/>
          <w:sz w:val="24"/>
          <w:szCs w:val="24"/>
          <w:lang w:eastAsia="zh-CN"/>
        </w:rPr>
        <w:t>896 164,22</w:t>
      </w:r>
      <w:r w:rsidRPr="00CA2538">
        <w:rPr>
          <w:rFonts w:ascii="Times New Roman" w:eastAsia="Times New Roman" w:hAnsi="Times New Roman" w:cs="Times New Roman"/>
          <w:i/>
          <w:kern w:val="3"/>
          <w:sz w:val="24"/>
          <w:szCs w:val="24"/>
          <w:lang w:eastAsia="zh-CN"/>
        </w:rPr>
        <w:t xml:space="preserve">  руб., в том числе:</w:t>
      </w:r>
    </w:p>
    <w:p w:rsidR="00DE3DC7" w:rsidRPr="002E62C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E62CB">
        <w:rPr>
          <w:rFonts w:ascii="Times New Roman" w:eastAsia="Times New Roman" w:hAnsi="Times New Roman" w:cs="Times New Roman"/>
          <w:kern w:val="3"/>
          <w:sz w:val="24"/>
          <w:szCs w:val="24"/>
          <w:lang w:eastAsia="zh-CN"/>
        </w:rPr>
        <w:t xml:space="preserve">- по счету 1 302 11 000  в сумме </w:t>
      </w:r>
      <w:r w:rsidR="00CA2538" w:rsidRPr="002E62CB">
        <w:rPr>
          <w:rFonts w:ascii="Times New Roman" w:eastAsia="Times New Roman" w:hAnsi="Times New Roman" w:cs="Times New Roman"/>
          <w:kern w:val="3"/>
          <w:sz w:val="24"/>
          <w:szCs w:val="24"/>
          <w:lang w:eastAsia="zh-CN"/>
        </w:rPr>
        <w:t>746 590,42</w:t>
      </w:r>
      <w:r w:rsidRPr="002E62CB">
        <w:rPr>
          <w:rFonts w:ascii="Times New Roman" w:eastAsia="Times New Roman" w:hAnsi="Times New Roman" w:cs="Times New Roman"/>
          <w:kern w:val="3"/>
          <w:sz w:val="24"/>
          <w:szCs w:val="24"/>
          <w:lang w:eastAsia="zh-CN"/>
        </w:rPr>
        <w:t xml:space="preserve">  руб. - текущая  задолженность по заработной плате;</w:t>
      </w:r>
    </w:p>
    <w:p w:rsidR="00DE3DC7" w:rsidRPr="002E62C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E62CB">
        <w:rPr>
          <w:rFonts w:ascii="Times New Roman" w:eastAsia="Times New Roman" w:hAnsi="Times New Roman" w:cs="Times New Roman"/>
          <w:kern w:val="3"/>
          <w:sz w:val="24"/>
          <w:szCs w:val="24"/>
          <w:lang w:eastAsia="zh-CN"/>
        </w:rPr>
        <w:t xml:space="preserve">- по счету 1 302 21 000 в сумме </w:t>
      </w:r>
      <w:r w:rsidR="00B3228F" w:rsidRPr="002E62CB">
        <w:rPr>
          <w:rFonts w:ascii="Times New Roman" w:eastAsia="Times New Roman" w:hAnsi="Times New Roman" w:cs="Times New Roman"/>
          <w:kern w:val="3"/>
          <w:sz w:val="24"/>
          <w:szCs w:val="24"/>
          <w:lang w:eastAsia="zh-CN"/>
        </w:rPr>
        <w:t>3</w:t>
      </w:r>
      <w:r w:rsidR="002E62CB" w:rsidRPr="002E62CB">
        <w:rPr>
          <w:rFonts w:ascii="Times New Roman" w:eastAsia="Times New Roman" w:hAnsi="Times New Roman" w:cs="Times New Roman"/>
          <w:kern w:val="3"/>
          <w:sz w:val="24"/>
          <w:szCs w:val="24"/>
          <w:lang w:eastAsia="zh-CN"/>
        </w:rPr>
        <w:t>6 927,13</w:t>
      </w:r>
      <w:r w:rsidRPr="002E62CB">
        <w:rPr>
          <w:rFonts w:ascii="Times New Roman" w:eastAsia="Times New Roman" w:hAnsi="Times New Roman" w:cs="Times New Roman"/>
          <w:kern w:val="3"/>
          <w:sz w:val="24"/>
          <w:szCs w:val="24"/>
          <w:lang w:eastAsia="zh-CN"/>
        </w:rPr>
        <w:t xml:space="preserve"> руб.- задолженность по услугам связи за декабрь месяц; </w:t>
      </w:r>
    </w:p>
    <w:p w:rsidR="00DE3DC7" w:rsidRPr="0043496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95716">
        <w:rPr>
          <w:rFonts w:ascii="Times New Roman" w:eastAsia="Times New Roman" w:hAnsi="Times New Roman" w:cs="Times New Roman"/>
          <w:kern w:val="3"/>
          <w:sz w:val="24"/>
          <w:szCs w:val="24"/>
          <w:lang w:eastAsia="zh-CN"/>
        </w:rPr>
        <w:t xml:space="preserve">- по счету 1 302 23 000 в сумме </w:t>
      </w:r>
      <w:r w:rsidR="00395716" w:rsidRPr="00395716">
        <w:rPr>
          <w:rFonts w:ascii="Times New Roman" w:eastAsia="Times New Roman" w:hAnsi="Times New Roman" w:cs="Times New Roman"/>
          <w:kern w:val="3"/>
          <w:sz w:val="24"/>
          <w:szCs w:val="24"/>
          <w:lang w:eastAsia="zh-CN"/>
        </w:rPr>
        <w:t>21 514,57</w:t>
      </w:r>
      <w:r w:rsidRPr="00395716">
        <w:rPr>
          <w:rFonts w:ascii="Times New Roman" w:eastAsia="Times New Roman" w:hAnsi="Times New Roman" w:cs="Times New Roman"/>
          <w:kern w:val="3"/>
          <w:sz w:val="24"/>
          <w:szCs w:val="24"/>
          <w:lang w:eastAsia="zh-CN"/>
        </w:rPr>
        <w:t xml:space="preserve"> руб. задолженность за </w:t>
      </w:r>
      <w:r w:rsidR="00E61102">
        <w:rPr>
          <w:rFonts w:ascii="Times New Roman" w:eastAsia="Times New Roman" w:hAnsi="Times New Roman" w:cs="Times New Roman"/>
          <w:kern w:val="3"/>
          <w:sz w:val="24"/>
          <w:szCs w:val="24"/>
          <w:lang w:eastAsia="zh-CN"/>
        </w:rPr>
        <w:t xml:space="preserve">электроэнергию </w:t>
      </w:r>
      <w:r w:rsidRPr="00395716">
        <w:rPr>
          <w:rFonts w:ascii="Times New Roman" w:eastAsia="Times New Roman" w:hAnsi="Times New Roman" w:cs="Times New Roman"/>
          <w:kern w:val="3"/>
          <w:sz w:val="24"/>
          <w:szCs w:val="24"/>
          <w:lang w:eastAsia="zh-CN"/>
        </w:rPr>
        <w:t xml:space="preserve"> ТКО  за декабрь </w:t>
      </w:r>
      <w:r w:rsidRPr="00434969">
        <w:rPr>
          <w:rFonts w:ascii="Times New Roman" w:eastAsia="Times New Roman" w:hAnsi="Times New Roman" w:cs="Times New Roman"/>
          <w:kern w:val="3"/>
          <w:sz w:val="24"/>
          <w:szCs w:val="24"/>
          <w:lang w:eastAsia="zh-CN"/>
        </w:rPr>
        <w:t>20</w:t>
      </w:r>
      <w:r w:rsidR="0078768C" w:rsidRPr="00434969">
        <w:rPr>
          <w:rFonts w:ascii="Times New Roman" w:eastAsia="Times New Roman" w:hAnsi="Times New Roman" w:cs="Times New Roman"/>
          <w:kern w:val="3"/>
          <w:sz w:val="24"/>
          <w:szCs w:val="24"/>
          <w:lang w:eastAsia="zh-CN"/>
        </w:rPr>
        <w:t>2</w:t>
      </w:r>
      <w:r w:rsidR="00395716" w:rsidRPr="00434969">
        <w:rPr>
          <w:rFonts w:ascii="Times New Roman" w:eastAsia="Times New Roman" w:hAnsi="Times New Roman" w:cs="Times New Roman"/>
          <w:kern w:val="3"/>
          <w:sz w:val="24"/>
          <w:szCs w:val="24"/>
          <w:lang w:eastAsia="zh-CN"/>
        </w:rPr>
        <w:t>2</w:t>
      </w:r>
      <w:r w:rsidRPr="00434969">
        <w:rPr>
          <w:rFonts w:ascii="Times New Roman" w:eastAsia="Times New Roman" w:hAnsi="Times New Roman" w:cs="Times New Roman"/>
          <w:kern w:val="3"/>
          <w:sz w:val="24"/>
          <w:szCs w:val="24"/>
          <w:lang w:eastAsia="zh-CN"/>
        </w:rPr>
        <w:t xml:space="preserve"> года; </w:t>
      </w:r>
    </w:p>
    <w:p w:rsidR="00DE3DC7" w:rsidRPr="00E61102"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34969">
        <w:rPr>
          <w:rFonts w:ascii="Times New Roman" w:eastAsia="Times New Roman" w:hAnsi="Times New Roman" w:cs="Times New Roman"/>
          <w:kern w:val="3"/>
          <w:sz w:val="24"/>
          <w:szCs w:val="24"/>
          <w:lang w:eastAsia="zh-CN"/>
        </w:rPr>
        <w:t xml:space="preserve">- по счету 1 302 25 000 в сумме </w:t>
      </w:r>
      <w:r w:rsidR="00395716" w:rsidRPr="00434969">
        <w:rPr>
          <w:rFonts w:ascii="Times New Roman" w:eastAsia="Times New Roman" w:hAnsi="Times New Roman" w:cs="Times New Roman"/>
          <w:kern w:val="3"/>
          <w:sz w:val="24"/>
          <w:szCs w:val="24"/>
          <w:lang w:eastAsia="zh-CN"/>
        </w:rPr>
        <w:t>1 600</w:t>
      </w:r>
      <w:r w:rsidR="004406CD" w:rsidRPr="00E61102">
        <w:rPr>
          <w:rFonts w:ascii="Times New Roman" w:eastAsia="Times New Roman" w:hAnsi="Times New Roman" w:cs="Times New Roman"/>
          <w:kern w:val="3"/>
          <w:sz w:val="24"/>
          <w:szCs w:val="24"/>
          <w:lang w:eastAsia="zh-CN"/>
        </w:rPr>
        <w:t>,0</w:t>
      </w:r>
      <w:r w:rsidRPr="00E61102">
        <w:rPr>
          <w:rFonts w:ascii="Times New Roman" w:eastAsia="Times New Roman" w:hAnsi="Times New Roman" w:cs="Times New Roman"/>
          <w:kern w:val="3"/>
          <w:sz w:val="24"/>
          <w:szCs w:val="24"/>
          <w:lang w:eastAsia="zh-CN"/>
        </w:rPr>
        <w:t xml:space="preserve"> руб. </w:t>
      </w:r>
      <w:r w:rsidR="00426B14" w:rsidRPr="00E61102">
        <w:rPr>
          <w:rFonts w:ascii="Times New Roman" w:eastAsia="Times New Roman" w:hAnsi="Times New Roman" w:cs="Times New Roman"/>
          <w:kern w:val="3"/>
          <w:sz w:val="24"/>
          <w:szCs w:val="24"/>
          <w:lang w:eastAsia="zh-CN"/>
        </w:rPr>
        <w:t xml:space="preserve">заправка </w:t>
      </w:r>
      <w:r w:rsidR="007A44A5" w:rsidRPr="00E61102">
        <w:rPr>
          <w:rFonts w:ascii="Times New Roman" w:eastAsia="Times New Roman" w:hAnsi="Times New Roman" w:cs="Times New Roman"/>
          <w:kern w:val="3"/>
          <w:sz w:val="24"/>
          <w:szCs w:val="24"/>
          <w:lang w:eastAsia="zh-CN"/>
        </w:rPr>
        <w:t>картриджей</w:t>
      </w:r>
      <w:r w:rsidR="00426B14" w:rsidRPr="00E61102">
        <w:rPr>
          <w:rFonts w:ascii="Times New Roman" w:eastAsia="Times New Roman" w:hAnsi="Times New Roman" w:cs="Times New Roman"/>
          <w:kern w:val="3"/>
          <w:sz w:val="24"/>
          <w:szCs w:val="24"/>
          <w:lang w:eastAsia="zh-CN"/>
        </w:rPr>
        <w:t xml:space="preserve"> за декабрь месяц в сумме 3 150,00  руб.</w:t>
      </w:r>
      <w:r w:rsidRPr="00E61102">
        <w:rPr>
          <w:rFonts w:ascii="Times New Roman" w:eastAsia="Times New Roman" w:hAnsi="Times New Roman" w:cs="Times New Roman"/>
          <w:kern w:val="3"/>
          <w:sz w:val="24"/>
          <w:szCs w:val="24"/>
          <w:lang w:eastAsia="zh-CN"/>
        </w:rPr>
        <w:t xml:space="preserve">;  </w:t>
      </w:r>
    </w:p>
    <w:p w:rsidR="00DE3DC7" w:rsidRPr="006E456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E456A">
        <w:rPr>
          <w:rFonts w:ascii="Times New Roman" w:eastAsia="Times New Roman" w:hAnsi="Times New Roman" w:cs="Times New Roman"/>
          <w:kern w:val="3"/>
          <w:sz w:val="24"/>
          <w:szCs w:val="24"/>
          <w:lang w:eastAsia="zh-CN"/>
        </w:rPr>
        <w:t xml:space="preserve">- по счету 1 302 26 000  "Расчеты по прочим работам, услугам" в сумме </w:t>
      </w:r>
      <w:r w:rsidR="001B2B75" w:rsidRPr="006E456A">
        <w:rPr>
          <w:rFonts w:ascii="Times New Roman" w:eastAsia="Times New Roman" w:hAnsi="Times New Roman" w:cs="Times New Roman"/>
          <w:kern w:val="3"/>
          <w:sz w:val="24"/>
          <w:szCs w:val="24"/>
          <w:lang w:eastAsia="zh-CN"/>
        </w:rPr>
        <w:t>76 884,47</w:t>
      </w:r>
      <w:r w:rsidRPr="006E456A">
        <w:rPr>
          <w:rFonts w:ascii="Times New Roman" w:eastAsia="Times New Roman" w:hAnsi="Times New Roman" w:cs="Times New Roman"/>
          <w:kern w:val="3"/>
          <w:sz w:val="24"/>
          <w:szCs w:val="24"/>
          <w:lang w:eastAsia="zh-CN"/>
        </w:rPr>
        <w:t xml:space="preserve"> руб.</w:t>
      </w:r>
      <w:r w:rsidR="00457BEE" w:rsidRPr="006E456A">
        <w:rPr>
          <w:rFonts w:ascii="Times New Roman" w:eastAsia="Times New Roman" w:hAnsi="Times New Roman" w:cs="Times New Roman"/>
          <w:kern w:val="3"/>
          <w:sz w:val="24"/>
          <w:szCs w:val="24"/>
          <w:lang w:eastAsia="zh-CN"/>
        </w:rPr>
        <w:t xml:space="preserve"> в том числе: </w:t>
      </w:r>
      <w:r w:rsidRPr="006E456A">
        <w:rPr>
          <w:rFonts w:ascii="Times New Roman" w:eastAsia="Times New Roman" w:hAnsi="Times New Roman" w:cs="Times New Roman"/>
          <w:kern w:val="3"/>
          <w:sz w:val="24"/>
          <w:szCs w:val="24"/>
          <w:lang w:eastAsia="zh-CN"/>
        </w:rPr>
        <w:t>вознаграждение приемным родителям за декабрь 20</w:t>
      </w:r>
      <w:r w:rsidR="000C5031" w:rsidRPr="006E456A">
        <w:rPr>
          <w:rFonts w:ascii="Times New Roman" w:eastAsia="Times New Roman" w:hAnsi="Times New Roman" w:cs="Times New Roman"/>
          <w:kern w:val="3"/>
          <w:sz w:val="24"/>
          <w:szCs w:val="24"/>
          <w:lang w:eastAsia="zh-CN"/>
        </w:rPr>
        <w:t>2</w:t>
      </w:r>
      <w:r w:rsidR="006E456A" w:rsidRPr="006E456A">
        <w:rPr>
          <w:rFonts w:ascii="Times New Roman" w:eastAsia="Times New Roman" w:hAnsi="Times New Roman" w:cs="Times New Roman"/>
          <w:kern w:val="3"/>
          <w:sz w:val="24"/>
          <w:szCs w:val="24"/>
          <w:lang w:eastAsia="zh-CN"/>
        </w:rPr>
        <w:t>2</w:t>
      </w:r>
      <w:r w:rsidRPr="006E456A">
        <w:rPr>
          <w:rFonts w:ascii="Times New Roman" w:eastAsia="Times New Roman" w:hAnsi="Times New Roman" w:cs="Times New Roman"/>
          <w:kern w:val="3"/>
          <w:sz w:val="24"/>
          <w:szCs w:val="24"/>
          <w:lang w:eastAsia="zh-CN"/>
        </w:rPr>
        <w:t xml:space="preserve"> года</w:t>
      </w:r>
      <w:r w:rsidR="009F6CC9" w:rsidRPr="006E456A">
        <w:rPr>
          <w:rFonts w:ascii="Times New Roman" w:eastAsia="Times New Roman" w:hAnsi="Times New Roman" w:cs="Times New Roman"/>
          <w:kern w:val="3"/>
          <w:sz w:val="24"/>
          <w:szCs w:val="24"/>
          <w:lang w:eastAsia="zh-CN"/>
        </w:rPr>
        <w:t xml:space="preserve"> в сумме 6</w:t>
      </w:r>
      <w:r w:rsidR="006E456A" w:rsidRPr="006E456A">
        <w:rPr>
          <w:rFonts w:ascii="Times New Roman" w:eastAsia="Times New Roman" w:hAnsi="Times New Roman" w:cs="Times New Roman"/>
          <w:kern w:val="3"/>
          <w:sz w:val="24"/>
          <w:szCs w:val="24"/>
          <w:lang w:eastAsia="zh-CN"/>
        </w:rPr>
        <w:t xml:space="preserve">8 986,47 </w:t>
      </w:r>
      <w:r w:rsidR="009F6CC9" w:rsidRPr="006E456A">
        <w:rPr>
          <w:rFonts w:ascii="Times New Roman" w:eastAsia="Times New Roman" w:hAnsi="Times New Roman" w:cs="Times New Roman"/>
          <w:kern w:val="3"/>
          <w:sz w:val="24"/>
          <w:szCs w:val="24"/>
          <w:lang w:eastAsia="zh-CN"/>
        </w:rPr>
        <w:t>руб.</w:t>
      </w:r>
      <w:r w:rsidR="00093BB1" w:rsidRPr="006E456A">
        <w:rPr>
          <w:rFonts w:ascii="Times New Roman" w:eastAsia="Times New Roman" w:hAnsi="Times New Roman" w:cs="Times New Roman"/>
          <w:kern w:val="3"/>
          <w:sz w:val="24"/>
          <w:szCs w:val="24"/>
          <w:lang w:eastAsia="zh-CN"/>
        </w:rPr>
        <w:t xml:space="preserve">, за услуги по предоставлению статистической информации в сумме </w:t>
      </w:r>
      <w:r w:rsidR="00457BEE" w:rsidRPr="006E456A">
        <w:rPr>
          <w:rFonts w:ascii="Times New Roman" w:eastAsia="Times New Roman" w:hAnsi="Times New Roman" w:cs="Times New Roman"/>
          <w:kern w:val="3"/>
          <w:sz w:val="24"/>
          <w:szCs w:val="24"/>
          <w:lang w:eastAsia="zh-CN"/>
        </w:rPr>
        <w:t xml:space="preserve">               </w:t>
      </w:r>
      <w:r w:rsidR="00093BB1" w:rsidRPr="006E456A">
        <w:rPr>
          <w:rFonts w:ascii="Times New Roman" w:eastAsia="Times New Roman" w:hAnsi="Times New Roman" w:cs="Times New Roman"/>
          <w:kern w:val="3"/>
          <w:sz w:val="24"/>
          <w:szCs w:val="24"/>
          <w:lang w:eastAsia="zh-CN"/>
        </w:rPr>
        <w:t>6 218,0</w:t>
      </w:r>
      <w:r w:rsidR="00CA1D90" w:rsidRPr="006E456A">
        <w:rPr>
          <w:rFonts w:ascii="Times New Roman" w:eastAsia="Times New Roman" w:hAnsi="Times New Roman" w:cs="Times New Roman"/>
          <w:kern w:val="3"/>
          <w:sz w:val="24"/>
          <w:szCs w:val="24"/>
          <w:lang w:eastAsia="zh-CN"/>
        </w:rPr>
        <w:t>0</w:t>
      </w:r>
      <w:r w:rsidR="00093BB1" w:rsidRPr="006E456A">
        <w:rPr>
          <w:rFonts w:ascii="Times New Roman" w:eastAsia="Times New Roman" w:hAnsi="Times New Roman" w:cs="Times New Roman"/>
          <w:kern w:val="3"/>
          <w:sz w:val="24"/>
          <w:szCs w:val="24"/>
          <w:lang w:eastAsia="zh-CN"/>
        </w:rPr>
        <w:t xml:space="preserve"> руб.</w:t>
      </w:r>
      <w:r w:rsidRPr="006E456A">
        <w:rPr>
          <w:rFonts w:ascii="Times New Roman" w:eastAsia="Times New Roman" w:hAnsi="Times New Roman" w:cs="Times New Roman"/>
          <w:kern w:val="3"/>
          <w:sz w:val="24"/>
          <w:szCs w:val="24"/>
          <w:lang w:eastAsia="zh-CN"/>
        </w:rPr>
        <w:t xml:space="preserve">;  </w:t>
      </w:r>
    </w:p>
    <w:p w:rsidR="00DE3DC7" w:rsidRPr="00B1598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15986">
        <w:rPr>
          <w:rFonts w:ascii="Times New Roman" w:eastAsia="Times New Roman" w:hAnsi="Times New Roman" w:cs="Times New Roman"/>
          <w:kern w:val="3"/>
          <w:sz w:val="24"/>
          <w:szCs w:val="24"/>
          <w:lang w:eastAsia="zh-CN"/>
        </w:rPr>
        <w:t xml:space="preserve">- по счету 1 302 66 000 в сумме </w:t>
      </w:r>
      <w:r w:rsidR="00DC5EAD" w:rsidRPr="00B15986">
        <w:rPr>
          <w:rFonts w:ascii="Times New Roman" w:eastAsia="Times New Roman" w:hAnsi="Times New Roman" w:cs="Times New Roman"/>
          <w:kern w:val="3"/>
          <w:sz w:val="24"/>
          <w:szCs w:val="24"/>
          <w:lang w:eastAsia="zh-CN"/>
        </w:rPr>
        <w:t>12 647</w:t>
      </w:r>
      <w:r w:rsidR="00A666DC" w:rsidRPr="00B15986">
        <w:rPr>
          <w:rFonts w:ascii="Times New Roman" w:eastAsia="Times New Roman" w:hAnsi="Times New Roman" w:cs="Times New Roman"/>
          <w:kern w:val="3"/>
          <w:sz w:val="24"/>
          <w:szCs w:val="24"/>
          <w:lang w:eastAsia="zh-CN"/>
        </w:rPr>
        <w:t>,</w:t>
      </w:r>
      <w:r w:rsidR="00DC5EAD" w:rsidRPr="00B15986">
        <w:rPr>
          <w:rFonts w:ascii="Times New Roman" w:eastAsia="Times New Roman" w:hAnsi="Times New Roman" w:cs="Times New Roman"/>
          <w:kern w:val="3"/>
          <w:sz w:val="24"/>
          <w:szCs w:val="24"/>
          <w:lang w:eastAsia="zh-CN"/>
        </w:rPr>
        <w:t>63</w:t>
      </w:r>
      <w:r w:rsidRPr="00B15986">
        <w:rPr>
          <w:rFonts w:ascii="Times New Roman" w:eastAsia="Times New Roman" w:hAnsi="Times New Roman" w:cs="Times New Roman"/>
          <w:kern w:val="3"/>
          <w:sz w:val="24"/>
          <w:szCs w:val="24"/>
          <w:lang w:eastAsia="zh-CN"/>
        </w:rPr>
        <w:t xml:space="preserve"> руб. </w:t>
      </w:r>
      <w:r w:rsidR="00173F5F" w:rsidRPr="00B15986">
        <w:rPr>
          <w:rFonts w:ascii="Times New Roman" w:eastAsia="Times New Roman" w:hAnsi="Times New Roman" w:cs="Times New Roman"/>
          <w:kern w:val="3"/>
          <w:sz w:val="24"/>
          <w:szCs w:val="24"/>
          <w:lang w:eastAsia="zh-CN"/>
        </w:rPr>
        <w:t xml:space="preserve"> </w:t>
      </w:r>
      <w:r w:rsidRPr="00B15986">
        <w:rPr>
          <w:rFonts w:ascii="Times New Roman" w:eastAsia="Times New Roman" w:hAnsi="Times New Roman" w:cs="Times New Roman"/>
          <w:kern w:val="3"/>
          <w:sz w:val="24"/>
          <w:szCs w:val="24"/>
          <w:lang w:eastAsia="zh-CN"/>
        </w:rPr>
        <w:t>расчеты по больничным листам за счет работодателя</w:t>
      </w:r>
      <w:r w:rsidR="00173F5F" w:rsidRPr="00B15986">
        <w:rPr>
          <w:rFonts w:ascii="Times New Roman" w:eastAsia="Times New Roman" w:hAnsi="Times New Roman" w:cs="Times New Roman"/>
          <w:kern w:val="3"/>
          <w:sz w:val="24"/>
          <w:szCs w:val="24"/>
          <w:lang w:eastAsia="zh-CN"/>
        </w:rPr>
        <w:t xml:space="preserve"> за декабрь 202</w:t>
      </w:r>
      <w:r w:rsidR="00B15986" w:rsidRPr="00B15986">
        <w:rPr>
          <w:rFonts w:ascii="Times New Roman" w:eastAsia="Times New Roman" w:hAnsi="Times New Roman" w:cs="Times New Roman"/>
          <w:kern w:val="3"/>
          <w:sz w:val="24"/>
          <w:szCs w:val="24"/>
          <w:lang w:eastAsia="zh-CN"/>
        </w:rPr>
        <w:t>2</w:t>
      </w:r>
      <w:r w:rsidR="00B15986">
        <w:rPr>
          <w:rFonts w:ascii="Times New Roman" w:eastAsia="Times New Roman" w:hAnsi="Times New Roman" w:cs="Times New Roman"/>
          <w:kern w:val="3"/>
          <w:sz w:val="24"/>
          <w:szCs w:val="24"/>
          <w:lang w:eastAsia="zh-CN"/>
        </w:rPr>
        <w:t xml:space="preserve"> </w:t>
      </w:r>
      <w:r w:rsidR="00173F5F" w:rsidRPr="00B15986">
        <w:rPr>
          <w:rFonts w:ascii="Times New Roman" w:eastAsia="Times New Roman" w:hAnsi="Times New Roman" w:cs="Times New Roman"/>
          <w:kern w:val="3"/>
          <w:sz w:val="24"/>
          <w:szCs w:val="24"/>
          <w:lang w:eastAsia="zh-CN"/>
        </w:rPr>
        <w:t>г.</w:t>
      </w:r>
    </w:p>
    <w:p w:rsidR="00DE3DC7" w:rsidRPr="00A140A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140AE">
        <w:rPr>
          <w:rFonts w:ascii="Times New Roman" w:eastAsia="Times New Roman" w:hAnsi="Times New Roman" w:cs="Times New Roman"/>
          <w:i/>
          <w:kern w:val="3"/>
          <w:sz w:val="24"/>
          <w:szCs w:val="24"/>
          <w:lang w:eastAsia="zh-CN"/>
        </w:rPr>
        <w:t xml:space="preserve">- по счету 1 303 00 000 в сумме  </w:t>
      </w:r>
      <w:r w:rsidR="00A140AE" w:rsidRPr="00A140AE">
        <w:rPr>
          <w:rFonts w:ascii="Times New Roman" w:eastAsia="Times New Roman" w:hAnsi="Times New Roman" w:cs="Times New Roman"/>
          <w:i/>
          <w:kern w:val="3"/>
          <w:sz w:val="24"/>
          <w:szCs w:val="24"/>
          <w:lang w:eastAsia="zh-CN"/>
        </w:rPr>
        <w:t>825 154,62</w:t>
      </w:r>
      <w:r w:rsidRPr="00A140AE">
        <w:rPr>
          <w:rFonts w:ascii="Times New Roman" w:eastAsia="Times New Roman" w:hAnsi="Times New Roman" w:cs="Times New Roman"/>
          <w:i/>
          <w:kern w:val="3"/>
          <w:sz w:val="24"/>
          <w:szCs w:val="24"/>
          <w:lang w:eastAsia="zh-CN"/>
        </w:rPr>
        <w:t xml:space="preserve">  руб., в том  числе</w:t>
      </w:r>
      <w:r w:rsidRPr="00A140AE">
        <w:rPr>
          <w:rFonts w:ascii="Times New Roman" w:eastAsia="Times New Roman" w:hAnsi="Times New Roman" w:cs="Times New Roman"/>
          <w:kern w:val="3"/>
          <w:sz w:val="24"/>
          <w:szCs w:val="24"/>
          <w:lang w:eastAsia="zh-CN"/>
        </w:rPr>
        <w:t>:</w:t>
      </w:r>
    </w:p>
    <w:p w:rsidR="00DE3DC7" w:rsidRPr="00121D4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21D45">
        <w:rPr>
          <w:rFonts w:ascii="Times New Roman" w:eastAsia="Times New Roman" w:hAnsi="Times New Roman" w:cs="Times New Roman"/>
          <w:kern w:val="3"/>
          <w:sz w:val="24"/>
          <w:szCs w:val="24"/>
          <w:lang w:eastAsia="zh-CN"/>
        </w:rPr>
        <w:t xml:space="preserve">- по счету 1 303 01 000 в сумме </w:t>
      </w:r>
      <w:r w:rsidR="00CA1D90" w:rsidRPr="00121D45">
        <w:rPr>
          <w:rFonts w:ascii="Times New Roman" w:eastAsia="Times New Roman" w:hAnsi="Times New Roman" w:cs="Times New Roman"/>
          <w:kern w:val="3"/>
          <w:sz w:val="24"/>
          <w:szCs w:val="24"/>
          <w:lang w:eastAsia="zh-CN"/>
        </w:rPr>
        <w:t>2</w:t>
      </w:r>
      <w:r w:rsidR="00121D45" w:rsidRPr="00121D45">
        <w:rPr>
          <w:rFonts w:ascii="Times New Roman" w:eastAsia="Times New Roman" w:hAnsi="Times New Roman" w:cs="Times New Roman"/>
          <w:kern w:val="3"/>
          <w:sz w:val="24"/>
          <w:szCs w:val="24"/>
          <w:lang w:eastAsia="zh-CN"/>
        </w:rPr>
        <w:t>08 360</w:t>
      </w:r>
      <w:r w:rsidR="00CA1D90" w:rsidRPr="00121D45">
        <w:rPr>
          <w:rFonts w:ascii="Times New Roman" w:eastAsia="Times New Roman" w:hAnsi="Times New Roman" w:cs="Times New Roman"/>
          <w:kern w:val="3"/>
          <w:sz w:val="24"/>
          <w:szCs w:val="24"/>
          <w:lang w:eastAsia="zh-CN"/>
        </w:rPr>
        <w:t>,00</w:t>
      </w:r>
      <w:r w:rsidRPr="00121D45">
        <w:rPr>
          <w:rFonts w:ascii="Times New Roman" w:eastAsia="Times New Roman" w:hAnsi="Times New Roman" w:cs="Times New Roman"/>
          <w:kern w:val="3"/>
          <w:sz w:val="24"/>
          <w:szCs w:val="24"/>
          <w:lang w:eastAsia="zh-CN"/>
        </w:rPr>
        <w:t xml:space="preserve"> руб. по расчетам по налогу на доходы физических лиц;</w:t>
      </w:r>
    </w:p>
    <w:p w:rsidR="00DE3DC7" w:rsidRPr="00B10A9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10A93">
        <w:rPr>
          <w:rFonts w:ascii="Times New Roman" w:eastAsia="Times New Roman" w:hAnsi="Times New Roman" w:cs="Times New Roman"/>
          <w:kern w:val="3"/>
          <w:sz w:val="24"/>
          <w:szCs w:val="24"/>
          <w:lang w:eastAsia="zh-CN"/>
        </w:rPr>
        <w:t xml:space="preserve">- по счету 1  303 02 000 в сумме  </w:t>
      </w:r>
      <w:r w:rsidR="00121D45" w:rsidRPr="00B10A93">
        <w:rPr>
          <w:rFonts w:ascii="Times New Roman" w:eastAsia="Times New Roman" w:hAnsi="Times New Roman" w:cs="Times New Roman"/>
          <w:kern w:val="3"/>
          <w:sz w:val="24"/>
          <w:szCs w:val="24"/>
          <w:lang w:eastAsia="zh-CN"/>
        </w:rPr>
        <w:t>53</w:t>
      </w:r>
      <w:r w:rsidR="00B10A93" w:rsidRPr="00B10A93">
        <w:rPr>
          <w:rFonts w:ascii="Times New Roman" w:eastAsia="Times New Roman" w:hAnsi="Times New Roman" w:cs="Times New Roman"/>
          <w:kern w:val="3"/>
          <w:sz w:val="24"/>
          <w:szCs w:val="24"/>
          <w:lang w:eastAsia="zh-CN"/>
        </w:rPr>
        <w:t xml:space="preserve"> </w:t>
      </w:r>
      <w:r w:rsidR="00121D45" w:rsidRPr="00B10A93">
        <w:rPr>
          <w:rFonts w:ascii="Times New Roman" w:eastAsia="Times New Roman" w:hAnsi="Times New Roman" w:cs="Times New Roman"/>
          <w:kern w:val="3"/>
          <w:sz w:val="24"/>
          <w:szCs w:val="24"/>
          <w:lang w:eastAsia="zh-CN"/>
        </w:rPr>
        <w:t>619,41</w:t>
      </w:r>
      <w:r w:rsidRPr="00B10A93">
        <w:rPr>
          <w:rFonts w:ascii="Times New Roman" w:eastAsia="Times New Roman" w:hAnsi="Times New Roman" w:cs="Times New Roman"/>
          <w:kern w:val="3"/>
          <w:sz w:val="24"/>
          <w:szCs w:val="24"/>
          <w:lang w:eastAsia="zh-CN"/>
        </w:rPr>
        <w:t xml:space="preserve"> руб. </w:t>
      </w:r>
      <w:r w:rsidR="00BA545C" w:rsidRPr="00B10A93">
        <w:rPr>
          <w:rFonts w:ascii="Times New Roman" w:eastAsia="Times New Roman" w:hAnsi="Times New Roman" w:cs="Times New Roman"/>
          <w:kern w:val="3"/>
          <w:sz w:val="24"/>
          <w:szCs w:val="24"/>
          <w:lang w:eastAsia="zh-CN"/>
        </w:rPr>
        <w:t>(</w:t>
      </w:r>
      <w:r w:rsidRPr="00B10A93">
        <w:rPr>
          <w:rFonts w:ascii="Times New Roman" w:eastAsia="Times New Roman" w:hAnsi="Times New Roman" w:cs="Times New Roman"/>
          <w:kern w:val="3"/>
          <w:sz w:val="24"/>
          <w:szCs w:val="24"/>
          <w:lang w:eastAsia="zh-CN"/>
        </w:rPr>
        <w:t>по расчетам по страховым взносам на обязательное социальное страхование на случай временной нетрудоспособности и в связи с материнством);</w:t>
      </w:r>
    </w:p>
    <w:p w:rsidR="00DE3DC7" w:rsidRPr="00B10A9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10A93">
        <w:rPr>
          <w:rFonts w:ascii="Times New Roman" w:eastAsia="Times New Roman" w:hAnsi="Times New Roman" w:cs="Times New Roman"/>
          <w:kern w:val="3"/>
          <w:sz w:val="24"/>
          <w:szCs w:val="24"/>
          <w:lang w:eastAsia="zh-CN"/>
        </w:rPr>
        <w:lastRenderedPageBreak/>
        <w:t xml:space="preserve">- по счету 1 303 06 000 в сумме </w:t>
      </w:r>
      <w:r w:rsidR="00B10A93" w:rsidRPr="00B10A93">
        <w:rPr>
          <w:rFonts w:ascii="Times New Roman" w:eastAsia="Times New Roman" w:hAnsi="Times New Roman" w:cs="Times New Roman"/>
          <w:kern w:val="3"/>
          <w:sz w:val="24"/>
          <w:szCs w:val="24"/>
          <w:lang w:eastAsia="zh-CN"/>
        </w:rPr>
        <w:t>4 028,71</w:t>
      </w:r>
      <w:r w:rsidRPr="00B10A93">
        <w:rPr>
          <w:rFonts w:ascii="Times New Roman" w:eastAsia="Times New Roman" w:hAnsi="Times New Roman" w:cs="Times New Roman"/>
          <w:kern w:val="3"/>
          <w:sz w:val="24"/>
          <w:szCs w:val="24"/>
          <w:lang w:eastAsia="zh-CN"/>
        </w:rPr>
        <w:t xml:space="preserve">  руб. (по расчетам по страховым взносам на обязательное социальное страхование от несчастных случаев на производстве и профессиональных заболеваний);</w:t>
      </w:r>
    </w:p>
    <w:p w:rsidR="00DE3DC7" w:rsidRPr="002C3B22"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C3B22">
        <w:rPr>
          <w:rFonts w:ascii="Times New Roman" w:eastAsia="Times New Roman" w:hAnsi="Times New Roman" w:cs="Times New Roman"/>
          <w:kern w:val="3"/>
          <w:sz w:val="24"/>
          <w:szCs w:val="24"/>
          <w:lang w:eastAsia="zh-CN"/>
        </w:rPr>
        <w:t xml:space="preserve">- по счету 1 303 07 000 в сумме </w:t>
      </w:r>
      <w:r w:rsidR="002C3B22" w:rsidRPr="002C3B22">
        <w:rPr>
          <w:rFonts w:ascii="Times New Roman" w:eastAsia="Times New Roman" w:hAnsi="Times New Roman" w:cs="Times New Roman"/>
          <w:kern w:val="3"/>
          <w:sz w:val="24"/>
          <w:szCs w:val="24"/>
          <w:lang w:eastAsia="zh-CN"/>
        </w:rPr>
        <w:t>107 455,90</w:t>
      </w:r>
      <w:r w:rsidRPr="002C3B22">
        <w:rPr>
          <w:rFonts w:ascii="Times New Roman" w:eastAsia="Times New Roman" w:hAnsi="Times New Roman" w:cs="Times New Roman"/>
          <w:kern w:val="3"/>
          <w:sz w:val="24"/>
          <w:szCs w:val="24"/>
          <w:lang w:eastAsia="zh-CN"/>
        </w:rPr>
        <w:t xml:space="preserve"> руб. (по расчетам по страховым взносам на обязательное медицинское страхование в ФОМС);</w:t>
      </w:r>
    </w:p>
    <w:p w:rsidR="00DE3DC7" w:rsidRPr="002C3B22"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C3B22">
        <w:rPr>
          <w:rFonts w:ascii="Times New Roman" w:eastAsia="Times New Roman" w:hAnsi="Times New Roman" w:cs="Times New Roman"/>
          <w:kern w:val="3"/>
          <w:sz w:val="24"/>
          <w:szCs w:val="24"/>
          <w:lang w:eastAsia="zh-CN"/>
        </w:rPr>
        <w:t xml:space="preserve">- по счету 1 303 10  000  в  сумме </w:t>
      </w:r>
      <w:r w:rsidR="002C3B22" w:rsidRPr="002C3B22">
        <w:rPr>
          <w:rFonts w:ascii="Times New Roman" w:eastAsia="Times New Roman" w:hAnsi="Times New Roman" w:cs="Times New Roman"/>
          <w:kern w:val="3"/>
          <w:sz w:val="24"/>
          <w:szCs w:val="24"/>
          <w:lang w:eastAsia="zh-CN"/>
        </w:rPr>
        <w:t>451 690,60</w:t>
      </w:r>
      <w:r w:rsidR="003975BF" w:rsidRPr="002C3B22">
        <w:rPr>
          <w:rFonts w:ascii="Times New Roman" w:eastAsia="Times New Roman" w:hAnsi="Times New Roman" w:cs="Times New Roman"/>
          <w:kern w:val="3"/>
          <w:sz w:val="24"/>
          <w:szCs w:val="24"/>
          <w:lang w:eastAsia="zh-CN"/>
        </w:rPr>
        <w:t xml:space="preserve"> </w:t>
      </w:r>
      <w:r w:rsidRPr="002C3B22">
        <w:rPr>
          <w:rFonts w:ascii="Times New Roman" w:eastAsia="Times New Roman" w:hAnsi="Times New Roman" w:cs="Times New Roman"/>
          <w:kern w:val="3"/>
          <w:sz w:val="24"/>
          <w:szCs w:val="24"/>
          <w:lang w:eastAsia="zh-CN"/>
        </w:rPr>
        <w:t xml:space="preserve">руб. (по расчетам по страховым взносам на обязательное пенсионное страхование на выплату страховой части трудовой </w:t>
      </w:r>
      <w:hyperlink r:id="rId35" w:history="1">
        <w:r w:rsidRPr="002C3B22">
          <w:rPr>
            <w:rFonts w:ascii="Times New Roman" w:eastAsia="Times New Roman" w:hAnsi="Times New Roman" w:cs="Times New Roman"/>
            <w:kern w:val="3"/>
            <w:sz w:val="24"/>
            <w:szCs w:val="24"/>
            <w:lang w:eastAsia="zh-CN"/>
          </w:rPr>
          <w:t>пенсии</w:t>
        </w:r>
      </w:hyperlink>
      <w:r w:rsidR="008B0DF3" w:rsidRPr="002C3B22">
        <w:rPr>
          <w:rFonts w:ascii="Times New Roman" w:eastAsia="Times New Roman" w:hAnsi="Times New Roman" w:cs="Times New Roman"/>
          <w:kern w:val="3"/>
          <w:sz w:val="24"/>
          <w:szCs w:val="24"/>
          <w:lang w:eastAsia="zh-CN"/>
        </w:rPr>
        <w:t>)</w:t>
      </w:r>
      <w:r w:rsidR="002C3B22">
        <w:rPr>
          <w:rFonts w:ascii="Times New Roman" w:eastAsia="Times New Roman" w:hAnsi="Times New Roman" w:cs="Times New Roman"/>
          <w:kern w:val="3"/>
          <w:sz w:val="24"/>
          <w:szCs w:val="24"/>
          <w:lang w:eastAsia="zh-CN"/>
        </w:rPr>
        <w:t>;</w:t>
      </w:r>
    </w:p>
    <w:p w:rsidR="00DE3DC7" w:rsidRPr="00B83FC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83FCA">
        <w:rPr>
          <w:rFonts w:ascii="Times New Roman" w:eastAsia="Times New Roman" w:hAnsi="Times New Roman" w:cs="Times New Roman"/>
          <w:i/>
          <w:kern w:val="3"/>
          <w:sz w:val="24"/>
          <w:szCs w:val="24"/>
          <w:lang w:eastAsia="zh-CN"/>
        </w:rPr>
        <w:t xml:space="preserve">- по счету 1 304 00 000  </w:t>
      </w:r>
      <w:r w:rsidR="00C62DD6" w:rsidRPr="00B83FCA">
        <w:rPr>
          <w:rFonts w:ascii="Times New Roman" w:eastAsia="Times New Roman" w:hAnsi="Times New Roman" w:cs="Times New Roman"/>
          <w:i/>
          <w:kern w:val="3"/>
          <w:sz w:val="24"/>
          <w:szCs w:val="24"/>
          <w:lang w:eastAsia="zh-CN"/>
        </w:rPr>
        <w:t xml:space="preserve">в сумме  </w:t>
      </w:r>
      <w:r w:rsidR="00B83FCA" w:rsidRPr="00B83FCA">
        <w:rPr>
          <w:rFonts w:ascii="Times New Roman" w:eastAsia="Times New Roman" w:hAnsi="Times New Roman" w:cs="Times New Roman"/>
          <w:i/>
          <w:kern w:val="3"/>
          <w:sz w:val="24"/>
          <w:szCs w:val="24"/>
          <w:lang w:eastAsia="zh-CN"/>
        </w:rPr>
        <w:t>12 574,28</w:t>
      </w:r>
      <w:r w:rsidR="00B2009F" w:rsidRPr="00B83FCA">
        <w:rPr>
          <w:rFonts w:ascii="Times New Roman" w:eastAsia="Times New Roman" w:hAnsi="Times New Roman" w:cs="Times New Roman"/>
          <w:i/>
          <w:kern w:val="3"/>
          <w:sz w:val="24"/>
          <w:szCs w:val="24"/>
          <w:lang w:eastAsia="zh-CN"/>
        </w:rPr>
        <w:t xml:space="preserve"> </w:t>
      </w:r>
      <w:r w:rsidRPr="00B83FCA">
        <w:rPr>
          <w:rFonts w:ascii="Times New Roman" w:eastAsia="Times New Roman" w:hAnsi="Times New Roman" w:cs="Times New Roman"/>
          <w:i/>
          <w:kern w:val="3"/>
          <w:sz w:val="24"/>
          <w:szCs w:val="24"/>
          <w:lang w:eastAsia="zh-CN"/>
        </w:rPr>
        <w:t xml:space="preserve"> руб.,    в     том     числе:</w:t>
      </w:r>
      <w:r w:rsidRPr="00B83FCA">
        <w:rPr>
          <w:rFonts w:ascii="Times New Roman" w:eastAsia="Times New Roman" w:hAnsi="Times New Roman" w:cs="Times New Roman"/>
          <w:kern w:val="3"/>
          <w:sz w:val="24"/>
          <w:szCs w:val="24"/>
          <w:lang w:eastAsia="zh-CN"/>
        </w:rPr>
        <w:t xml:space="preserve">  по    счету    1 304 03 000  «Расчеты по удержаниям из выплат по оплате труда" (профсоюзные взносы).</w:t>
      </w:r>
    </w:p>
    <w:p w:rsidR="00DE3DC7" w:rsidRPr="005C3AC4" w:rsidRDefault="00DE3DC7" w:rsidP="00DE3DC7">
      <w:pPr>
        <w:keepNext/>
        <w:suppressAutoHyphens/>
        <w:autoSpaceDN w:val="0"/>
        <w:ind w:firstLine="709"/>
        <w:textAlignment w:val="baseline"/>
        <w:outlineLvl w:val="0"/>
        <w:rPr>
          <w:rFonts w:ascii="Times New Roman" w:eastAsia="Times New Roman" w:hAnsi="Times New Roman" w:cs="Times New Roman"/>
          <w:bCs/>
          <w:color w:val="FF0000"/>
          <w:kern w:val="3"/>
          <w:sz w:val="24"/>
          <w:szCs w:val="24"/>
          <w:lang w:eastAsia="zh-CN"/>
        </w:rPr>
      </w:pPr>
    </w:p>
    <w:p w:rsidR="00DE3DC7" w:rsidRPr="007711B4" w:rsidRDefault="00DE3DC7" w:rsidP="00DE3DC7">
      <w:pPr>
        <w:keepNext/>
        <w:suppressAutoHyphens/>
        <w:autoSpaceDN w:val="0"/>
        <w:ind w:firstLine="709"/>
        <w:textAlignment w:val="baseline"/>
        <w:outlineLvl w:val="0"/>
        <w:rPr>
          <w:rFonts w:ascii="Times New Roman" w:eastAsia="Times New Roman" w:hAnsi="Times New Roman" w:cs="Times New Roman"/>
          <w:bCs/>
          <w:kern w:val="3"/>
          <w:sz w:val="24"/>
          <w:szCs w:val="24"/>
          <w:lang w:eastAsia="zh-CN"/>
        </w:rPr>
      </w:pPr>
      <w:r w:rsidRPr="007711B4">
        <w:rPr>
          <w:rFonts w:ascii="Times New Roman" w:eastAsia="Times New Roman" w:hAnsi="Times New Roman" w:cs="Times New Roman"/>
          <w:bCs/>
          <w:kern w:val="3"/>
          <w:sz w:val="24"/>
          <w:szCs w:val="24"/>
          <w:lang w:eastAsia="zh-CN"/>
        </w:rPr>
        <w:t xml:space="preserve">Также представлена в форме № 0503169  «Сведения о кредиторской задолженности» задолженность:  </w:t>
      </w:r>
    </w:p>
    <w:p w:rsidR="00DE3DC7" w:rsidRPr="007711B4" w:rsidRDefault="00DE3DC7" w:rsidP="00DE3DC7">
      <w:pPr>
        <w:suppressAutoHyphens/>
        <w:autoSpaceDN w:val="0"/>
        <w:ind w:firstLine="709"/>
        <w:textAlignment w:val="baseline"/>
        <w:rPr>
          <w:rFonts w:ascii="Times New Roman" w:eastAsia="Times New Roman" w:hAnsi="Times New Roman" w:cs="Times New Roman"/>
          <w:kern w:val="3"/>
          <w:sz w:val="24"/>
          <w:szCs w:val="24"/>
          <w:lang w:eastAsia="zh-CN"/>
        </w:rPr>
      </w:pPr>
      <w:proofErr w:type="gramStart"/>
      <w:r w:rsidRPr="007711B4">
        <w:rPr>
          <w:rFonts w:ascii="Times New Roman" w:eastAsia="Times New Roman" w:hAnsi="Times New Roman" w:cs="Times New Roman"/>
          <w:i/>
          <w:kern w:val="3"/>
          <w:sz w:val="24"/>
          <w:szCs w:val="24"/>
          <w:lang w:eastAsia="zh-CN"/>
        </w:rPr>
        <w:t>-по счету   1 401 40 000</w:t>
      </w:r>
      <w:r w:rsidRPr="007711B4">
        <w:rPr>
          <w:rFonts w:ascii="Times New Roman" w:eastAsia="Times New Roman" w:hAnsi="Times New Roman" w:cs="Times New Roman"/>
          <w:kern w:val="3"/>
          <w:sz w:val="24"/>
          <w:szCs w:val="24"/>
          <w:lang w:eastAsia="zh-CN"/>
        </w:rPr>
        <w:t xml:space="preserve"> «Доходы будущих периодов от собственности» в сумме </w:t>
      </w:r>
      <w:r w:rsidR="007711B4" w:rsidRPr="007711B4">
        <w:rPr>
          <w:rFonts w:ascii="Times New Roman" w:eastAsia="Times New Roman" w:hAnsi="Times New Roman" w:cs="Times New Roman"/>
          <w:kern w:val="3"/>
          <w:sz w:val="24"/>
          <w:szCs w:val="24"/>
          <w:lang w:eastAsia="zh-CN"/>
        </w:rPr>
        <w:t>118 923 720,68</w:t>
      </w:r>
      <w:r w:rsidR="00620272" w:rsidRPr="007711B4">
        <w:rPr>
          <w:rFonts w:ascii="Times New Roman" w:eastAsia="Times New Roman" w:hAnsi="Times New Roman" w:cs="Times New Roman"/>
          <w:kern w:val="3"/>
          <w:sz w:val="24"/>
          <w:szCs w:val="24"/>
          <w:lang w:eastAsia="zh-CN"/>
        </w:rPr>
        <w:t xml:space="preserve"> </w:t>
      </w:r>
      <w:r w:rsidRPr="007711B4">
        <w:rPr>
          <w:rFonts w:ascii="Times New Roman" w:eastAsia="Times New Roman" w:hAnsi="Times New Roman" w:cs="Times New Roman"/>
          <w:kern w:val="3"/>
          <w:sz w:val="24"/>
          <w:szCs w:val="24"/>
          <w:lang w:eastAsia="zh-CN"/>
        </w:rPr>
        <w:t xml:space="preserve"> руб</w:t>
      </w:r>
      <w:r w:rsidRPr="003B12F1">
        <w:rPr>
          <w:rFonts w:ascii="Times New Roman" w:eastAsia="Times New Roman" w:hAnsi="Times New Roman" w:cs="Times New Roman"/>
          <w:kern w:val="3"/>
          <w:sz w:val="24"/>
          <w:szCs w:val="24"/>
          <w:lang w:eastAsia="zh-CN"/>
        </w:rPr>
        <w:t xml:space="preserve">. </w:t>
      </w:r>
      <w:r w:rsidR="00691668">
        <w:rPr>
          <w:rFonts w:ascii="Times New Roman" w:eastAsia="Times New Roman" w:hAnsi="Times New Roman" w:cs="Times New Roman"/>
          <w:kern w:val="3"/>
          <w:sz w:val="24"/>
          <w:szCs w:val="24"/>
          <w:lang w:eastAsia="zh-CN"/>
        </w:rPr>
        <w:t>(</w:t>
      </w:r>
      <w:r w:rsidR="00E04306" w:rsidRPr="003B12F1">
        <w:rPr>
          <w:rFonts w:ascii="Times New Roman" w:eastAsia="Times New Roman" w:hAnsi="Times New Roman" w:cs="Times New Roman"/>
          <w:kern w:val="3"/>
          <w:sz w:val="24"/>
          <w:szCs w:val="24"/>
          <w:lang w:eastAsia="zh-CN"/>
        </w:rPr>
        <w:t>арендная плата за земельные участки на 202</w:t>
      </w:r>
      <w:r w:rsidR="007711B4" w:rsidRPr="003B12F1">
        <w:rPr>
          <w:rFonts w:ascii="Times New Roman" w:eastAsia="Times New Roman" w:hAnsi="Times New Roman" w:cs="Times New Roman"/>
          <w:kern w:val="3"/>
          <w:sz w:val="24"/>
          <w:szCs w:val="24"/>
          <w:lang w:eastAsia="zh-CN"/>
        </w:rPr>
        <w:t>3</w:t>
      </w:r>
      <w:r w:rsidR="00E04306" w:rsidRPr="003B12F1">
        <w:rPr>
          <w:rFonts w:ascii="Times New Roman" w:eastAsia="Times New Roman" w:hAnsi="Times New Roman" w:cs="Times New Roman"/>
          <w:kern w:val="3"/>
          <w:sz w:val="24"/>
          <w:szCs w:val="24"/>
          <w:lang w:eastAsia="zh-CN"/>
        </w:rPr>
        <w:t xml:space="preserve"> год</w:t>
      </w:r>
      <w:r w:rsidR="00DC5B6A" w:rsidRPr="003B12F1">
        <w:rPr>
          <w:rFonts w:ascii="Times New Roman" w:eastAsia="Times New Roman" w:hAnsi="Times New Roman" w:cs="Times New Roman"/>
          <w:kern w:val="3"/>
          <w:sz w:val="24"/>
          <w:szCs w:val="24"/>
          <w:lang w:eastAsia="zh-CN"/>
        </w:rPr>
        <w:t xml:space="preserve"> в сумме </w:t>
      </w:r>
      <w:r w:rsidR="003B12F1" w:rsidRPr="003B12F1">
        <w:rPr>
          <w:rFonts w:ascii="Times New Roman" w:eastAsia="Times New Roman" w:hAnsi="Times New Roman" w:cs="Times New Roman"/>
          <w:kern w:val="3"/>
          <w:sz w:val="24"/>
          <w:szCs w:val="24"/>
          <w:lang w:eastAsia="zh-CN"/>
        </w:rPr>
        <w:t xml:space="preserve">                          1 194 887,12</w:t>
      </w:r>
      <w:r w:rsidR="00DC5B6A" w:rsidRPr="003B12F1">
        <w:rPr>
          <w:rFonts w:ascii="Times New Roman" w:eastAsia="Times New Roman" w:hAnsi="Times New Roman" w:cs="Times New Roman"/>
          <w:kern w:val="3"/>
          <w:sz w:val="24"/>
          <w:szCs w:val="24"/>
          <w:lang w:eastAsia="zh-CN"/>
        </w:rPr>
        <w:t xml:space="preserve">  руб.</w:t>
      </w:r>
      <w:r w:rsidR="0093607F" w:rsidRPr="003B12F1">
        <w:rPr>
          <w:rFonts w:ascii="Times New Roman" w:eastAsia="Times New Roman" w:hAnsi="Times New Roman" w:cs="Times New Roman"/>
          <w:kern w:val="3"/>
          <w:sz w:val="24"/>
          <w:szCs w:val="24"/>
          <w:lang w:eastAsia="zh-CN"/>
        </w:rPr>
        <w:t xml:space="preserve">, оплата </w:t>
      </w:r>
      <w:r w:rsidR="0093607F" w:rsidRPr="00E97C11">
        <w:rPr>
          <w:rFonts w:ascii="Times New Roman" w:eastAsia="Times New Roman" w:hAnsi="Times New Roman" w:cs="Times New Roman"/>
          <w:kern w:val="3"/>
          <w:sz w:val="24"/>
          <w:szCs w:val="24"/>
          <w:lang w:eastAsia="zh-CN"/>
        </w:rPr>
        <w:t xml:space="preserve">за </w:t>
      </w:r>
      <w:r w:rsidR="001B4119" w:rsidRPr="00E97C11">
        <w:rPr>
          <w:rFonts w:ascii="Times New Roman" w:eastAsia="Times New Roman" w:hAnsi="Times New Roman" w:cs="Times New Roman"/>
          <w:kern w:val="3"/>
          <w:sz w:val="24"/>
          <w:szCs w:val="24"/>
          <w:lang w:eastAsia="zh-CN"/>
        </w:rPr>
        <w:t>электроэнергию 143 833,56 руб. поступает безвозмездно</w:t>
      </w:r>
      <w:r w:rsidR="003E35E2" w:rsidRPr="00E97C11">
        <w:rPr>
          <w:rFonts w:ascii="Times New Roman" w:eastAsia="Times New Roman" w:hAnsi="Times New Roman" w:cs="Times New Roman"/>
          <w:kern w:val="3"/>
          <w:sz w:val="24"/>
          <w:szCs w:val="24"/>
          <w:lang w:eastAsia="zh-CN"/>
        </w:rPr>
        <w:t xml:space="preserve"> от физических лиц за использование  водонапорных  скважин населенных пунктов </w:t>
      </w:r>
      <w:proofErr w:type="spellStart"/>
      <w:r w:rsidR="003E35E2" w:rsidRPr="00E97C11">
        <w:rPr>
          <w:rFonts w:ascii="Times New Roman" w:eastAsia="Times New Roman" w:hAnsi="Times New Roman" w:cs="Times New Roman"/>
          <w:kern w:val="3"/>
          <w:sz w:val="24"/>
          <w:szCs w:val="24"/>
          <w:lang w:eastAsia="zh-CN"/>
        </w:rPr>
        <w:t>Юрьянского</w:t>
      </w:r>
      <w:proofErr w:type="spellEnd"/>
      <w:r w:rsidR="003E35E2" w:rsidRPr="00E97C11">
        <w:rPr>
          <w:rFonts w:ascii="Times New Roman" w:eastAsia="Times New Roman" w:hAnsi="Times New Roman" w:cs="Times New Roman"/>
          <w:kern w:val="3"/>
          <w:sz w:val="24"/>
          <w:szCs w:val="24"/>
          <w:lang w:eastAsia="zh-CN"/>
        </w:rPr>
        <w:t xml:space="preserve"> района</w:t>
      </w:r>
      <w:r w:rsidR="00E04306" w:rsidRPr="00B245EF">
        <w:rPr>
          <w:rFonts w:ascii="Times New Roman" w:eastAsia="Times New Roman" w:hAnsi="Times New Roman" w:cs="Times New Roman"/>
          <w:color w:val="FF0000"/>
          <w:kern w:val="3"/>
          <w:sz w:val="24"/>
          <w:szCs w:val="24"/>
          <w:lang w:eastAsia="zh-CN"/>
        </w:rPr>
        <w:t xml:space="preserve"> </w:t>
      </w:r>
      <w:r w:rsidR="00E04306" w:rsidRPr="00D1737E">
        <w:rPr>
          <w:rFonts w:ascii="Times New Roman" w:eastAsia="Times New Roman" w:hAnsi="Times New Roman" w:cs="Times New Roman"/>
          <w:kern w:val="3"/>
          <w:sz w:val="24"/>
          <w:szCs w:val="24"/>
          <w:lang w:eastAsia="zh-CN"/>
        </w:rPr>
        <w:t xml:space="preserve">и МБТ </w:t>
      </w:r>
      <w:r w:rsidRPr="00D1737E">
        <w:rPr>
          <w:rFonts w:ascii="Times New Roman" w:eastAsia="Times New Roman" w:hAnsi="Times New Roman" w:cs="Times New Roman"/>
          <w:kern w:val="3"/>
          <w:sz w:val="24"/>
          <w:szCs w:val="24"/>
          <w:lang w:eastAsia="zh-CN"/>
        </w:rPr>
        <w:t>плановые показатели за 3 года</w:t>
      </w:r>
      <w:r w:rsidR="00E04306" w:rsidRPr="00D1737E">
        <w:rPr>
          <w:rFonts w:ascii="Times New Roman" w:eastAsia="Times New Roman" w:hAnsi="Times New Roman" w:cs="Times New Roman"/>
          <w:kern w:val="3"/>
          <w:sz w:val="24"/>
          <w:szCs w:val="24"/>
          <w:lang w:eastAsia="zh-CN"/>
        </w:rPr>
        <w:t xml:space="preserve"> в сумме </w:t>
      </w:r>
      <w:r w:rsidR="00D1737E" w:rsidRPr="00D1737E">
        <w:rPr>
          <w:rFonts w:ascii="Times New Roman" w:eastAsia="Times New Roman" w:hAnsi="Times New Roman" w:cs="Times New Roman"/>
          <w:kern w:val="3"/>
          <w:sz w:val="24"/>
          <w:szCs w:val="24"/>
          <w:lang w:eastAsia="zh-CN"/>
        </w:rPr>
        <w:t>106</w:t>
      </w:r>
      <w:proofErr w:type="gramEnd"/>
      <w:r w:rsidR="00D1737E" w:rsidRPr="00D1737E">
        <w:rPr>
          <w:rFonts w:ascii="Times New Roman" w:eastAsia="Times New Roman" w:hAnsi="Times New Roman" w:cs="Times New Roman"/>
          <w:kern w:val="3"/>
          <w:sz w:val="24"/>
          <w:szCs w:val="24"/>
          <w:lang w:eastAsia="zh-CN"/>
        </w:rPr>
        <w:t> </w:t>
      </w:r>
      <w:proofErr w:type="gramStart"/>
      <w:r w:rsidR="00D1737E" w:rsidRPr="00D1737E">
        <w:rPr>
          <w:rFonts w:ascii="Times New Roman" w:eastAsia="Times New Roman" w:hAnsi="Times New Roman" w:cs="Times New Roman"/>
          <w:kern w:val="3"/>
          <w:sz w:val="24"/>
          <w:szCs w:val="24"/>
          <w:lang w:eastAsia="zh-CN"/>
        </w:rPr>
        <w:t>837 000</w:t>
      </w:r>
      <w:r w:rsidR="00DC5B6A" w:rsidRPr="00D1737E">
        <w:rPr>
          <w:rFonts w:ascii="Times New Roman" w:eastAsia="Times New Roman" w:hAnsi="Times New Roman" w:cs="Times New Roman"/>
          <w:kern w:val="3"/>
          <w:sz w:val="24"/>
          <w:szCs w:val="24"/>
          <w:lang w:eastAsia="zh-CN"/>
        </w:rPr>
        <w:t>,00 руб.</w:t>
      </w:r>
      <w:r w:rsidRPr="00D1737E">
        <w:rPr>
          <w:rFonts w:ascii="Times New Roman" w:eastAsia="Times New Roman" w:hAnsi="Times New Roman" w:cs="Times New Roman"/>
          <w:kern w:val="3"/>
          <w:sz w:val="24"/>
          <w:szCs w:val="24"/>
          <w:lang w:eastAsia="zh-CN"/>
        </w:rPr>
        <w:t>).</w:t>
      </w:r>
      <w:proofErr w:type="gramEnd"/>
    </w:p>
    <w:tbl>
      <w:tblPr>
        <w:tblW w:w="9541" w:type="dxa"/>
        <w:tblInd w:w="-142" w:type="dxa"/>
        <w:tblLayout w:type="fixed"/>
        <w:tblCellMar>
          <w:left w:w="10" w:type="dxa"/>
          <w:right w:w="10" w:type="dxa"/>
        </w:tblCellMar>
        <w:tblLook w:val="0000" w:firstRow="0" w:lastRow="0" w:firstColumn="0" w:lastColumn="0" w:noHBand="0" w:noVBand="0"/>
      </w:tblPr>
      <w:tblGrid>
        <w:gridCol w:w="9460"/>
        <w:gridCol w:w="81"/>
      </w:tblGrid>
      <w:tr w:rsidR="00A4539D" w:rsidRPr="001363B1" w:rsidTr="00DE3DC7">
        <w:tc>
          <w:tcPr>
            <w:tcW w:w="9460" w:type="dxa"/>
            <w:shd w:val="clear" w:color="auto" w:fill="auto"/>
            <w:tcMar>
              <w:top w:w="15" w:type="dxa"/>
              <w:left w:w="15" w:type="dxa"/>
              <w:bottom w:w="15" w:type="dxa"/>
              <w:right w:w="15" w:type="dxa"/>
            </w:tcMar>
            <w:vAlign w:val="center"/>
          </w:tcPr>
          <w:p w:rsidR="00DE3DC7" w:rsidRPr="001363B1" w:rsidRDefault="00DE3DC7" w:rsidP="00B245EF">
            <w:pPr>
              <w:suppressAutoHyphens/>
              <w:autoSpaceDN w:val="0"/>
              <w:snapToGrid w:val="0"/>
              <w:ind w:firstLine="708"/>
              <w:textAlignment w:val="baseline"/>
              <w:rPr>
                <w:rFonts w:ascii="Times New Roman" w:eastAsia="Times New Roman" w:hAnsi="Times New Roman" w:cs="Times New Roman"/>
                <w:kern w:val="3"/>
                <w:sz w:val="24"/>
                <w:szCs w:val="24"/>
                <w:lang w:eastAsia="zh-CN"/>
              </w:rPr>
            </w:pPr>
            <w:r w:rsidRPr="001363B1">
              <w:rPr>
                <w:rFonts w:ascii="Times New Roman" w:eastAsia="Times New Roman" w:hAnsi="Times New Roman" w:cs="Times New Roman"/>
                <w:kern w:val="3"/>
                <w:sz w:val="24"/>
                <w:szCs w:val="24"/>
                <w:lang w:eastAsia="zh-CN"/>
              </w:rPr>
              <w:t>-</w:t>
            </w:r>
            <w:r w:rsidRPr="001363B1">
              <w:rPr>
                <w:rFonts w:ascii="Times New Roman" w:eastAsia="Times New Roman" w:hAnsi="Times New Roman" w:cs="Times New Roman"/>
                <w:i/>
                <w:kern w:val="3"/>
                <w:sz w:val="24"/>
                <w:szCs w:val="24"/>
                <w:lang w:eastAsia="zh-CN"/>
              </w:rPr>
              <w:t>по счету 1 401 60  000</w:t>
            </w:r>
            <w:r w:rsidR="00F932AD" w:rsidRPr="001363B1">
              <w:rPr>
                <w:rFonts w:ascii="Times New Roman" w:eastAsia="Times New Roman" w:hAnsi="Times New Roman" w:cs="Times New Roman"/>
                <w:kern w:val="3"/>
                <w:sz w:val="24"/>
                <w:szCs w:val="24"/>
                <w:lang w:eastAsia="zh-CN"/>
              </w:rPr>
              <w:t xml:space="preserve"> «</w:t>
            </w:r>
            <w:r w:rsidRPr="001363B1">
              <w:rPr>
                <w:rFonts w:ascii="Times New Roman" w:eastAsia="Times New Roman" w:hAnsi="Times New Roman" w:cs="Times New Roman"/>
                <w:kern w:val="3"/>
                <w:sz w:val="24"/>
                <w:szCs w:val="24"/>
                <w:lang w:eastAsia="zh-CN"/>
              </w:rPr>
              <w:t xml:space="preserve">Резервы предстоящих расходов» в сумме </w:t>
            </w:r>
            <w:r w:rsidR="00706424" w:rsidRPr="001363B1">
              <w:rPr>
                <w:rFonts w:ascii="Times New Roman" w:eastAsia="Times New Roman" w:hAnsi="Times New Roman" w:cs="Times New Roman"/>
                <w:kern w:val="3"/>
                <w:sz w:val="24"/>
                <w:szCs w:val="24"/>
                <w:lang w:eastAsia="zh-CN"/>
              </w:rPr>
              <w:t>1</w:t>
            </w:r>
            <w:r w:rsidR="00B245EF" w:rsidRPr="001363B1">
              <w:rPr>
                <w:rFonts w:ascii="Times New Roman" w:eastAsia="Times New Roman" w:hAnsi="Times New Roman" w:cs="Times New Roman"/>
                <w:kern w:val="3"/>
                <w:sz w:val="24"/>
                <w:szCs w:val="24"/>
                <w:lang w:eastAsia="zh-CN"/>
              </w:rPr>
              <w:t> 568 788</w:t>
            </w:r>
            <w:r w:rsidR="00706424" w:rsidRPr="001363B1">
              <w:rPr>
                <w:rFonts w:ascii="Times New Roman" w:eastAsia="Times New Roman" w:hAnsi="Times New Roman" w:cs="Times New Roman"/>
                <w:kern w:val="3"/>
                <w:sz w:val="24"/>
                <w:szCs w:val="24"/>
                <w:lang w:eastAsia="zh-CN"/>
              </w:rPr>
              <w:t>,</w:t>
            </w:r>
            <w:r w:rsidR="00B245EF" w:rsidRPr="001363B1">
              <w:rPr>
                <w:rFonts w:ascii="Times New Roman" w:eastAsia="Times New Roman" w:hAnsi="Times New Roman" w:cs="Times New Roman"/>
                <w:kern w:val="3"/>
                <w:sz w:val="24"/>
                <w:szCs w:val="24"/>
                <w:lang w:eastAsia="zh-CN"/>
              </w:rPr>
              <w:t>27</w:t>
            </w:r>
            <w:r w:rsidR="00706424" w:rsidRPr="001363B1">
              <w:rPr>
                <w:rFonts w:ascii="Times New Roman" w:eastAsia="Times New Roman" w:hAnsi="Times New Roman" w:cs="Times New Roman"/>
                <w:kern w:val="3"/>
                <w:sz w:val="24"/>
                <w:szCs w:val="24"/>
                <w:lang w:eastAsia="zh-CN"/>
              </w:rPr>
              <w:t xml:space="preserve"> </w:t>
            </w:r>
            <w:r w:rsidRPr="001363B1">
              <w:rPr>
                <w:rFonts w:ascii="Times New Roman" w:eastAsia="Times New Roman" w:hAnsi="Times New Roman" w:cs="Times New Roman"/>
                <w:kern w:val="3"/>
                <w:sz w:val="24"/>
                <w:szCs w:val="24"/>
                <w:lang w:eastAsia="zh-CN"/>
              </w:rPr>
              <w:t>руб.</w:t>
            </w:r>
          </w:p>
        </w:tc>
        <w:tc>
          <w:tcPr>
            <w:tcW w:w="81" w:type="dxa"/>
            <w:shd w:val="clear" w:color="auto" w:fill="auto"/>
            <w:tcMar>
              <w:top w:w="15" w:type="dxa"/>
              <w:left w:w="15" w:type="dxa"/>
              <w:bottom w:w="15" w:type="dxa"/>
              <w:right w:w="15" w:type="dxa"/>
            </w:tcMar>
            <w:vAlign w:val="center"/>
          </w:tcPr>
          <w:p w:rsidR="00DE3DC7" w:rsidRPr="001363B1" w:rsidRDefault="00DE3DC7" w:rsidP="00DE3DC7">
            <w:pPr>
              <w:suppressAutoHyphens/>
              <w:autoSpaceDN w:val="0"/>
              <w:snapToGrid w:val="0"/>
              <w:jc w:val="left"/>
              <w:textAlignment w:val="baseline"/>
              <w:rPr>
                <w:rFonts w:ascii="Times New Roman" w:eastAsia="Times New Roman" w:hAnsi="Times New Roman" w:cs="Times New Roman"/>
                <w:kern w:val="3"/>
                <w:sz w:val="24"/>
                <w:szCs w:val="24"/>
                <w:lang w:eastAsia="zh-CN"/>
              </w:rPr>
            </w:pPr>
          </w:p>
        </w:tc>
      </w:tr>
    </w:tbl>
    <w:p w:rsidR="00DE3DC7" w:rsidRPr="001363B1" w:rsidRDefault="00A4539D" w:rsidP="00A4539D">
      <w:pPr>
        <w:suppressAutoHyphens/>
        <w:autoSpaceDN w:val="0"/>
        <w:textAlignment w:val="baseline"/>
        <w:rPr>
          <w:rFonts w:ascii="Times New Roman" w:eastAsia="Times New Roman" w:hAnsi="Times New Roman" w:cs="Times New Roman"/>
          <w:kern w:val="3"/>
          <w:sz w:val="24"/>
          <w:szCs w:val="24"/>
          <w:lang w:eastAsia="zh-CN"/>
        </w:rPr>
      </w:pPr>
      <w:r w:rsidRPr="001363B1">
        <w:rPr>
          <w:rFonts w:ascii="Times New Roman" w:eastAsia="Times New Roman" w:hAnsi="Times New Roman" w:cs="Times New Roman"/>
          <w:kern w:val="3"/>
          <w:sz w:val="24"/>
          <w:szCs w:val="24"/>
          <w:lang w:eastAsia="zh-CN"/>
        </w:rPr>
        <w:t>(</w:t>
      </w:r>
      <w:r w:rsidR="00706424" w:rsidRPr="001363B1">
        <w:rPr>
          <w:rFonts w:ascii="Times New Roman" w:eastAsia="Times New Roman" w:hAnsi="Times New Roman" w:cs="Times New Roman"/>
          <w:kern w:val="3"/>
          <w:sz w:val="24"/>
          <w:szCs w:val="24"/>
          <w:lang w:eastAsia="zh-CN"/>
        </w:rPr>
        <w:t xml:space="preserve">начислен резерв на выплату муниципальных пенсий за выслугу лет муниципальным </w:t>
      </w:r>
      <w:r w:rsidR="001363B1">
        <w:rPr>
          <w:rFonts w:ascii="Times New Roman" w:eastAsia="Times New Roman" w:hAnsi="Times New Roman" w:cs="Times New Roman"/>
          <w:kern w:val="3"/>
          <w:sz w:val="24"/>
          <w:szCs w:val="24"/>
          <w:lang w:eastAsia="zh-CN"/>
        </w:rPr>
        <w:t xml:space="preserve">служащим), так на резерв </w:t>
      </w:r>
      <w:r w:rsidR="0082606A">
        <w:rPr>
          <w:rFonts w:ascii="Times New Roman" w:eastAsia="Times New Roman" w:hAnsi="Times New Roman" w:cs="Times New Roman"/>
          <w:kern w:val="3"/>
          <w:sz w:val="24"/>
          <w:szCs w:val="24"/>
          <w:lang w:eastAsia="zh-CN"/>
        </w:rPr>
        <w:t xml:space="preserve">муниципальных </w:t>
      </w:r>
      <w:r w:rsidR="001363B1">
        <w:rPr>
          <w:rFonts w:ascii="Times New Roman" w:eastAsia="Times New Roman" w:hAnsi="Times New Roman" w:cs="Times New Roman"/>
          <w:kern w:val="3"/>
          <w:sz w:val="24"/>
          <w:szCs w:val="24"/>
          <w:lang w:eastAsia="zh-CN"/>
        </w:rPr>
        <w:t>пенси</w:t>
      </w:r>
      <w:r w:rsidR="0082606A">
        <w:rPr>
          <w:rFonts w:ascii="Times New Roman" w:eastAsia="Times New Roman" w:hAnsi="Times New Roman" w:cs="Times New Roman"/>
          <w:kern w:val="3"/>
          <w:sz w:val="24"/>
          <w:szCs w:val="24"/>
          <w:lang w:eastAsia="zh-CN"/>
        </w:rPr>
        <w:t>й за выслугу лет</w:t>
      </w:r>
      <w:r w:rsidR="001363B1">
        <w:rPr>
          <w:rFonts w:ascii="Times New Roman" w:eastAsia="Times New Roman" w:hAnsi="Times New Roman" w:cs="Times New Roman"/>
          <w:kern w:val="3"/>
          <w:sz w:val="24"/>
          <w:szCs w:val="24"/>
          <w:lang w:eastAsia="zh-CN"/>
        </w:rPr>
        <w:t xml:space="preserve"> приходиться 1 272 000,00 руб.</w:t>
      </w:r>
      <w:r w:rsidR="0082606A">
        <w:rPr>
          <w:rFonts w:ascii="Times New Roman" w:eastAsia="Times New Roman" w:hAnsi="Times New Roman" w:cs="Times New Roman"/>
          <w:kern w:val="3"/>
          <w:sz w:val="24"/>
          <w:szCs w:val="24"/>
          <w:lang w:eastAsia="zh-CN"/>
        </w:rPr>
        <w:t>, резерв отпусков – 296 788,27 руб.</w:t>
      </w:r>
    </w:p>
    <w:p w:rsidR="00DC5B6A" w:rsidRPr="001363B1" w:rsidRDefault="00DC5B6A" w:rsidP="00A4539D">
      <w:pPr>
        <w:suppressAutoHyphens/>
        <w:autoSpaceDN w:val="0"/>
        <w:textAlignment w:val="baseline"/>
        <w:rPr>
          <w:rFonts w:ascii="Times New Roman" w:eastAsia="Times New Roman" w:hAnsi="Times New Roman" w:cs="Times New Roman"/>
          <w:kern w:val="3"/>
          <w:sz w:val="24"/>
          <w:szCs w:val="24"/>
          <w:lang w:eastAsia="zh-CN"/>
        </w:rPr>
      </w:pPr>
    </w:p>
    <w:p w:rsidR="00DE3DC7" w:rsidRPr="00720FE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20FE1">
        <w:rPr>
          <w:rFonts w:ascii="Times New Roman" w:eastAsia="Times New Roman" w:hAnsi="Times New Roman" w:cs="Times New Roman"/>
          <w:i/>
          <w:kern w:val="3"/>
          <w:sz w:val="24"/>
          <w:szCs w:val="24"/>
          <w:lang w:eastAsia="zh-CN"/>
        </w:rPr>
        <w:t xml:space="preserve">Дебиторская задолженность </w:t>
      </w:r>
      <w:r w:rsidRPr="00720FE1">
        <w:rPr>
          <w:rFonts w:ascii="Times New Roman" w:eastAsia="Times New Roman" w:hAnsi="Times New Roman" w:cs="Times New Roman"/>
          <w:kern w:val="3"/>
          <w:sz w:val="24"/>
          <w:szCs w:val="24"/>
          <w:lang w:eastAsia="zh-CN"/>
        </w:rPr>
        <w:t>в сумме</w:t>
      </w:r>
      <w:r w:rsidR="0016225F" w:rsidRPr="00720FE1">
        <w:rPr>
          <w:rFonts w:ascii="Times New Roman" w:eastAsia="Times New Roman" w:hAnsi="Times New Roman" w:cs="Times New Roman"/>
          <w:kern w:val="3"/>
          <w:sz w:val="24"/>
          <w:szCs w:val="24"/>
          <w:lang w:eastAsia="zh-CN"/>
        </w:rPr>
        <w:t xml:space="preserve"> </w:t>
      </w:r>
      <w:r w:rsidR="00720FE1" w:rsidRPr="00720FE1">
        <w:rPr>
          <w:rFonts w:ascii="Times New Roman" w:eastAsia="Times New Roman" w:hAnsi="Times New Roman" w:cs="Times New Roman"/>
          <w:kern w:val="3"/>
          <w:sz w:val="24"/>
          <w:szCs w:val="24"/>
          <w:lang w:eastAsia="zh-CN"/>
        </w:rPr>
        <w:t>115 142 134,77</w:t>
      </w:r>
      <w:r w:rsidR="00D0371E" w:rsidRPr="00720FE1">
        <w:rPr>
          <w:rFonts w:ascii="Times New Roman" w:eastAsia="Times New Roman" w:hAnsi="Times New Roman" w:cs="Times New Roman"/>
          <w:kern w:val="3"/>
          <w:sz w:val="24"/>
          <w:szCs w:val="24"/>
          <w:lang w:eastAsia="zh-CN"/>
        </w:rPr>
        <w:t xml:space="preserve"> </w:t>
      </w:r>
      <w:r w:rsidRPr="00720FE1">
        <w:rPr>
          <w:rFonts w:ascii="Times New Roman" w:eastAsia="Times New Roman" w:hAnsi="Times New Roman" w:cs="Times New Roman"/>
          <w:kern w:val="3"/>
          <w:sz w:val="24"/>
          <w:szCs w:val="24"/>
          <w:lang w:eastAsia="zh-CN"/>
        </w:rPr>
        <w:t xml:space="preserve">руб. (в том числе плановые показатели за 3 года), </w:t>
      </w:r>
      <w:r w:rsidR="00EE0345" w:rsidRPr="00720FE1">
        <w:rPr>
          <w:rFonts w:ascii="Times New Roman" w:eastAsia="Times New Roman" w:hAnsi="Times New Roman" w:cs="Times New Roman"/>
          <w:kern w:val="3"/>
          <w:sz w:val="24"/>
          <w:szCs w:val="24"/>
          <w:lang w:eastAsia="zh-CN"/>
        </w:rPr>
        <w:t>из них:</w:t>
      </w:r>
      <w:r w:rsidRPr="00720FE1">
        <w:rPr>
          <w:rFonts w:ascii="Times New Roman" w:eastAsia="Times New Roman" w:hAnsi="Times New Roman" w:cs="Times New Roman"/>
          <w:kern w:val="3"/>
          <w:sz w:val="24"/>
          <w:szCs w:val="24"/>
          <w:lang w:eastAsia="zh-CN"/>
        </w:rPr>
        <w:t xml:space="preserve"> </w:t>
      </w:r>
      <w:r w:rsidR="001E07D4" w:rsidRPr="00720FE1">
        <w:rPr>
          <w:rFonts w:ascii="Times New Roman" w:eastAsia="Times New Roman" w:hAnsi="Times New Roman" w:cs="Times New Roman"/>
          <w:kern w:val="3"/>
          <w:sz w:val="24"/>
          <w:szCs w:val="24"/>
          <w:lang w:eastAsia="zh-CN"/>
        </w:rPr>
        <w:t>просроченная</w:t>
      </w:r>
      <w:r w:rsidRPr="00720FE1">
        <w:rPr>
          <w:rFonts w:ascii="Times New Roman" w:eastAsia="Times New Roman" w:hAnsi="Times New Roman" w:cs="Times New Roman"/>
          <w:kern w:val="3"/>
          <w:sz w:val="24"/>
          <w:szCs w:val="24"/>
          <w:lang w:eastAsia="zh-CN"/>
        </w:rPr>
        <w:t xml:space="preserve"> в сумме  </w:t>
      </w:r>
      <w:r w:rsidR="00720FE1" w:rsidRPr="00720FE1">
        <w:rPr>
          <w:rFonts w:ascii="Times New Roman" w:eastAsia="Times New Roman" w:hAnsi="Times New Roman" w:cs="Times New Roman"/>
          <w:kern w:val="3"/>
          <w:sz w:val="24"/>
          <w:szCs w:val="24"/>
          <w:lang w:eastAsia="zh-CN"/>
        </w:rPr>
        <w:t xml:space="preserve">4 834 975,86 </w:t>
      </w:r>
      <w:r w:rsidRPr="00720FE1">
        <w:rPr>
          <w:rFonts w:ascii="Times New Roman" w:eastAsia="Times New Roman" w:hAnsi="Times New Roman" w:cs="Times New Roman"/>
          <w:kern w:val="3"/>
          <w:sz w:val="24"/>
          <w:szCs w:val="24"/>
          <w:lang w:eastAsia="zh-CN"/>
        </w:rPr>
        <w:t>руб., в том числе:</w:t>
      </w:r>
    </w:p>
    <w:p w:rsidR="000860D7" w:rsidRPr="00720FE1" w:rsidRDefault="000860D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0860D7" w:rsidRPr="00D71A9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71A9E">
        <w:rPr>
          <w:rFonts w:ascii="Times New Roman" w:eastAsia="Times New Roman" w:hAnsi="Times New Roman" w:cs="Times New Roman"/>
          <w:i/>
          <w:kern w:val="3"/>
          <w:sz w:val="24"/>
          <w:szCs w:val="24"/>
          <w:lang w:eastAsia="zh-CN"/>
        </w:rPr>
        <w:t>-</w:t>
      </w:r>
      <w:r w:rsidR="00D71A9E">
        <w:rPr>
          <w:rFonts w:ascii="Times New Roman" w:eastAsia="Times New Roman" w:hAnsi="Times New Roman" w:cs="Times New Roman"/>
          <w:i/>
          <w:kern w:val="3"/>
          <w:sz w:val="24"/>
          <w:szCs w:val="24"/>
          <w:lang w:eastAsia="zh-CN"/>
        </w:rPr>
        <w:t xml:space="preserve"> </w:t>
      </w:r>
      <w:r w:rsidRPr="00D71A9E">
        <w:rPr>
          <w:rFonts w:ascii="Times New Roman" w:eastAsia="Times New Roman" w:hAnsi="Times New Roman" w:cs="Times New Roman"/>
          <w:i/>
          <w:kern w:val="3"/>
          <w:sz w:val="24"/>
          <w:szCs w:val="24"/>
          <w:lang w:eastAsia="zh-CN"/>
        </w:rPr>
        <w:t>по счету   1 205 00 000</w:t>
      </w:r>
      <w:r w:rsidRPr="00D71A9E">
        <w:rPr>
          <w:rFonts w:ascii="Times New Roman" w:eastAsia="Times New Roman" w:hAnsi="Times New Roman" w:cs="Times New Roman"/>
          <w:kern w:val="3"/>
          <w:sz w:val="24"/>
          <w:szCs w:val="24"/>
          <w:lang w:eastAsia="zh-CN"/>
        </w:rPr>
        <w:t xml:space="preserve"> в сумме </w:t>
      </w:r>
      <w:r w:rsidR="006E4088" w:rsidRPr="00D71A9E">
        <w:rPr>
          <w:rFonts w:ascii="Times New Roman" w:eastAsia="Times New Roman" w:hAnsi="Times New Roman" w:cs="Times New Roman"/>
          <w:kern w:val="3"/>
          <w:sz w:val="24"/>
          <w:szCs w:val="24"/>
          <w:lang w:eastAsia="zh-CN"/>
        </w:rPr>
        <w:t>124 045 172,87</w:t>
      </w:r>
      <w:r w:rsidRPr="00D71A9E">
        <w:rPr>
          <w:rFonts w:ascii="Times New Roman" w:eastAsia="Times New Roman" w:hAnsi="Times New Roman" w:cs="Times New Roman"/>
          <w:kern w:val="3"/>
          <w:sz w:val="24"/>
          <w:szCs w:val="24"/>
          <w:lang w:eastAsia="zh-CN"/>
        </w:rPr>
        <w:t xml:space="preserve"> руб., в том числе:</w:t>
      </w:r>
    </w:p>
    <w:p w:rsidR="00DE3DC7" w:rsidRPr="003B12F1" w:rsidRDefault="007065D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71A9E">
        <w:rPr>
          <w:rFonts w:ascii="Times New Roman" w:eastAsia="Times New Roman" w:hAnsi="Times New Roman" w:cs="Times New Roman"/>
          <w:kern w:val="3"/>
          <w:sz w:val="24"/>
          <w:szCs w:val="24"/>
          <w:lang w:eastAsia="zh-CN"/>
        </w:rPr>
        <w:t xml:space="preserve">- </w:t>
      </w:r>
      <w:r w:rsidR="00DE3DC7" w:rsidRPr="00D71A9E">
        <w:rPr>
          <w:rFonts w:ascii="Times New Roman" w:eastAsia="Times New Roman" w:hAnsi="Times New Roman" w:cs="Times New Roman"/>
          <w:kern w:val="3"/>
          <w:sz w:val="24"/>
          <w:szCs w:val="24"/>
          <w:lang w:eastAsia="zh-CN"/>
        </w:rPr>
        <w:t xml:space="preserve">по счету   1205 23 000 в сумме </w:t>
      </w:r>
      <w:r w:rsidR="005C1524" w:rsidRPr="00D71A9E">
        <w:rPr>
          <w:rFonts w:ascii="Times New Roman" w:eastAsia="Times New Roman" w:hAnsi="Times New Roman" w:cs="Times New Roman"/>
          <w:kern w:val="3"/>
          <w:sz w:val="24"/>
          <w:szCs w:val="24"/>
          <w:lang w:eastAsia="zh-CN"/>
        </w:rPr>
        <w:t>6</w:t>
      </w:r>
      <w:r w:rsidR="00D71A9E" w:rsidRPr="00D71A9E">
        <w:rPr>
          <w:rFonts w:ascii="Times New Roman" w:eastAsia="Times New Roman" w:hAnsi="Times New Roman" w:cs="Times New Roman"/>
          <w:kern w:val="3"/>
          <w:sz w:val="24"/>
          <w:szCs w:val="24"/>
          <w:lang w:eastAsia="zh-CN"/>
        </w:rPr>
        <w:t> </w:t>
      </w:r>
      <w:r w:rsidR="005C1524" w:rsidRPr="00D71A9E">
        <w:rPr>
          <w:rFonts w:ascii="Times New Roman" w:eastAsia="Times New Roman" w:hAnsi="Times New Roman" w:cs="Times New Roman"/>
          <w:kern w:val="3"/>
          <w:sz w:val="24"/>
          <w:szCs w:val="24"/>
          <w:lang w:eastAsia="zh-CN"/>
        </w:rPr>
        <w:t>587</w:t>
      </w:r>
      <w:r w:rsidR="00D71A9E" w:rsidRPr="00D71A9E">
        <w:rPr>
          <w:rFonts w:ascii="Times New Roman" w:eastAsia="Times New Roman" w:hAnsi="Times New Roman" w:cs="Times New Roman"/>
          <w:kern w:val="3"/>
          <w:sz w:val="24"/>
          <w:szCs w:val="24"/>
          <w:lang w:eastAsia="zh-CN"/>
        </w:rPr>
        <w:t> 258,16</w:t>
      </w:r>
      <w:r w:rsidR="00DE3DC7" w:rsidRPr="00D71A9E">
        <w:rPr>
          <w:rFonts w:ascii="Times New Roman" w:eastAsia="Times New Roman" w:hAnsi="Times New Roman" w:cs="Times New Roman"/>
          <w:kern w:val="3"/>
          <w:sz w:val="24"/>
          <w:szCs w:val="24"/>
          <w:lang w:eastAsia="zh-CN"/>
        </w:rPr>
        <w:t xml:space="preserve"> руб. из </w:t>
      </w:r>
      <w:r w:rsidR="00DE3DC7" w:rsidRPr="003B12F1">
        <w:rPr>
          <w:rFonts w:ascii="Times New Roman" w:eastAsia="Times New Roman" w:hAnsi="Times New Roman" w:cs="Times New Roman"/>
          <w:kern w:val="3"/>
          <w:sz w:val="24"/>
          <w:szCs w:val="24"/>
          <w:lang w:eastAsia="zh-CN"/>
        </w:rPr>
        <w:t>них</w:t>
      </w:r>
      <w:r w:rsidR="005C1524" w:rsidRPr="003B12F1">
        <w:rPr>
          <w:rFonts w:ascii="Times New Roman" w:eastAsia="Times New Roman" w:hAnsi="Times New Roman" w:cs="Times New Roman"/>
          <w:kern w:val="3"/>
          <w:sz w:val="24"/>
          <w:szCs w:val="24"/>
          <w:lang w:eastAsia="zh-CN"/>
        </w:rPr>
        <w:t>:</w:t>
      </w:r>
      <w:r w:rsidR="00DE3DC7" w:rsidRPr="003B12F1">
        <w:rPr>
          <w:rFonts w:ascii="Times New Roman" w:eastAsia="Times New Roman" w:hAnsi="Times New Roman" w:cs="Times New Roman"/>
          <w:kern w:val="3"/>
          <w:sz w:val="24"/>
          <w:szCs w:val="24"/>
          <w:lang w:eastAsia="zh-CN"/>
        </w:rPr>
        <w:t xml:space="preserve"> </w:t>
      </w:r>
      <w:r w:rsidR="005C1524" w:rsidRPr="003B12F1">
        <w:rPr>
          <w:rFonts w:ascii="Times New Roman" w:eastAsia="Times New Roman" w:hAnsi="Times New Roman" w:cs="Times New Roman"/>
          <w:kern w:val="3"/>
          <w:sz w:val="24"/>
          <w:szCs w:val="24"/>
          <w:lang w:eastAsia="zh-CN"/>
        </w:rPr>
        <w:t>просроченная</w:t>
      </w:r>
      <w:r w:rsidR="00DE3DC7" w:rsidRPr="003B12F1">
        <w:rPr>
          <w:rFonts w:ascii="Times New Roman" w:eastAsia="Times New Roman" w:hAnsi="Times New Roman" w:cs="Times New Roman"/>
          <w:kern w:val="3"/>
          <w:sz w:val="24"/>
          <w:szCs w:val="24"/>
          <w:lang w:eastAsia="zh-CN"/>
        </w:rPr>
        <w:t xml:space="preserve"> в сумме</w:t>
      </w:r>
      <w:r w:rsidR="005C1524" w:rsidRPr="003B12F1">
        <w:rPr>
          <w:rFonts w:ascii="Times New Roman" w:eastAsia="Times New Roman" w:hAnsi="Times New Roman" w:cs="Times New Roman"/>
          <w:kern w:val="3"/>
          <w:sz w:val="24"/>
          <w:szCs w:val="24"/>
          <w:lang w:eastAsia="zh-CN"/>
        </w:rPr>
        <w:t xml:space="preserve"> 3 335 275,86 руб</w:t>
      </w:r>
      <w:r w:rsidR="00096CFC" w:rsidRPr="003B12F1">
        <w:rPr>
          <w:rFonts w:ascii="Times New Roman" w:eastAsia="Times New Roman" w:hAnsi="Times New Roman" w:cs="Times New Roman"/>
          <w:kern w:val="3"/>
          <w:sz w:val="24"/>
          <w:szCs w:val="24"/>
          <w:lang w:eastAsia="zh-CN"/>
        </w:rPr>
        <w:t>.</w:t>
      </w:r>
      <w:r w:rsidR="00DE3DC7" w:rsidRPr="003B12F1">
        <w:rPr>
          <w:rFonts w:ascii="Times New Roman" w:eastAsia="Times New Roman" w:hAnsi="Times New Roman" w:cs="Times New Roman"/>
          <w:kern w:val="3"/>
          <w:sz w:val="24"/>
          <w:szCs w:val="24"/>
          <w:lang w:eastAsia="zh-CN"/>
        </w:rPr>
        <w:t xml:space="preserve"> (задолженность по арендной плате за земельные участки);</w:t>
      </w:r>
    </w:p>
    <w:p w:rsidR="00DE3DC7" w:rsidRPr="004260F5" w:rsidRDefault="007065D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260F5">
        <w:rPr>
          <w:rFonts w:ascii="Times New Roman" w:eastAsia="Times New Roman" w:hAnsi="Times New Roman" w:cs="Times New Roman"/>
          <w:kern w:val="3"/>
          <w:sz w:val="24"/>
          <w:szCs w:val="24"/>
          <w:lang w:eastAsia="zh-CN"/>
        </w:rPr>
        <w:t xml:space="preserve">- </w:t>
      </w:r>
      <w:r w:rsidR="00DE3DC7" w:rsidRPr="004260F5">
        <w:rPr>
          <w:rFonts w:ascii="Times New Roman" w:eastAsia="Times New Roman" w:hAnsi="Times New Roman" w:cs="Times New Roman"/>
          <w:kern w:val="3"/>
          <w:sz w:val="24"/>
          <w:szCs w:val="24"/>
          <w:lang w:eastAsia="zh-CN"/>
        </w:rPr>
        <w:t xml:space="preserve">по счету   1205 51  000 в сумме </w:t>
      </w:r>
      <w:r w:rsidR="004260F5" w:rsidRPr="004260F5">
        <w:rPr>
          <w:rFonts w:ascii="Times New Roman" w:eastAsia="Times New Roman" w:hAnsi="Times New Roman" w:cs="Times New Roman"/>
          <w:kern w:val="3"/>
          <w:sz w:val="24"/>
          <w:szCs w:val="24"/>
          <w:lang w:eastAsia="zh-CN"/>
        </w:rPr>
        <w:t>106 837 000</w:t>
      </w:r>
      <w:r w:rsidR="004D6420" w:rsidRPr="004260F5">
        <w:rPr>
          <w:rFonts w:ascii="Times New Roman" w:eastAsia="Times New Roman" w:hAnsi="Times New Roman" w:cs="Times New Roman"/>
          <w:kern w:val="3"/>
          <w:sz w:val="24"/>
          <w:szCs w:val="24"/>
          <w:lang w:eastAsia="zh-CN"/>
        </w:rPr>
        <w:t>,00</w:t>
      </w:r>
      <w:r w:rsidR="00DE3DC7" w:rsidRPr="004260F5">
        <w:rPr>
          <w:rFonts w:ascii="Times New Roman" w:eastAsia="Times New Roman" w:hAnsi="Times New Roman" w:cs="Times New Roman"/>
          <w:kern w:val="3"/>
          <w:sz w:val="24"/>
          <w:szCs w:val="24"/>
          <w:lang w:eastAsia="zh-CN"/>
        </w:rPr>
        <w:t xml:space="preserve"> руб. (задолженность по МБТ за 3 года);</w:t>
      </w:r>
    </w:p>
    <w:p w:rsidR="00DE3DC7" w:rsidRPr="00096CFC" w:rsidRDefault="00434969"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DE3DC7" w:rsidRPr="00096CFC">
        <w:rPr>
          <w:rFonts w:ascii="Times New Roman" w:eastAsia="Times New Roman" w:hAnsi="Times New Roman" w:cs="Times New Roman"/>
          <w:kern w:val="3"/>
          <w:sz w:val="24"/>
          <w:szCs w:val="24"/>
          <w:lang w:eastAsia="zh-CN"/>
        </w:rPr>
        <w:t xml:space="preserve">по счету   1205 </w:t>
      </w:r>
      <w:r w:rsidR="00E21EF5" w:rsidRPr="00096CFC">
        <w:rPr>
          <w:rFonts w:ascii="Times New Roman" w:eastAsia="Times New Roman" w:hAnsi="Times New Roman" w:cs="Times New Roman"/>
          <w:kern w:val="3"/>
          <w:sz w:val="24"/>
          <w:szCs w:val="24"/>
          <w:lang w:eastAsia="zh-CN"/>
        </w:rPr>
        <w:t>55</w:t>
      </w:r>
      <w:r w:rsidR="00DE3DC7" w:rsidRPr="00096CFC">
        <w:rPr>
          <w:rFonts w:ascii="Times New Roman" w:eastAsia="Times New Roman" w:hAnsi="Times New Roman" w:cs="Times New Roman"/>
          <w:kern w:val="3"/>
          <w:sz w:val="24"/>
          <w:szCs w:val="24"/>
          <w:lang w:eastAsia="zh-CN"/>
        </w:rPr>
        <w:t xml:space="preserve">  000 в сумме </w:t>
      </w:r>
      <w:r w:rsidR="00E21EF5" w:rsidRPr="00096CFC">
        <w:rPr>
          <w:rFonts w:ascii="Times New Roman" w:eastAsia="Times New Roman" w:hAnsi="Times New Roman" w:cs="Times New Roman"/>
          <w:kern w:val="3"/>
          <w:sz w:val="24"/>
          <w:szCs w:val="24"/>
          <w:lang w:eastAsia="zh-CN"/>
        </w:rPr>
        <w:t>143 833</w:t>
      </w:r>
      <w:r w:rsidR="007065D0" w:rsidRPr="00096CFC">
        <w:rPr>
          <w:rFonts w:ascii="Times New Roman" w:eastAsia="Times New Roman" w:hAnsi="Times New Roman" w:cs="Times New Roman"/>
          <w:kern w:val="3"/>
          <w:sz w:val="24"/>
          <w:szCs w:val="24"/>
          <w:lang w:eastAsia="zh-CN"/>
        </w:rPr>
        <w:t>,</w:t>
      </w:r>
      <w:r w:rsidR="00E21EF5" w:rsidRPr="00096CFC">
        <w:rPr>
          <w:rFonts w:ascii="Times New Roman" w:eastAsia="Times New Roman" w:hAnsi="Times New Roman" w:cs="Times New Roman"/>
          <w:kern w:val="3"/>
          <w:sz w:val="24"/>
          <w:szCs w:val="24"/>
          <w:lang w:eastAsia="zh-CN"/>
        </w:rPr>
        <w:t>56</w:t>
      </w:r>
      <w:r w:rsidR="00DE3DC7" w:rsidRPr="00096CFC">
        <w:rPr>
          <w:rFonts w:ascii="Times New Roman" w:eastAsia="Times New Roman" w:hAnsi="Times New Roman" w:cs="Times New Roman"/>
          <w:kern w:val="3"/>
          <w:sz w:val="24"/>
          <w:szCs w:val="24"/>
          <w:lang w:eastAsia="zh-CN"/>
        </w:rPr>
        <w:t xml:space="preserve"> руб. (</w:t>
      </w:r>
      <w:r w:rsidR="00E71026" w:rsidRPr="00096CFC">
        <w:rPr>
          <w:rFonts w:ascii="Times New Roman" w:eastAsia="Times New Roman" w:hAnsi="Times New Roman" w:cs="Times New Roman"/>
          <w:kern w:val="3"/>
          <w:sz w:val="24"/>
          <w:szCs w:val="24"/>
          <w:lang w:eastAsia="zh-CN"/>
        </w:rPr>
        <w:t>прочие безвозмез</w:t>
      </w:r>
      <w:r w:rsidR="00DC4038" w:rsidRPr="00096CFC">
        <w:rPr>
          <w:rFonts w:ascii="Times New Roman" w:eastAsia="Times New Roman" w:hAnsi="Times New Roman" w:cs="Times New Roman"/>
          <w:kern w:val="3"/>
          <w:sz w:val="24"/>
          <w:szCs w:val="24"/>
          <w:lang w:eastAsia="zh-CN"/>
        </w:rPr>
        <w:t>дные поступления</w:t>
      </w:r>
      <w:r w:rsidR="00E71026" w:rsidRPr="00096CFC">
        <w:rPr>
          <w:rFonts w:ascii="Times New Roman" w:eastAsia="Times New Roman" w:hAnsi="Times New Roman" w:cs="Times New Roman"/>
          <w:kern w:val="3"/>
          <w:sz w:val="24"/>
          <w:szCs w:val="24"/>
          <w:lang w:eastAsia="zh-CN"/>
        </w:rPr>
        <w:t xml:space="preserve"> в бюджеты муниципальных районов</w:t>
      </w:r>
      <w:r w:rsidR="00B52D4D" w:rsidRPr="00096CFC">
        <w:rPr>
          <w:rFonts w:ascii="Times New Roman" w:eastAsia="Times New Roman" w:hAnsi="Times New Roman" w:cs="Times New Roman"/>
          <w:kern w:val="3"/>
          <w:sz w:val="24"/>
          <w:szCs w:val="24"/>
          <w:lang w:eastAsia="zh-CN"/>
        </w:rPr>
        <w:t>);</w:t>
      </w:r>
    </w:p>
    <w:p w:rsidR="00DE3DC7" w:rsidRPr="005C3AC4" w:rsidRDefault="007105D4"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i/>
          <w:color w:val="FF0000"/>
          <w:kern w:val="3"/>
          <w:sz w:val="24"/>
          <w:szCs w:val="24"/>
          <w:lang w:eastAsia="zh-CN"/>
        </w:rPr>
        <w:tab/>
      </w:r>
    </w:p>
    <w:p w:rsidR="00DE3DC7" w:rsidRPr="00FE48B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E48BC">
        <w:rPr>
          <w:rFonts w:ascii="Times New Roman" w:eastAsia="Times New Roman" w:hAnsi="Times New Roman" w:cs="Times New Roman"/>
          <w:i/>
          <w:kern w:val="3"/>
          <w:sz w:val="24"/>
          <w:szCs w:val="24"/>
          <w:lang w:eastAsia="zh-CN"/>
        </w:rPr>
        <w:t xml:space="preserve"> -по счету 1208 21 000</w:t>
      </w:r>
      <w:r w:rsidRPr="00FE48BC">
        <w:rPr>
          <w:rFonts w:ascii="Times New Roman" w:eastAsia="Times New Roman" w:hAnsi="Times New Roman" w:cs="Times New Roman"/>
          <w:kern w:val="3"/>
          <w:sz w:val="24"/>
          <w:szCs w:val="24"/>
          <w:lang w:eastAsia="zh-CN"/>
        </w:rPr>
        <w:t xml:space="preserve"> в сумме </w:t>
      </w:r>
      <w:r w:rsidR="00FE48BC" w:rsidRPr="00FE48BC">
        <w:rPr>
          <w:rFonts w:ascii="Times New Roman" w:eastAsia="Times New Roman" w:hAnsi="Times New Roman" w:cs="Times New Roman"/>
          <w:kern w:val="3"/>
          <w:sz w:val="24"/>
          <w:szCs w:val="24"/>
          <w:lang w:eastAsia="zh-CN"/>
        </w:rPr>
        <w:t>74 343,05</w:t>
      </w:r>
      <w:r w:rsidRPr="00FE48BC">
        <w:rPr>
          <w:rFonts w:ascii="Times New Roman" w:eastAsia="Times New Roman" w:hAnsi="Times New Roman" w:cs="Times New Roman"/>
          <w:kern w:val="3"/>
          <w:sz w:val="24"/>
          <w:szCs w:val="24"/>
          <w:lang w:eastAsia="zh-CN"/>
        </w:rPr>
        <w:t xml:space="preserve"> руб.,  в том числе: получены конверты</w:t>
      </w:r>
      <w:r w:rsidR="00184AAE" w:rsidRPr="00FE48BC">
        <w:rPr>
          <w:rFonts w:ascii="Times New Roman" w:eastAsia="Times New Roman" w:hAnsi="Times New Roman" w:cs="Times New Roman"/>
          <w:kern w:val="3"/>
          <w:sz w:val="24"/>
          <w:szCs w:val="24"/>
          <w:lang w:eastAsia="zh-CN"/>
        </w:rPr>
        <w:t xml:space="preserve"> (знаки почтовой оплаты)</w:t>
      </w:r>
      <w:r w:rsidRPr="00FE48BC">
        <w:rPr>
          <w:rFonts w:ascii="Times New Roman" w:eastAsia="Times New Roman" w:hAnsi="Times New Roman" w:cs="Times New Roman"/>
          <w:kern w:val="3"/>
          <w:sz w:val="24"/>
          <w:szCs w:val="24"/>
          <w:lang w:eastAsia="zh-CN"/>
        </w:rPr>
        <w:t xml:space="preserve"> в декабре  подотчет. </w:t>
      </w:r>
    </w:p>
    <w:p w:rsidR="007263A2" w:rsidRPr="005C3AC4" w:rsidRDefault="007263A2"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17244" w:rsidRPr="00DC4038" w:rsidRDefault="007263A2" w:rsidP="00EE0345">
      <w:pPr>
        <w:pStyle w:val="1"/>
        <w:shd w:val="clear" w:color="auto" w:fill="FFFFFF"/>
        <w:spacing w:before="0" w:after="0"/>
        <w:ind w:firstLine="708"/>
        <w:jc w:val="both"/>
        <w:rPr>
          <w:rFonts w:ascii="Times New Roman" w:hAnsi="Times New Roman"/>
          <w:kern w:val="36"/>
          <w:sz w:val="24"/>
          <w:szCs w:val="24"/>
          <w:lang w:eastAsia="ru-RU"/>
        </w:rPr>
      </w:pPr>
      <w:proofErr w:type="gramStart"/>
      <w:r w:rsidRPr="00DC4038">
        <w:rPr>
          <w:rFonts w:ascii="Times New Roman" w:hAnsi="Times New Roman"/>
          <w:b w:val="0"/>
          <w:i/>
          <w:sz w:val="24"/>
          <w:szCs w:val="24"/>
        </w:rPr>
        <w:t xml:space="preserve">-по счету 1 209 </w:t>
      </w:r>
      <w:r w:rsidR="004E5F0F" w:rsidRPr="00DC4038">
        <w:rPr>
          <w:rFonts w:ascii="Times New Roman" w:hAnsi="Times New Roman"/>
          <w:b w:val="0"/>
          <w:i/>
          <w:sz w:val="24"/>
          <w:szCs w:val="24"/>
        </w:rPr>
        <w:t xml:space="preserve">00 </w:t>
      </w:r>
      <w:r w:rsidRPr="00DC4038">
        <w:rPr>
          <w:rFonts w:ascii="Times New Roman" w:hAnsi="Times New Roman"/>
          <w:b w:val="0"/>
          <w:i/>
          <w:sz w:val="24"/>
          <w:szCs w:val="24"/>
        </w:rPr>
        <w:t xml:space="preserve">000 </w:t>
      </w:r>
      <w:r w:rsidRPr="00DC4038">
        <w:rPr>
          <w:rFonts w:ascii="Times New Roman" w:hAnsi="Times New Roman"/>
          <w:b w:val="0"/>
          <w:sz w:val="24"/>
          <w:szCs w:val="24"/>
        </w:rPr>
        <w:t>в сумме 1 499 700,0 руб.</w:t>
      </w:r>
      <w:r w:rsidR="007A7459" w:rsidRPr="00DC4038">
        <w:rPr>
          <w:rFonts w:ascii="Times New Roman" w:hAnsi="Times New Roman"/>
          <w:b w:val="0"/>
          <w:sz w:val="24"/>
          <w:szCs w:val="24"/>
        </w:rPr>
        <w:tab/>
        <w:t xml:space="preserve"> </w:t>
      </w:r>
      <w:r w:rsidR="00401AA1" w:rsidRPr="00DC4038">
        <w:rPr>
          <w:rFonts w:ascii="Times New Roman" w:hAnsi="Times New Roman"/>
          <w:b w:val="0"/>
          <w:sz w:val="24"/>
          <w:szCs w:val="24"/>
        </w:rPr>
        <w:t>в том числе:</w:t>
      </w:r>
      <w:r w:rsidR="00D17244" w:rsidRPr="00DC4038">
        <w:rPr>
          <w:rFonts w:ascii="Times New Roman" w:hAnsi="Times New Roman"/>
          <w:b w:val="0"/>
          <w:kern w:val="36"/>
          <w:sz w:val="24"/>
          <w:szCs w:val="24"/>
          <w:lang w:eastAsia="ru-RU"/>
        </w:rPr>
        <w:t xml:space="preserve">- </w:t>
      </w:r>
      <w:r w:rsidR="00D17244" w:rsidRPr="00DC4038">
        <w:rPr>
          <w:rFonts w:ascii="Times New Roman" w:hAnsi="Times New Roman"/>
          <w:b w:val="0"/>
          <w:sz w:val="24"/>
          <w:szCs w:val="24"/>
        </w:rPr>
        <w:t>по счету 1 209 3</w:t>
      </w:r>
      <w:r w:rsidR="00850E54" w:rsidRPr="00DC4038">
        <w:rPr>
          <w:rFonts w:ascii="Times New Roman" w:hAnsi="Times New Roman"/>
          <w:b w:val="0"/>
          <w:sz w:val="24"/>
          <w:szCs w:val="24"/>
        </w:rPr>
        <w:t>6</w:t>
      </w:r>
      <w:r w:rsidR="00D17244" w:rsidRPr="00DC4038">
        <w:rPr>
          <w:rFonts w:ascii="Times New Roman" w:hAnsi="Times New Roman"/>
          <w:b w:val="0"/>
          <w:sz w:val="24"/>
          <w:szCs w:val="24"/>
        </w:rPr>
        <w:t> 000 в сумме 1 499 700,0 руб.</w:t>
      </w:r>
      <w:r w:rsidR="00D17244" w:rsidRPr="00DC4038">
        <w:rPr>
          <w:rFonts w:ascii="Times New Roman" w:hAnsi="Times New Roman"/>
          <w:b w:val="0"/>
          <w:sz w:val="24"/>
          <w:szCs w:val="24"/>
        </w:rPr>
        <w:tab/>
        <w:t xml:space="preserve"> (р</w:t>
      </w:r>
      <w:r w:rsidR="00D17244" w:rsidRPr="00DC4038">
        <w:rPr>
          <w:rFonts w:ascii="Times New Roman" w:hAnsi="Times New Roman"/>
          <w:b w:val="0"/>
          <w:kern w:val="36"/>
          <w:sz w:val="24"/>
          <w:szCs w:val="24"/>
          <w:lang w:eastAsia="ru-RU"/>
        </w:rPr>
        <w:t>асчеты по доходам от компенсации затрат</w:t>
      </w:r>
      <w:r w:rsidR="007D4A6E" w:rsidRPr="00DC4038">
        <w:rPr>
          <w:rFonts w:ascii="Times New Roman" w:hAnsi="Times New Roman"/>
          <w:b w:val="0"/>
          <w:kern w:val="36"/>
          <w:sz w:val="24"/>
          <w:szCs w:val="24"/>
          <w:lang w:eastAsia="ru-RU"/>
        </w:rPr>
        <w:t xml:space="preserve">, по договору займа - дрова ООО </w:t>
      </w:r>
      <w:r w:rsidR="0028478D">
        <w:rPr>
          <w:rFonts w:ascii="Times New Roman" w:hAnsi="Times New Roman"/>
          <w:b w:val="0"/>
          <w:kern w:val="36"/>
          <w:sz w:val="24"/>
          <w:szCs w:val="24"/>
          <w:lang w:eastAsia="ru-RU"/>
        </w:rPr>
        <w:t>«</w:t>
      </w:r>
      <w:r w:rsidR="007D4A6E" w:rsidRPr="00DC4038">
        <w:rPr>
          <w:rFonts w:ascii="Times New Roman" w:hAnsi="Times New Roman"/>
          <w:b w:val="0"/>
          <w:kern w:val="36"/>
          <w:sz w:val="24"/>
          <w:szCs w:val="24"/>
          <w:lang w:eastAsia="ru-RU"/>
        </w:rPr>
        <w:t>Ирина</w:t>
      </w:r>
      <w:r w:rsidR="0028478D">
        <w:rPr>
          <w:rFonts w:ascii="Times New Roman" w:hAnsi="Times New Roman"/>
          <w:b w:val="0"/>
          <w:kern w:val="36"/>
          <w:sz w:val="24"/>
          <w:szCs w:val="24"/>
          <w:lang w:eastAsia="ru-RU"/>
        </w:rPr>
        <w:t>»</w:t>
      </w:r>
      <w:r w:rsidR="00F163F2" w:rsidRPr="00DC4038">
        <w:rPr>
          <w:rFonts w:ascii="Times New Roman" w:hAnsi="Times New Roman"/>
          <w:b w:val="0"/>
          <w:kern w:val="36"/>
          <w:sz w:val="24"/>
          <w:szCs w:val="24"/>
          <w:lang w:eastAsia="ru-RU"/>
        </w:rPr>
        <w:t xml:space="preserve"> до  21.12.2020</w:t>
      </w:r>
      <w:r w:rsidR="00850E54" w:rsidRPr="00DC4038">
        <w:rPr>
          <w:rFonts w:ascii="Times New Roman" w:hAnsi="Times New Roman"/>
          <w:b w:val="0"/>
          <w:kern w:val="36"/>
          <w:sz w:val="24"/>
          <w:szCs w:val="24"/>
          <w:lang w:eastAsia="ru-RU"/>
        </w:rPr>
        <w:t xml:space="preserve"> </w:t>
      </w:r>
      <w:r w:rsidR="00F163F2" w:rsidRPr="00DC4038">
        <w:rPr>
          <w:rFonts w:ascii="Times New Roman" w:hAnsi="Times New Roman"/>
          <w:b w:val="0"/>
          <w:kern w:val="36"/>
          <w:sz w:val="24"/>
          <w:szCs w:val="24"/>
          <w:lang w:eastAsia="ru-RU"/>
        </w:rPr>
        <w:t>г.,  с 23.12.2020  началась претензион</w:t>
      </w:r>
      <w:r w:rsidR="00C731FE" w:rsidRPr="00DC4038">
        <w:rPr>
          <w:rFonts w:ascii="Times New Roman" w:hAnsi="Times New Roman"/>
          <w:b w:val="0"/>
          <w:kern w:val="36"/>
          <w:sz w:val="24"/>
          <w:szCs w:val="24"/>
          <w:lang w:eastAsia="ru-RU"/>
        </w:rPr>
        <w:t>ная работа о взыскании задолженности,</w:t>
      </w:r>
      <w:r w:rsidR="00850E54" w:rsidRPr="00DC4038">
        <w:rPr>
          <w:rFonts w:ascii="Times New Roman" w:hAnsi="Times New Roman"/>
          <w:b w:val="0"/>
          <w:kern w:val="36"/>
          <w:sz w:val="24"/>
          <w:szCs w:val="24"/>
          <w:lang w:eastAsia="ru-RU"/>
        </w:rPr>
        <w:t xml:space="preserve"> </w:t>
      </w:r>
      <w:r w:rsidR="00C731FE" w:rsidRPr="00DC4038">
        <w:rPr>
          <w:rFonts w:ascii="Times New Roman" w:hAnsi="Times New Roman"/>
          <w:b w:val="0"/>
          <w:kern w:val="36"/>
          <w:sz w:val="24"/>
          <w:szCs w:val="24"/>
          <w:lang w:eastAsia="ru-RU"/>
        </w:rPr>
        <w:t xml:space="preserve"> документы</w:t>
      </w:r>
      <w:r w:rsidR="00F163F2" w:rsidRPr="00DC4038">
        <w:rPr>
          <w:rFonts w:ascii="Times New Roman" w:hAnsi="Times New Roman"/>
          <w:b w:val="0"/>
          <w:kern w:val="36"/>
          <w:sz w:val="24"/>
          <w:szCs w:val="24"/>
          <w:lang w:eastAsia="ru-RU"/>
        </w:rPr>
        <w:t xml:space="preserve"> </w:t>
      </w:r>
      <w:r w:rsidR="005C3B45" w:rsidRPr="00DC4038">
        <w:rPr>
          <w:rFonts w:ascii="Times New Roman" w:hAnsi="Times New Roman"/>
          <w:b w:val="0"/>
          <w:kern w:val="36"/>
          <w:sz w:val="24"/>
          <w:szCs w:val="24"/>
          <w:lang w:eastAsia="ru-RU"/>
        </w:rPr>
        <w:t>в 2021 году</w:t>
      </w:r>
      <w:r w:rsidR="00DC1B0C">
        <w:rPr>
          <w:rFonts w:ascii="Times New Roman" w:hAnsi="Times New Roman"/>
          <w:b w:val="0"/>
          <w:kern w:val="36"/>
          <w:sz w:val="24"/>
          <w:szCs w:val="24"/>
          <w:lang w:eastAsia="ru-RU"/>
        </w:rPr>
        <w:t xml:space="preserve"> </w:t>
      </w:r>
      <w:r w:rsidR="00C731FE" w:rsidRPr="00DC4038">
        <w:rPr>
          <w:rFonts w:ascii="Times New Roman" w:hAnsi="Times New Roman"/>
          <w:b w:val="0"/>
          <w:kern w:val="36"/>
          <w:sz w:val="24"/>
          <w:szCs w:val="24"/>
          <w:lang w:eastAsia="ru-RU"/>
        </w:rPr>
        <w:t xml:space="preserve">переданы в суд, решение </w:t>
      </w:r>
      <w:r w:rsidR="009B73DC" w:rsidRPr="00DC4038">
        <w:rPr>
          <w:rFonts w:ascii="Times New Roman" w:hAnsi="Times New Roman"/>
          <w:b w:val="0"/>
          <w:kern w:val="36"/>
          <w:sz w:val="24"/>
          <w:szCs w:val="24"/>
          <w:lang w:eastAsia="ru-RU"/>
        </w:rPr>
        <w:t>суда задолженность</w:t>
      </w:r>
      <w:proofErr w:type="gramEnd"/>
      <w:r w:rsidR="009B73DC" w:rsidRPr="00DC4038">
        <w:rPr>
          <w:rFonts w:ascii="Times New Roman" w:hAnsi="Times New Roman"/>
          <w:b w:val="0"/>
          <w:kern w:val="36"/>
          <w:sz w:val="24"/>
          <w:szCs w:val="24"/>
          <w:lang w:eastAsia="ru-RU"/>
        </w:rPr>
        <w:t xml:space="preserve"> будет взыскана, документы переданы в службу судебных приставов</w:t>
      </w:r>
      <w:r w:rsidR="00D17244" w:rsidRPr="00DC4038">
        <w:rPr>
          <w:rFonts w:ascii="Times New Roman" w:hAnsi="Times New Roman"/>
          <w:b w:val="0"/>
          <w:kern w:val="36"/>
          <w:sz w:val="24"/>
          <w:szCs w:val="24"/>
          <w:lang w:eastAsia="ru-RU"/>
        </w:rPr>
        <w:t>)</w:t>
      </w:r>
      <w:r w:rsidR="00D60E54" w:rsidRPr="00DC4038">
        <w:rPr>
          <w:rFonts w:ascii="Times New Roman" w:hAnsi="Times New Roman"/>
          <w:b w:val="0"/>
          <w:kern w:val="36"/>
          <w:sz w:val="24"/>
          <w:szCs w:val="24"/>
          <w:lang w:eastAsia="ru-RU"/>
        </w:rPr>
        <w:t xml:space="preserve">, </w:t>
      </w:r>
      <w:r w:rsidR="00D60E54" w:rsidRPr="00DC4038">
        <w:rPr>
          <w:rFonts w:ascii="Times New Roman" w:hAnsi="Times New Roman"/>
          <w:kern w:val="36"/>
          <w:sz w:val="24"/>
          <w:szCs w:val="24"/>
          <w:lang w:eastAsia="ru-RU"/>
        </w:rPr>
        <w:t>данная задолженность является просроченной</w:t>
      </w:r>
      <w:r w:rsidR="00E5785E" w:rsidRPr="00DC4038">
        <w:rPr>
          <w:rFonts w:ascii="Times New Roman" w:hAnsi="Times New Roman"/>
          <w:kern w:val="36"/>
          <w:sz w:val="24"/>
          <w:szCs w:val="24"/>
          <w:lang w:eastAsia="ru-RU"/>
        </w:rPr>
        <w:t>.</w:t>
      </w:r>
    </w:p>
    <w:p w:rsidR="00EA0EB4"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473FD3">
        <w:rPr>
          <w:rFonts w:ascii="Times New Roman" w:eastAsia="Times New Roman" w:hAnsi="Times New Roman" w:cs="Times New Roman"/>
          <w:b/>
          <w:kern w:val="3"/>
          <w:sz w:val="24"/>
          <w:szCs w:val="24"/>
          <w:lang w:eastAsia="zh-CN"/>
        </w:rPr>
        <w:t>В ходе проверки выявлено нарушение статьи  13    ФЗ  № 402-ФЗ от 06.12.2011 «О бух</w:t>
      </w:r>
      <w:r w:rsidR="00442114" w:rsidRPr="00473FD3">
        <w:rPr>
          <w:rFonts w:ascii="Times New Roman" w:eastAsia="Times New Roman" w:hAnsi="Times New Roman" w:cs="Times New Roman"/>
          <w:b/>
          <w:kern w:val="3"/>
          <w:sz w:val="24"/>
          <w:szCs w:val="24"/>
          <w:lang w:eastAsia="zh-CN"/>
        </w:rPr>
        <w:t>галтерском учете»</w:t>
      </w:r>
      <w:r w:rsidR="00EA0EB4">
        <w:rPr>
          <w:rFonts w:ascii="Times New Roman" w:eastAsia="Times New Roman" w:hAnsi="Times New Roman" w:cs="Times New Roman"/>
          <w:b/>
          <w:kern w:val="3"/>
          <w:sz w:val="24"/>
          <w:szCs w:val="24"/>
          <w:lang w:eastAsia="zh-CN"/>
        </w:rPr>
        <w:t>:</w:t>
      </w:r>
    </w:p>
    <w:p w:rsidR="00DE3DC7" w:rsidRDefault="00EA0EB4" w:rsidP="00EA0EB4">
      <w:pPr>
        <w:suppressAutoHyphens/>
        <w:autoSpaceDN w:val="0"/>
        <w:ind w:firstLine="708"/>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1.)</w:t>
      </w:r>
      <w:r w:rsidR="00442114" w:rsidRPr="00473FD3">
        <w:rPr>
          <w:rFonts w:ascii="Times New Roman" w:eastAsia="Times New Roman" w:hAnsi="Times New Roman" w:cs="Times New Roman"/>
          <w:b/>
          <w:kern w:val="3"/>
          <w:sz w:val="24"/>
          <w:szCs w:val="24"/>
          <w:lang w:eastAsia="zh-CN"/>
        </w:rPr>
        <w:t xml:space="preserve"> в разделе 4 форме №</w:t>
      </w:r>
      <w:r w:rsidR="00DE3DC7" w:rsidRPr="00473FD3">
        <w:rPr>
          <w:rFonts w:ascii="Times New Roman" w:eastAsia="Times New Roman" w:hAnsi="Times New Roman" w:cs="Times New Roman"/>
          <w:b/>
          <w:kern w:val="3"/>
          <w:sz w:val="24"/>
          <w:szCs w:val="24"/>
          <w:lang w:eastAsia="zh-CN"/>
        </w:rPr>
        <w:t xml:space="preserve"> 0503160 «Пояснительная записка»  неверно указан </w:t>
      </w:r>
      <w:r w:rsidR="00ED258B" w:rsidRPr="00473FD3">
        <w:rPr>
          <w:rFonts w:ascii="Times New Roman" w:eastAsia="Times New Roman" w:hAnsi="Times New Roman" w:cs="Times New Roman"/>
          <w:b/>
          <w:kern w:val="3"/>
          <w:sz w:val="24"/>
          <w:szCs w:val="24"/>
          <w:lang w:eastAsia="zh-CN"/>
        </w:rPr>
        <w:t xml:space="preserve"> счет по дебиторской </w:t>
      </w:r>
      <w:r w:rsidR="00B53FA6" w:rsidRPr="00473FD3">
        <w:rPr>
          <w:rFonts w:ascii="Times New Roman" w:eastAsia="Times New Roman" w:hAnsi="Times New Roman" w:cs="Times New Roman"/>
          <w:b/>
          <w:kern w:val="3"/>
          <w:sz w:val="24"/>
          <w:szCs w:val="24"/>
          <w:lang w:eastAsia="zh-CN"/>
        </w:rPr>
        <w:t>задолженности, который</w:t>
      </w:r>
      <w:r w:rsidR="00DE3DC7" w:rsidRPr="00473FD3">
        <w:rPr>
          <w:rFonts w:ascii="Times New Roman" w:eastAsia="Times New Roman" w:hAnsi="Times New Roman" w:cs="Times New Roman"/>
          <w:b/>
          <w:kern w:val="3"/>
          <w:sz w:val="24"/>
          <w:szCs w:val="24"/>
          <w:lang w:eastAsia="zh-CN"/>
        </w:rPr>
        <w:t xml:space="preserve"> не соответствует форме № 0503169 «Сведения о</w:t>
      </w:r>
      <w:r w:rsidR="00B85C64" w:rsidRPr="00473FD3">
        <w:rPr>
          <w:rFonts w:ascii="Times New Roman" w:eastAsia="Times New Roman" w:hAnsi="Times New Roman" w:cs="Times New Roman"/>
          <w:b/>
          <w:kern w:val="3"/>
          <w:sz w:val="24"/>
          <w:szCs w:val="24"/>
          <w:lang w:eastAsia="zh-CN"/>
        </w:rPr>
        <w:t xml:space="preserve"> </w:t>
      </w:r>
      <w:r w:rsidR="00AF36FD" w:rsidRPr="00473FD3">
        <w:rPr>
          <w:rFonts w:ascii="Times New Roman" w:eastAsia="Times New Roman" w:hAnsi="Times New Roman" w:cs="Times New Roman"/>
          <w:b/>
          <w:kern w:val="3"/>
          <w:sz w:val="24"/>
          <w:szCs w:val="24"/>
          <w:lang w:eastAsia="zh-CN"/>
        </w:rPr>
        <w:t xml:space="preserve">кредиторской </w:t>
      </w:r>
      <w:r w:rsidR="00DE3DC7" w:rsidRPr="00473FD3">
        <w:rPr>
          <w:rFonts w:ascii="Times New Roman" w:eastAsia="Times New Roman" w:hAnsi="Times New Roman" w:cs="Times New Roman"/>
          <w:b/>
          <w:kern w:val="3"/>
          <w:sz w:val="24"/>
          <w:szCs w:val="24"/>
          <w:lang w:eastAsia="zh-CN"/>
        </w:rPr>
        <w:t>задолженности»</w:t>
      </w:r>
      <w:r w:rsidR="00473FD3">
        <w:rPr>
          <w:rFonts w:ascii="Times New Roman" w:eastAsia="Times New Roman" w:hAnsi="Times New Roman" w:cs="Times New Roman"/>
          <w:b/>
          <w:kern w:val="3"/>
          <w:sz w:val="24"/>
          <w:szCs w:val="24"/>
          <w:lang w:eastAsia="zh-CN"/>
        </w:rPr>
        <w:t xml:space="preserve"> в разделе Анализ формы 0503169 «Сведения по дебиторской и кредиторской задолженности»</w:t>
      </w:r>
      <w:r w:rsidR="00DE3DC7" w:rsidRPr="00473FD3">
        <w:rPr>
          <w:rFonts w:ascii="Times New Roman" w:eastAsia="Times New Roman" w:hAnsi="Times New Roman" w:cs="Times New Roman"/>
          <w:b/>
          <w:kern w:val="3"/>
          <w:sz w:val="24"/>
          <w:szCs w:val="24"/>
          <w:lang w:eastAsia="zh-CN"/>
        </w:rPr>
        <w:t>:</w:t>
      </w:r>
    </w:p>
    <w:p w:rsidR="00473FD3" w:rsidRDefault="00473FD3" w:rsidP="00DE3DC7">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по счету 1205.81</w:t>
      </w:r>
      <w:r w:rsidR="00A06CC4">
        <w:rPr>
          <w:rFonts w:ascii="Times New Roman" w:eastAsia="Times New Roman" w:hAnsi="Times New Roman" w:cs="Times New Roman"/>
          <w:b/>
          <w:kern w:val="3"/>
          <w:sz w:val="24"/>
          <w:szCs w:val="24"/>
          <w:lang w:eastAsia="zh-CN"/>
        </w:rPr>
        <w:t>.000  не проставлена сумма 3 661,68 руб. задолженности по невыясненным платежам;</w:t>
      </w:r>
    </w:p>
    <w:p w:rsidR="0076184B" w:rsidRDefault="00D16106" w:rsidP="00DE3DC7">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по счету 1208.26.000 не проставлена сумма </w:t>
      </w:r>
      <w:r w:rsidR="00202544">
        <w:rPr>
          <w:rFonts w:ascii="Times New Roman" w:eastAsia="Times New Roman" w:hAnsi="Times New Roman" w:cs="Times New Roman"/>
          <w:b/>
          <w:kern w:val="3"/>
          <w:sz w:val="24"/>
          <w:szCs w:val="24"/>
          <w:lang w:eastAsia="zh-CN"/>
        </w:rPr>
        <w:t>0,96 руб. по авансовому отчету</w:t>
      </w:r>
      <w:r w:rsidR="0076184B">
        <w:rPr>
          <w:rFonts w:ascii="Times New Roman" w:eastAsia="Times New Roman" w:hAnsi="Times New Roman" w:cs="Times New Roman"/>
          <w:b/>
          <w:kern w:val="3"/>
          <w:sz w:val="24"/>
          <w:szCs w:val="24"/>
          <w:lang w:eastAsia="zh-CN"/>
        </w:rPr>
        <w:t>.</w:t>
      </w:r>
    </w:p>
    <w:p w:rsidR="004161FE" w:rsidRPr="00A134A8" w:rsidRDefault="000D37F0" w:rsidP="004161FE">
      <w:pPr>
        <w:suppressAutoHyphens/>
        <w:autoSpaceDN w:val="0"/>
        <w:ind w:firstLine="708"/>
        <w:textAlignment w:val="baseline"/>
        <w:rPr>
          <w:rFonts w:ascii="Times New Roman" w:eastAsia="Times New Roman" w:hAnsi="Times New Roman" w:cs="Times New Roman"/>
          <w:b/>
          <w:color w:val="FF0000"/>
          <w:kern w:val="3"/>
          <w:sz w:val="24"/>
          <w:szCs w:val="24"/>
          <w:lang w:eastAsia="zh-CN"/>
        </w:rPr>
      </w:pPr>
      <w:r>
        <w:rPr>
          <w:rFonts w:ascii="Times New Roman" w:eastAsia="Times New Roman" w:hAnsi="Times New Roman" w:cs="Times New Roman"/>
          <w:b/>
          <w:kern w:val="3"/>
          <w:sz w:val="24"/>
          <w:szCs w:val="24"/>
          <w:lang w:eastAsia="zh-CN"/>
        </w:rPr>
        <w:lastRenderedPageBreak/>
        <w:t xml:space="preserve">2.) </w:t>
      </w:r>
      <w:r w:rsidR="004161FE" w:rsidRPr="00810C65">
        <w:rPr>
          <w:rFonts w:ascii="Times New Roman" w:eastAsia="Times New Roman" w:hAnsi="Times New Roman" w:cs="Times New Roman"/>
          <w:b/>
          <w:kern w:val="3"/>
          <w:sz w:val="24"/>
          <w:szCs w:val="24"/>
          <w:lang w:eastAsia="zh-CN"/>
        </w:rPr>
        <w:t xml:space="preserve">Также в </w:t>
      </w:r>
      <w:r>
        <w:rPr>
          <w:rFonts w:ascii="Times New Roman" w:eastAsia="Times New Roman" w:hAnsi="Times New Roman" w:cs="Times New Roman"/>
          <w:b/>
          <w:kern w:val="3"/>
          <w:sz w:val="24"/>
          <w:szCs w:val="24"/>
          <w:lang w:eastAsia="zh-CN"/>
        </w:rPr>
        <w:t xml:space="preserve"> ф 0503160 «Пояснительная записка» </w:t>
      </w:r>
      <w:r w:rsidR="001510D7">
        <w:rPr>
          <w:rFonts w:ascii="Times New Roman" w:eastAsia="Times New Roman" w:hAnsi="Times New Roman" w:cs="Times New Roman"/>
          <w:b/>
          <w:kern w:val="3"/>
          <w:sz w:val="24"/>
          <w:szCs w:val="24"/>
          <w:lang w:eastAsia="zh-CN"/>
        </w:rPr>
        <w:t>прописан руководитель подписавший документ</w:t>
      </w:r>
      <w:r w:rsidR="0028478D">
        <w:rPr>
          <w:rFonts w:ascii="Times New Roman" w:eastAsia="Times New Roman" w:hAnsi="Times New Roman" w:cs="Times New Roman"/>
          <w:b/>
          <w:kern w:val="3"/>
          <w:sz w:val="24"/>
          <w:szCs w:val="24"/>
          <w:lang w:eastAsia="zh-CN"/>
        </w:rPr>
        <w:t>,</w:t>
      </w:r>
      <w:r w:rsidR="001510D7">
        <w:rPr>
          <w:rFonts w:ascii="Times New Roman" w:eastAsia="Times New Roman" w:hAnsi="Times New Roman" w:cs="Times New Roman"/>
          <w:b/>
          <w:kern w:val="3"/>
          <w:sz w:val="24"/>
          <w:szCs w:val="24"/>
          <w:lang w:eastAsia="zh-CN"/>
        </w:rPr>
        <w:t xml:space="preserve"> «</w:t>
      </w:r>
      <w:r w:rsidR="00F5242D">
        <w:rPr>
          <w:rFonts w:ascii="Times New Roman" w:eastAsia="Times New Roman" w:hAnsi="Times New Roman" w:cs="Times New Roman"/>
          <w:b/>
          <w:kern w:val="3"/>
          <w:sz w:val="24"/>
          <w:szCs w:val="24"/>
          <w:lang w:eastAsia="zh-CN"/>
        </w:rPr>
        <w:t xml:space="preserve">Федотов Юрий </w:t>
      </w:r>
      <w:proofErr w:type="spellStart"/>
      <w:r w:rsidR="00F5242D">
        <w:rPr>
          <w:rFonts w:ascii="Times New Roman" w:eastAsia="Times New Roman" w:hAnsi="Times New Roman" w:cs="Times New Roman"/>
          <w:b/>
          <w:kern w:val="3"/>
          <w:sz w:val="24"/>
          <w:szCs w:val="24"/>
          <w:lang w:eastAsia="zh-CN"/>
        </w:rPr>
        <w:t>Пахомович</w:t>
      </w:r>
      <w:proofErr w:type="spellEnd"/>
      <w:r w:rsidR="00F5242D">
        <w:rPr>
          <w:rFonts w:ascii="Times New Roman" w:eastAsia="Times New Roman" w:hAnsi="Times New Roman" w:cs="Times New Roman"/>
          <w:b/>
          <w:kern w:val="3"/>
          <w:sz w:val="24"/>
          <w:szCs w:val="24"/>
          <w:lang w:eastAsia="zh-CN"/>
        </w:rPr>
        <w:t>» вместо «</w:t>
      </w:r>
      <w:proofErr w:type="spellStart"/>
      <w:r w:rsidR="00F5242D">
        <w:rPr>
          <w:rFonts w:ascii="Times New Roman" w:eastAsia="Times New Roman" w:hAnsi="Times New Roman" w:cs="Times New Roman"/>
          <w:b/>
          <w:kern w:val="3"/>
          <w:sz w:val="24"/>
          <w:szCs w:val="24"/>
          <w:lang w:eastAsia="zh-CN"/>
        </w:rPr>
        <w:t>Шулаев</w:t>
      </w:r>
      <w:proofErr w:type="spellEnd"/>
      <w:r w:rsidR="00F5242D">
        <w:rPr>
          <w:rFonts w:ascii="Times New Roman" w:eastAsia="Times New Roman" w:hAnsi="Times New Roman" w:cs="Times New Roman"/>
          <w:b/>
          <w:kern w:val="3"/>
          <w:sz w:val="24"/>
          <w:szCs w:val="24"/>
          <w:lang w:eastAsia="zh-CN"/>
        </w:rPr>
        <w:t xml:space="preserve"> Игорь Юрьевич».</w:t>
      </w:r>
    </w:p>
    <w:p w:rsidR="00DE3DC7" w:rsidRDefault="00124BFC" w:rsidP="00CD283A">
      <w:pPr>
        <w:suppressAutoHyphens/>
        <w:autoSpaceDN w:val="0"/>
        <w:ind w:right="-143"/>
        <w:textAlignment w:val="baseline"/>
        <w:rPr>
          <w:rFonts w:ascii="Times New Roman" w:eastAsia="Times New Roman" w:hAnsi="Times New Roman" w:cs="Times New Roman"/>
          <w:b/>
          <w:color w:val="FF0000"/>
          <w:kern w:val="3"/>
          <w:sz w:val="24"/>
          <w:szCs w:val="24"/>
          <w:lang w:eastAsia="zh-CN"/>
        </w:rPr>
      </w:pPr>
      <w:r w:rsidRPr="005C3AC4">
        <w:rPr>
          <w:rFonts w:ascii="Times New Roman" w:eastAsia="Times New Roman" w:hAnsi="Times New Roman" w:cs="Times New Roman"/>
          <w:b/>
          <w:color w:val="FF0000"/>
          <w:kern w:val="3"/>
          <w:sz w:val="24"/>
          <w:szCs w:val="24"/>
          <w:lang w:eastAsia="zh-CN"/>
        </w:rPr>
        <w:tab/>
      </w:r>
      <w:r w:rsidR="00375AFA" w:rsidRPr="00CD283A">
        <w:rPr>
          <w:rFonts w:ascii="Times New Roman" w:eastAsia="Times New Roman" w:hAnsi="Times New Roman" w:cs="Times New Roman"/>
          <w:kern w:val="3"/>
          <w:sz w:val="24"/>
          <w:szCs w:val="24"/>
          <w:lang w:eastAsia="zh-CN"/>
        </w:rPr>
        <w:t>Н</w:t>
      </w:r>
      <w:r w:rsidR="00EE0D96" w:rsidRPr="00CD283A">
        <w:rPr>
          <w:rFonts w:ascii="Times New Roman" w:eastAsia="Times New Roman" w:hAnsi="Times New Roman" w:cs="Times New Roman"/>
          <w:kern w:val="3"/>
          <w:sz w:val="24"/>
          <w:szCs w:val="24"/>
          <w:lang w:eastAsia="zh-CN"/>
        </w:rPr>
        <w:t>арушения устранены в ходе проверки.</w:t>
      </w:r>
      <w:r w:rsidR="0077150D" w:rsidRPr="006A33AE">
        <w:rPr>
          <w:rFonts w:ascii="Times New Roman" w:eastAsia="Times New Roman" w:hAnsi="Times New Roman" w:cs="Times New Roman"/>
          <w:b/>
          <w:color w:val="FF0000"/>
          <w:kern w:val="3"/>
          <w:sz w:val="24"/>
          <w:szCs w:val="24"/>
          <w:lang w:eastAsia="zh-CN"/>
        </w:rPr>
        <w:tab/>
      </w:r>
    </w:p>
    <w:p w:rsidR="00F102B8" w:rsidRPr="00081274" w:rsidRDefault="00150C34" w:rsidP="00F102B8">
      <w:pPr>
        <w:suppressAutoHyphens/>
        <w:autoSpaceDN w:val="0"/>
        <w:ind w:right="-143"/>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FF0000"/>
          <w:kern w:val="3"/>
          <w:sz w:val="24"/>
          <w:szCs w:val="24"/>
          <w:lang w:eastAsia="zh-CN"/>
        </w:rPr>
        <w:tab/>
      </w:r>
      <w:r w:rsidRPr="00081274">
        <w:rPr>
          <w:rFonts w:ascii="Times New Roman" w:eastAsia="Times New Roman" w:hAnsi="Times New Roman" w:cs="Times New Roman"/>
          <w:kern w:val="3"/>
          <w:sz w:val="24"/>
          <w:szCs w:val="24"/>
          <w:lang w:eastAsia="zh-CN"/>
        </w:rPr>
        <w:t>Также  ходе проверки установлено:</w:t>
      </w:r>
    </w:p>
    <w:p w:rsidR="00323938" w:rsidRPr="00323938" w:rsidRDefault="00323938" w:rsidP="00F102B8">
      <w:pPr>
        <w:suppressAutoHyphens/>
        <w:autoSpaceDN w:val="0"/>
        <w:ind w:right="-143"/>
        <w:textAlignment w:val="baseline"/>
        <w:rPr>
          <w:rFonts w:ascii="Calibri" w:eastAsia="Times New Roman" w:hAnsi="Calibri" w:cs="Times New Roman"/>
          <w:color w:val="000000"/>
          <w:lang w:eastAsia="ru-RU"/>
        </w:rPr>
      </w:pPr>
      <w:r w:rsidRPr="00081274">
        <w:rPr>
          <w:rFonts w:ascii="Times New Roman" w:eastAsia="Times New Roman" w:hAnsi="Times New Roman" w:cs="Times New Roman"/>
          <w:sz w:val="24"/>
          <w:szCs w:val="24"/>
          <w:lang w:eastAsia="ru-RU"/>
        </w:rPr>
        <w:t xml:space="preserve">       За отчетный период 2022 года от </w:t>
      </w:r>
      <w:r w:rsidRPr="00323938">
        <w:rPr>
          <w:rFonts w:ascii="Times New Roman" w:eastAsia="Times New Roman" w:hAnsi="Times New Roman" w:cs="Times New Roman"/>
          <w:color w:val="000000"/>
          <w:sz w:val="24"/>
          <w:szCs w:val="24"/>
          <w:lang w:eastAsia="ru-RU"/>
        </w:rPr>
        <w:t xml:space="preserve">Министерства имущественных отношений Кировской области в казну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муниципального района Кировской области были приняты безвозмездно земельные участки на сумму 66 476,30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От Министерства образования Кировской области в казну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муниципального района Кировской области было принято безвозмездно движимое имущество (учебная литература) на сумму 74 930,90 руб. и оборудование на сумму                7</w:t>
      </w:r>
      <w:r w:rsidR="006E39C2">
        <w:rPr>
          <w:rFonts w:ascii="Times New Roman" w:eastAsia="Times New Roman" w:hAnsi="Times New Roman" w:cs="Times New Roman"/>
          <w:color w:val="000000"/>
          <w:sz w:val="24"/>
          <w:szCs w:val="24"/>
          <w:lang w:eastAsia="ru-RU"/>
        </w:rPr>
        <w:t> </w:t>
      </w:r>
      <w:r w:rsidRPr="00323938">
        <w:rPr>
          <w:rFonts w:ascii="Times New Roman" w:eastAsia="Times New Roman" w:hAnsi="Times New Roman" w:cs="Times New Roman"/>
          <w:color w:val="000000"/>
          <w:sz w:val="24"/>
          <w:szCs w:val="24"/>
          <w:lang w:eastAsia="ru-RU"/>
        </w:rPr>
        <w:t>288</w:t>
      </w:r>
      <w:r w:rsidR="006E39C2">
        <w:rPr>
          <w:rFonts w:ascii="Times New Roman" w:eastAsia="Times New Roman" w:hAnsi="Times New Roman" w:cs="Times New Roman"/>
          <w:color w:val="000000"/>
          <w:sz w:val="24"/>
          <w:szCs w:val="24"/>
          <w:lang w:eastAsia="ru-RU"/>
        </w:rPr>
        <w:t xml:space="preserve"> </w:t>
      </w:r>
      <w:r w:rsidRPr="00323938">
        <w:rPr>
          <w:rFonts w:ascii="Times New Roman" w:eastAsia="Times New Roman" w:hAnsi="Times New Roman" w:cs="Times New Roman"/>
          <w:color w:val="000000"/>
          <w:sz w:val="24"/>
          <w:szCs w:val="24"/>
          <w:lang w:eastAsia="ru-RU"/>
        </w:rPr>
        <w:t>791,84 руб., материальные запасы на сумму 33 470,86</w:t>
      </w:r>
      <w:r w:rsidR="006E39C2">
        <w:rPr>
          <w:rFonts w:ascii="Times New Roman" w:eastAsia="Times New Roman" w:hAnsi="Times New Roman" w:cs="Times New Roman"/>
          <w:color w:val="000000"/>
          <w:sz w:val="24"/>
          <w:szCs w:val="24"/>
          <w:lang w:eastAsia="ru-RU"/>
        </w:rPr>
        <w:t xml:space="preserve"> руб.</w:t>
      </w:r>
      <w:r w:rsidRPr="00323938">
        <w:rPr>
          <w:rFonts w:ascii="Times New Roman" w:eastAsia="Times New Roman" w:hAnsi="Times New Roman" w:cs="Times New Roman"/>
          <w:color w:val="000000"/>
          <w:sz w:val="24"/>
          <w:szCs w:val="24"/>
          <w:lang w:eastAsia="ru-RU"/>
        </w:rPr>
        <w:t xml:space="preserve"> имеющие целевое использование.</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От Федеральной службы государственной статистики безвозмездно принято движимое имущество в муниципальное казенное учреждение администрацию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Кировской области для дальнейшего использования на сумму </w:t>
      </w:r>
      <w:r w:rsidR="006E39C2">
        <w:rPr>
          <w:rFonts w:ascii="Times New Roman" w:eastAsia="Times New Roman" w:hAnsi="Times New Roman" w:cs="Times New Roman"/>
          <w:color w:val="000000"/>
          <w:sz w:val="24"/>
          <w:szCs w:val="24"/>
          <w:lang w:eastAsia="ru-RU"/>
        </w:rPr>
        <w:t xml:space="preserve">          </w:t>
      </w:r>
      <w:r w:rsidRPr="00323938">
        <w:rPr>
          <w:rFonts w:ascii="Times New Roman" w:eastAsia="Times New Roman" w:hAnsi="Times New Roman" w:cs="Times New Roman"/>
          <w:color w:val="000000"/>
          <w:sz w:val="24"/>
          <w:szCs w:val="24"/>
          <w:lang w:eastAsia="ru-RU"/>
        </w:rPr>
        <w:t>36 757,00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От управления образования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Кировской области в казну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Кировской области было принято безвозмездно:</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недвижимое имущество в сумме 1 685 722,30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движимое имущество на сумму 1 781 489,28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земельные участки на сумму 1 000 778,87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 материальные запасы (ГСМ) на сумму 2 055,55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объект незавершенного строительства недостроенное здание под МКОУ ДО Центра детского творчества ул. Большевиков  </w:t>
      </w:r>
      <w:proofErr w:type="spellStart"/>
      <w:r w:rsidRPr="00323938">
        <w:rPr>
          <w:rFonts w:ascii="Times New Roman" w:eastAsia="Times New Roman" w:hAnsi="Times New Roman" w:cs="Times New Roman"/>
          <w:color w:val="000000"/>
          <w:sz w:val="24"/>
          <w:szCs w:val="24"/>
          <w:lang w:eastAsia="ru-RU"/>
        </w:rPr>
        <w:t>пгт</w:t>
      </w:r>
      <w:proofErr w:type="spellEnd"/>
      <w:r w:rsidRPr="00323938">
        <w:rPr>
          <w:rFonts w:ascii="Times New Roman" w:eastAsia="Times New Roman" w:hAnsi="Times New Roman" w:cs="Times New Roman"/>
          <w:color w:val="000000"/>
          <w:sz w:val="24"/>
          <w:szCs w:val="24"/>
          <w:lang w:eastAsia="ru-RU"/>
        </w:rPr>
        <w:t xml:space="preserve">. Юрья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Кировской области площадью 517,5 </w:t>
      </w:r>
      <w:proofErr w:type="spellStart"/>
      <w:r w:rsidRPr="00323938">
        <w:rPr>
          <w:rFonts w:ascii="Times New Roman" w:eastAsia="Times New Roman" w:hAnsi="Times New Roman" w:cs="Times New Roman"/>
          <w:color w:val="000000"/>
          <w:sz w:val="24"/>
          <w:szCs w:val="24"/>
          <w:lang w:eastAsia="ru-RU"/>
        </w:rPr>
        <w:t>м</w:t>
      </w:r>
      <w:proofErr w:type="gramStart"/>
      <w:r w:rsidRPr="00323938">
        <w:rPr>
          <w:rFonts w:ascii="Times New Roman" w:eastAsia="Times New Roman" w:hAnsi="Times New Roman" w:cs="Times New Roman"/>
          <w:color w:val="000000"/>
          <w:sz w:val="24"/>
          <w:szCs w:val="24"/>
          <w:lang w:eastAsia="ru-RU"/>
        </w:rPr>
        <w:t>.к</w:t>
      </w:r>
      <w:proofErr w:type="gramEnd"/>
      <w:r w:rsidRPr="00323938">
        <w:rPr>
          <w:rFonts w:ascii="Times New Roman" w:eastAsia="Times New Roman" w:hAnsi="Times New Roman" w:cs="Times New Roman"/>
          <w:color w:val="000000"/>
          <w:sz w:val="24"/>
          <w:szCs w:val="24"/>
          <w:lang w:eastAsia="ru-RU"/>
        </w:rPr>
        <w:t>в</w:t>
      </w:r>
      <w:proofErr w:type="spellEnd"/>
      <w:r w:rsidRPr="00323938">
        <w:rPr>
          <w:rFonts w:ascii="Times New Roman" w:eastAsia="Times New Roman" w:hAnsi="Times New Roman" w:cs="Times New Roman"/>
          <w:color w:val="000000"/>
          <w:sz w:val="24"/>
          <w:szCs w:val="24"/>
          <w:lang w:eastAsia="ru-RU"/>
        </w:rPr>
        <w:t xml:space="preserve"> на сумму 1 016 636,00 руб. Строительство объекта было завершено в 1990 году, объект требует вновь экспертизы установленных несущих конструкций, что является нецелесообразным ввиду дефицита муниципального бюджета, поэтому принято решение о подготовке заключения специализированной организации о возможности завершения строительства или ликвидации объекта. </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От </w:t>
      </w:r>
      <w:r w:rsidR="00832020">
        <w:rPr>
          <w:rFonts w:ascii="Times New Roman" w:eastAsia="Times New Roman" w:hAnsi="Times New Roman" w:cs="Times New Roman"/>
          <w:color w:val="000000"/>
          <w:sz w:val="24"/>
          <w:szCs w:val="24"/>
          <w:lang w:eastAsia="ru-RU"/>
        </w:rPr>
        <w:t>МКУ</w:t>
      </w:r>
      <w:proofErr w:type="gramStart"/>
      <w:r w:rsidR="00832020">
        <w:rPr>
          <w:rFonts w:ascii="Times New Roman" w:eastAsia="Times New Roman" w:hAnsi="Times New Roman" w:cs="Times New Roman"/>
          <w:color w:val="000000"/>
          <w:sz w:val="24"/>
          <w:szCs w:val="24"/>
          <w:lang w:eastAsia="ru-RU"/>
        </w:rPr>
        <w:t xml:space="preserve"> </w:t>
      </w:r>
      <w:proofErr w:type="spellStart"/>
      <w:r w:rsidRPr="00323938">
        <w:rPr>
          <w:rFonts w:ascii="Times New Roman" w:eastAsia="Times New Roman" w:hAnsi="Times New Roman" w:cs="Times New Roman"/>
          <w:color w:val="000000"/>
          <w:sz w:val="24"/>
          <w:szCs w:val="24"/>
          <w:lang w:eastAsia="ru-RU"/>
        </w:rPr>
        <w:t>К</w:t>
      </w:r>
      <w:proofErr w:type="gramEnd"/>
      <w:r w:rsidRPr="00323938">
        <w:rPr>
          <w:rFonts w:ascii="Times New Roman" w:eastAsia="Times New Roman" w:hAnsi="Times New Roman" w:cs="Times New Roman"/>
          <w:color w:val="000000"/>
          <w:sz w:val="24"/>
          <w:szCs w:val="24"/>
          <w:lang w:eastAsia="ru-RU"/>
        </w:rPr>
        <w:t>онтрольно</w:t>
      </w:r>
      <w:proofErr w:type="spellEnd"/>
      <w:r w:rsidRPr="00323938">
        <w:rPr>
          <w:rFonts w:ascii="Times New Roman" w:eastAsia="Times New Roman" w:hAnsi="Times New Roman" w:cs="Times New Roman"/>
          <w:color w:val="000000"/>
          <w:sz w:val="24"/>
          <w:szCs w:val="24"/>
          <w:lang w:eastAsia="ru-RU"/>
        </w:rPr>
        <w:t xml:space="preserve"> - счетной комиссии </w:t>
      </w:r>
      <w:r w:rsidR="00063B42">
        <w:rPr>
          <w:rFonts w:ascii="Times New Roman" w:eastAsia="Times New Roman" w:hAnsi="Times New Roman" w:cs="Times New Roman"/>
          <w:color w:val="000000"/>
          <w:sz w:val="24"/>
          <w:szCs w:val="24"/>
          <w:lang w:eastAsia="ru-RU"/>
        </w:rPr>
        <w:t xml:space="preserve">муниципального образования </w:t>
      </w:r>
      <w:proofErr w:type="spellStart"/>
      <w:r w:rsidRPr="00323938">
        <w:rPr>
          <w:rFonts w:ascii="Times New Roman" w:eastAsia="Times New Roman" w:hAnsi="Times New Roman" w:cs="Times New Roman"/>
          <w:color w:val="000000"/>
          <w:sz w:val="24"/>
          <w:szCs w:val="24"/>
          <w:lang w:eastAsia="ru-RU"/>
        </w:rPr>
        <w:t>Юрьянск</w:t>
      </w:r>
      <w:r w:rsidR="00063B42">
        <w:rPr>
          <w:rFonts w:ascii="Times New Roman" w:eastAsia="Times New Roman" w:hAnsi="Times New Roman" w:cs="Times New Roman"/>
          <w:color w:val="000000"/>
          <w:sz w:val="24"/>
          <w:szCs w:val="24"/>
          <w:lang w:eastAsia="ru-RU"/>
        </w:rPr>
        <w:t>ий</w:t>
      </w:r>
      <w:proofErr w:type="spellEnd"/>
      <w:r w:rsidR="00063B42">
        <w:rPr>
          <w:rFonts w:ascii="Times New Roman" w:eastAsia="Times New Roman" w:hAnsi="Times New Roman" w:cs="Times New Roman"/>
          <w:color w:val="000000"/>
          <w:sz w:val="24"/>
          <w:szCs w:val="24"/>
          <w:lang w:eastAsia="ru-RU"/>
        </w:rPr>
        <w:t xml:space="preserve"> муниципальный </w:t>
      </w:r>
      <w:r w:rsidRPr="00323938">
        <w:rPr>
          <w:rFonts w:ascii="Times New Roman" w:eastAsia="Times New Roman" w:hAnsi="Times New Roman" w:cs="Times New Roman"/>
          <w:color w:val="000000"/>
          <w:sz w:val="24"/>
          <w:szCs w:val="24"/>
          <w:lang w:eastAsia="ru-RU"/>
        </w:rPr>
        <w:t xml:space="preserve">  район</w:t>
      </w:r>
      <w:r w:rsidR="00063B42">
        <w:rPr>
          <w:rFonts w:ascii="Times New Roman" w:eastAsia="Times New Roman" w:hAnsi="Times New Roman" w:cs="Times New Roman"/>
          <w:color w:val="000000"/>
          <w:sz w:val="24"/>
          <w:szCs w:val="24"/>
          <w:lang w:eastAsia="ru-RU"/>
        </w:rPr>
        <w:t xml:space="preserve"> Кировской области</w:t>
      </w:r>
      <w:r w:rsidRPr="00323938">
        <w:rPr>
          <w:rFonts w:ascii="Times New Roman" w:eastAsia="Times New Roman" w:hAnsi="Times New Roman" w:cs="Times New Roman"/>
          <w:color w:val="000000"/>
          <w:sz w:val="24"/>
          <w:szCs w:val="24"/>
          <w:lang w:eastAsia="ru-RU"/>
        </w:rPr>
        <w:t xml:space="preserve"> получены материальные запасы на сумму </w:t>
      </w:r>
      <w:r w:rsidR="00063B42">
        <w:rPr>
          <w:rFonts w:ascii="Times New Roman" w:eastAsia="Times New Roman" w:hAnsi="Times New Roman" w:cs="Times New Roman"/>
          <w:color w:val="000000"/>
          <w:sz w:val="24"/>
          <w:szCs w:val="24"/>
          <w:lang w:eastAsia="ru-RU"/>
        </w:rPr>
        <w:t xml:space="preserve">   </w:t>
      </w:r>
      <w:r w:rsidRPr="00323938">
        <w:rPr>
          <w:rFonts w:ascii="Times New Roman" w:eastAsia="Times New Roman" w:hAnsi="Times New Roman" w:cs="Times New Roman"/>
          <w:color w:val="000000"/>
          <w:sz w:val="24"/>
          <w:szCs w:val="24"/>
          <w:lang w:eastAsia="ru-RU"/>
        </w:rPr>
        <w:t>1</w:t>
      </w:r>
      <w:r w:rsidR="00063B42">
        <w:rPr>
          <w:rFonts w:ascii="Times New Roman" w:eastAsia="Times New Roman" w:hAnsi="Times New Roman" w:cs="Times New Roman"/>
          <w:color w:val="000000"/>
          <w:sz w:val="24"/>
          <w:szCs w:val="24"/>
          <w:lang w:eastAsia="ru-RU"/>
        </w:rPr>
        <w:t> </w:t>
      </w:r>
      <w:r w:rsidRPr="00323938">
        <w:rPr>
          <w:rFonts w:ascii="Times New Roman" w:eastAsia="Times New Roman" w:hAnsi="Times New Roman" w:cs="Times New Roman"/>
          <w:color w:val="000000"/>
          <w:sz w:val="24"/>
          <w:szCs w:val="24"/>
          <w:lang w:eastAsia="ru-RU"/>
        </w:rPr>
        <w:t>380</w:t>
      </w:r>
      <w:r w:rsidR="00063B42">
        <w:rPr>
          <w:rFonts w:ascii="Times New Roman" w:eastAsia="Times New Roman" w:hAnsi="Times New Roman" w:cs="Times New Roman"/>
          <w:color w:val="000000"/>
          <w:sz w:val="24"/>
          <w:szCs w:val="24"/>
          <w:lang w:eastAsia="ru-RU"/>
        </w:rPr>
        <w:t>,00</w:t>
      </w:r>
      <w:r w:rsidRPr="00323938">
        <w:rPr>
          <w:rFonts w:ascii="Times New Roman" w:eastAsia="Times New Roman" w:hAnsi="Times New Roman" w:cs="Times New Roman"/>
          <w:color w:val="000000"/>
          <w:sz w:val="24"/>
          <w:szCs w:val="24"/>
          <w:lang w:eastAsia="ru-RU"/>
        </w:rPr>
        <w:t xml:space="preserve">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От </w:t>
      </w:r>
      <w:proofErr w:type="spellStart"/>
      <w:r w:rsidRPr="00323938">
        <w:rPr>
          <w:rFonts w:ascii="Times New Roman" w:eastAsia="Times New Roman" w:hAnsi="Times New Roman" w:cs="Times New Roman"/>
          <w:color w:val="000000"/>
          <w:sz w:val="24"/>
          <w:szCs w:val="24"/>
          <w:lang w:eastAsia="ru-RU"/>
        </w:rPr>
        <w:t>Подгорцевского</w:t>
      </w:r>
      <w:proofErr w:type="spellEnd"/>
      <w:r w:rsidRPr="00323938">
        <w:rPr>
          <w:rFonts w:ascii="Times New Roman" w:eastAsia="Times New Roman" w:hAnsi="Times New Roman" w:cs="Times New Roman"/>
          <w:color w:val="000000"/>
          <w:sz w:val="24"/>
          <w:szCs w:val="24"/>
          <w:lang w:eastAsia="ru-RU"/>
        </w:rPr>
        <w:t xml:space="preserve"> сельского поселения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получены безвозмездно в казну муниципального образования </w:t>
      </w:r>
      <w:proofErr w:type="spellStart"/>
      <w:r w:rsidRPr="00323938">
        <w:rPr>
          <w:rFonts w:ascii="Times New Roman" w:eastAsia="Times New Roman" w:hAnsi="Times New Roman" w:cs="Times New Roman"/>
          <w:color w:val="000000"/>
          <w:sz w:val="24"/>
          <w:szCs w:val="24"/>
          <w:lang w:eastAsia="ru-RU"/>
        </w:rPr>
        <w:t>Юрьянский</w:t>
      </w:r>
      <w:proofErr w:type="spellEnd"/>
      <w:r w:rsidRPr="00323938">
        <w:rPr>
          <w:rFonts w:ascii="Times New Roman" w:eastAsia="Times New Roman" w:hAnsi="Times New Roman" w:cs="Times New Roman"/>
          <w:color w:val="000000"/>
          <w:sz w:val="24"/>
          <w:szCs w:val="24"/>
          <w:lang w:eastAsia="ru-RU"/>
        </w:rPr>
        <w:t xml:space="preserve"> район объекты ЖКХ (недвижимое имущество) на сумму 220 382,00 руб.</w:t>
      </w:r>
    </w:p>
    <w:tbl>
      <w:tblPr>
        <w:tblW w:w="0" w:type="auto"/>
        <w:tblCellSpacing w:w="24" w:type="dxa"/>
        <w:tblBorders>
          <w:top w:val="nil"/>
          <w:left w:val="nil"/>
          <w:bottom w:val="nil"/>
          <w:right w:val="nil"/>
        </w:tblBorders>
        <w:tblCellMar>
          <w:left w:w="0" w:type="dxa"/>
          <w:right w:w="0" w:type="dxa"/>
        </w:tblCellMar>
        <w:tblLook w:val="04A0" w:firstRow="1" w:lastRow="0" w:firstColumn="1" w:lastColumn="0" w:noHBand="0" w:noVBand="1"/>
      </w:tblPr>
      <w:tblGrid>
        <w:gridCol w:w="9481"/>
      </w:tblGrid>
      <w:tr w:rsidR="00323938" w:rsidRPr="00323938" w:rsidTr="00C50DEC">
        <w:trPr>
          <w:tblCellSpacing w:w="24" w:type="dxa"/>
        </w:trPr>
        <w:tc>
          <w:tcPr>
            <w:tcW w:w="0" w:type="auto"/>
            <w:tcBorders>
              <w:top w:val="nil"/>
              <w:left w:val="nil"/>
              <w:bottom w:val="nil"/>
              <w:right w:val="nil"/>
            </w:tcBorders>
            <w:tcMar>
              <w:top w:w="15" w:type="dxa"/>
              <w:left w:w="15" w:type="dxa"/>
              <w:bottom w:w="15" w:type="dxa"/>
              <w:right w:w="15" w:type="dxa"/>
            </w:tcMar>
            <w:vAlign w:val="center"/>
            <w:hideMark/>
          </w:tcPr>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От </w:t>
            </w:r>
            <w:r w:rsidR="00063B42">
              <w:rPr>
                <w:rFonts w:ascii="Times New Roman" w:eastAsia="Times New Roman" w:hAnsi="Times New Roman" w:cs="Times New Roman"/>
                <w:color w:val="000000"/>
                <w:sz w:val="24"/>
                <w:szCs w:val="24"/>
                <w:lang w:eastAsia="ru-RU"/>
              </w:rPr>
              <w:t xml:space="preserve"> </w:t>
            </w:r>
            <w:proofErr w:type="spellStart"/>
            <w:r w:rsidRPr="00323938">
              <w:rPr>
                <w:rFonts w:ascii="Times New Roman" w:eastAsia="Times New Roman" w:hAnsi="Times New Roman" w:cs="Times New Roman"/>
                <w:color w:val="000000"/>
                <w:sz w:val="24"/>
                <w:szCs w:val="24"/>
                <w:lang w:eastAsia="ru-RU"/>
              </w:rPr>
              <w:t>Гирсовского</w:t>
            </w:r>
            <w:proofErr w:type="spellEnd"/>
            <w:r w:rsidRPr="00323938">
              <w:rPr>
                <w:rFonts w:ascii="Times New Roman" w:eastAsia="Times New Roman" w:hAnsi="Times New Roman" w:cs="Times New Roman"/>
                <w:color w:val="000000"/>
                <w:sz w:val="24"/>
                <w:szCs w:val="24"/>
                <w:lang w:eastAsia="ru-RU"/>
              </w:rPr>
              <w:t xml:space="preserve"> сельского поселения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получен Уставный фонд государственных (муниципальных) предприятий МУП ЖКХ "Гарант" в сумме</w:t>
            </w:r>
            <w:r w:rsidR="0089493E">
              <w:rPr>
                <w:rFonts w:ascii="Times New Roman" w:eastAsia="Times New Roman" w:hAnsi="Times New Roman" w:cs="Times New Roman"/>
                <w:color w:val="000000"/>
                <w:sz w:val="24"/>
                <w:szCs w:val="24"/>
                <w:lang w:eastAsia="ru-RU"/>
              </w:rPr>
              <w:t xml:space="preserve">           </w:t>
            </w:r>
            <w:r w:rsidRPr="00323938">
              <w:rPr>
                <w:rFonts w:ascii="Times New Roman" w:eastAsia="Times New Roman" w:hAnsi="Times New Roman" w:cs="Times New Roman"/>
                <w:color w:val="000000"/>
                <w:sz w:val="24"/>
                <w:szCs w:val="24"/>
                <w:lang w:eastAsia="ru-RU"/>
              </w:rPr>
              <w:t xml:space="preserve"> 100 000,00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От Кировского областного государственного образовательного автономного учреждения дополнительного профессионального образования "Институт развития образования Кировской области" поступила учебная литература на сумму 8 100,00 руб. (отражены как движимое имущество) и дневники на сумму 3 511,25 руб. (отражены как материальные запасы).</w:t>
            </w:r>
          </w:p>
          <w:p w:rsidR="00323938" w:rsidRPr="00323938" w:rsidRDefault="00323938" w:rsidP="00323938">
            <w:pPr>
              <w:ind w:left="280" w:firstLine="420"/>
              <w:rPr>
                <w:rFonts w:ascii="Calibri" w:eastAsia="Times New Roman" w:hAnsi="Calibri" w:cs="Times New Roman"/>
                <w:color w:val="000000"/>
                <w:lang w:eastAsia="ru-RU"/>
              </w:rPr>
            </w:pPr>
            <w:proofErr w:type="gramStart"/>
            <w:r w:rsidRPr="00323938">
              <w:rPr>
                <w:rFonts w:ascii="Times New Roman" w:eastAsia="Times New Roman" w:hAnsi="Times New Roman" w:cs="Times New Roman"/>
                <w:color w:val="000000"/>
                <w:sz w:val="24"/>
                <w:szCs w:val="24"/>
                <w:lang w:eastAsia="ru-RU"/>
              </w:rPr>
              <w:t xml:space="preserve">От Кировского областного государственного образовательного бюджетного учреждения для детей-сирот и детей, остававшихся без попечения родителей, "Детский дом-школа с. Великорецкое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получено объекты ЖКХ (водонапорная башня, очистные сооружения) остаточной стоимостью 2 669 791,31 руб.</w:t>
            </w:r>
            <w:proofErr w:type="gramEnd"/>
          </w:p>
          <w:p w:rsidR="00323938" w:rsidRPr="00323938" w:rsidRDefault="00323938" w:rsidP="00FC4B20">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От КОГАУК "Областной Дом народного творчества" получен автомобиль ГАЗ балансовой стоимостью 420 000,00 руб</w:t>
            </w:r>
            <w:r w:rsidR="00FC4B20">
              <w:rPr>
                <w:rFonts w:ascii="Times New Roman" w:eastAsia="Times New Roman" w:hAnsi="Times New Roman" w:cs="Times New Roman"/>
                <w:color w:val="000000"/>
                <w:sz w:val="24"/>
                <w:szCs w:val="24"/>
                <w:lang w:eastAsia="ru-RU"/>
              </w:rPr>
              <w:t>.</w:t>
            </w:r>
            <w:r w:rsidRPr="00323938">
              <w:rPr>
                <w:rFonts w:ascii="Times New Roman" w:eastAsia="Times New Roman" w:hAnsi="Times New Roman" w:cs="Times New Roman"/>
                <w:color w:val="000000"/>
                <w:sz w:val="24"/>
                <w:szCs w:val="24"/>
                <w:lang w:eastAsia="ru-RU"/>
              </w:rPr>
              <w:t xml:space="preserve"> и остаточной стоимостью 0 руб</w:t>
            </w:r>
            <w:r w:rsidR="00FC4B20">
              <w:rPr>
                <w:rFonts w:ascii="Times New Roman" w:eastAsia="Times New Roman" w:hAnsi="Times New Roman" w:cs="Times New Roman"/>
                <w:color w:val="000000"/>
                <w:sz w:val="24"/>
                <w:szCs w:val="24"/>
                <w:lang w:eastAsia="ru-RU"/>
              </w:rPr>
              <w:t>.</w:t>
            </w:r>
          </w:p>
        </w:tc>
      </w:tr>
    </w:tbl>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lastRenderedPageBreak/>
        <w:t>  </w:t>
      </w:r>
    </w:p>
    <w:p w:rsidR="00323938" w:rsidRPr="00323938" w:rsidRDefault="00323938" w:rsidP="00323938">
      <w:pPr>
        <w:ind w:left="280" w:firstLine="420"/>
        <w:rPr>
          <w:rFonts w:ascii="Times New Roman" w:eastAsia="Times New Roman" w:hAnsi="Times New Roman" w:cs="Times New Roman"/>
          <w:color w:val="000000"/>
          <w:sz w:val="24"/>
          <w:szCs w:val="24"/>
          <w:lang w:eastAsia="ru-RU"/>
        </w:rPr>
      </w:pPr>
      <w:r w:rsidRPr="00323938">
        <w:rPr>
          <w:rFonts w:ascii="Times New Roman" w:eastAsia="Times New Roman" w:hAnsi="Times New Roman" w:cs="Times New Roman"/>
          <w:color w:val="000000"/>
          <w:sz w:val="24"/>
          <w:szCs w:val="24"/>
          <w:lang w:eastAsia="ru-RU"/>
        </w:rPr>
        <w:t xml:space="preserve"> В управление образования администрации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из казны муниципального образования </w:t>
      </w:r>
      <w:proofErr w:type="spellStart"/>
      <w:r w:rsidRPr="00323938">
        <w:rPr>
          <w:rFonts w:ascii="Times New Roman" w:eastAsia="Times New Roman" w:hAnsi="Times New Roman" w:cs="Times New Roman"/>
          <w:color w:val="000000"/>
          <w:sz w:val="24"/>
          <w:szCs w:val="24"/>
          <w:lang w:eastAsia="ru-RU"/>
        </w:rPr>
        <w:t>Юрьянский</w:t>
      </w:r>
      <w:proofErr w:type="spellEnd"/>
      <w:r w:rsidRPr="00323938">
        <w:rPr>
          <w:rFonts w:ascii="Times New Roman" w:eastAsia="Times New Roman" w:hAnsi="Times New Roman" w:cs="Times New Roman"/>
          <w:color w:val="000000"/>
          <w:sz w:val="24"/>
          <w:szCs w:val="24"/>
          <w:lang w:eastAsia="ru-RU"/>
        </w:rPr>
        <w:t xml:space="preserve"> район Кировской области передано недвижимое имущество на сумму 7 371 822,74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 Из казны муниципального образования </w:t>
      </w:r>
      <w:proofErr w:type="spellStart"/>
      <w:r w:rsidRPr="00323938">
        <w:rPr>
          <w:rFonts w:ascii="Times New Roman" w:eastAsia="Times New Roman" w:hAnsi="Times New Roman" w:cs="Times New Roman"/>
          <w:color w:val="000000"/>
          <w:sz w:val="24"/>
          <w:szCs w:val="24"/>
          <w:lang w:eastAsia="ru-RU"/>
        </w:rPr>
        <w:t>Юрьянский</w:t>
      </w:r>
      <w:proofErr w:type="spellEnd"/>
      <w:r w:rsidRPr="00323938">
        <w:rPr>
          <w:rFonts w:ascii="Times New Roman" w:eastAsia="Times New Roman" w:hAnsi="Times New Roman" w:cs="Times New Roman"/>
          <w:color w:val="000000"/>
          <w:sz w:val="24"/>
          <w:szCs w:val="24"/>
          <w:lang w:eastAsia="ru-RU"/>
        </w:rPr>
        <w:t xml:space="preserve"> района переданы котлы водогрейные на сумму 137 000,00 руб.  </w:t>
      </w:r>
      <w:proofErr w:type="spellStart"/>
      <w:r w:rsidRPr="00323938">
        <w:rPr>
          <w:rFonts w:ascii="Times New Roman" w:eastAsia="Times New Roman" w:hAnsi="Times New Roman" w:cs="Times New Roman"/>
          <w:color w:val="000000"/>
          <w:sz w:val="24"/>
          <w:szCs w:val="24"/>
          <w:lang w:eastAsia="ru-RU"/>
        </w:rPr>
        <w:t>Подгорцевскому</w:t>
      </w:r>
      <w:proofErr w:type="spellEnd"/>
      <w:r w:rsidRPr="00323938">
        <w:rPr>
          <w:rFonts w:ascii="Times New Roman" w:eastAsia="Times New Roman" w:hAnsi="Times New Roman" w:cs="Times New Roman"/>
          <w:color w:val="000000"/>
          <w:sz w:val="24"/>
          <w:szCs w:val="24"/>
          <w:lang w:eastAsia="ru-RU"/>
        </w:rPr>
        <w:t xml:space="preserve"> сельскому поселению.</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 xml:space="preserve">Управлению культуры администрации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из администрации </w:t>
      </w:r>
      <w:proofErr w:type="spellStart"/>
      <w:r w:rsidRPr="00323938">
        <w:rPr>
          <w:rFonts w:ascii="Times New Roman" w:eastAsia="Times New Roman" w:hAnsi="Times New Roman" w:cs="Times New Roman"/>
          <w:color w:val="000000"/>
          <w:sz w:val="24"/>
          <w:szCs w:val="24"/>
          <w:lang w:eastAsia="ru-RU"/>
        </w:rPr>
        <w:t>Юрьянского</w:t>
      </w:r>
      <w:proofErr w:type="spellEnd"/>
      <w:r w:rsidRPr="00323938">
        <w:rPr>
          <w:rFonts w:ascii="Times New Roman" w:eastAsia="Times New Roman" w:hAnsi="Times New Roman" w:cs="Times New Roman"/>
          <w:color w:val="000000"/>
          <w:sz w:val="24"/>
          <w:szCs w:val="24"/>
          <w:lang w:eastAsia="ru-RU"/>
        </w:rPr>
        <w:t xml:space="preserve"> района передано движимое имущество  на сумму 2 300,00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В</w:t>
      </w:r>
      <w:r w:rsidR="00C81741" w:rsidRPr="00C81741">
        <w:rPr>
          <w:rFonts w:ascii="Times New Roman" w:eastAsia="Times New Roman" w:hAnsi="Times New Roman" w:cs="Times New Roman"/>
          <w:color w:val="000000"/>
          <w:sz w:val="24"/>
          <w:szCs w:val="24"/>
          <w:lang w:eastAsia="ru-RU"/>
        </w:rPr>
        <w:t xml:space="preserve"> </w:t>
      </w:r>
      <w:r w:rsidR="00C81741">
        <w:rPr>
          <w:rFonts w:ascii="Times New Roman" w:eastAsia="Times New Roman" w:hAnsi="Times New Roman" w:cs="Times New Roman"/>
          <w:color w:val="000000"/>
          <w:sz w:val="24"/>
          <w:szCs w:val="24"/>
          <w:lang w:eastAsia="ru-RU"/>
        </w:rPr>
        <w:t>МКУ</w:t>
      </w:r>
      <w:proofErr w:type="gramStart"/>
      <w:r w:rsidR="00C81741">
        <w:rPr>
          <w:rFonts w:ascii="Times New Roman" w:eastAsia="Times New Roman" w:hAnsi="Times New Roman" w:cs="Times New Roman"/>
          <w:color w:val="000000"/>
          <w:sz w:val="24"/>
          <w:szCs w:val="24"/>
          <w:lang w:eastAsia="ru-RU"/>
        </w:rPr>
        <w:t xml:space="preserve"> </w:t>
      </w:r>
      <w:proofErr w:type="spellStart"/>
      <w:r w:rsidR="00C81741" w:rsidRPr="00323938">
        <w:rPr>
          <w:rFonts w:ascii="Times New Roman" w:eastAsia="Times New Roman" w:hAnsi="Times New Roman" w:cs="Times New Roman"/>
          <w:color w:val="000000"/>
          <w:sz w:val="24"/>
          <w:szCs w:val="24"/>
          <w:lang w:eastAsia="ru-RU"/>
        </w:rPr>
        <w:t>К</w:t>
      </w:r>
      <w:proofErr w:type="gramEnd"/>
      <w:r w:rsidR="00C81741" w:rsidRPr="00323938">
        <w:rPr>
          <w:rFonts w:ascii="Times New Roman" w:eastAsia="Times New Roman" w:hAnsi="Times New Roman" w:cs="Times New Roman"/>
          <w:color w:val="000000"/>
          <w:sz w:val="24"/>
          <w:szCs w:val="24"/>
          <w:lang w:eastAsia="ru-RU"/>
        </w:rPr>
        <w:t>онтрольно</w:t>
      </w:r>
      <w:proofErr w:type="spellEnd"/>
      <w:r w:rsidR="00C81741" w:rsidRPr="00323938">
        <w:rPr>
          <w:rFonts w:ascii="Times New Roman" w:eastAsia="Times New Roman" w:hAnsi="Times New Roman" w:cs="Times New Roman"/>
          <w:color w:val="000000"/>
          <w:sz w:val="24"/>
          <w:szCs w:val="24"/>
          <w:lang w:eastAsia="ru-RU"/>
        </w:rPr>
        <w:t xml:space="preserve"> -</w:t>
      </w:r>
      <w:r w:rsidR="005C40F6">
        <w:rPr>
          <w:rFonts w:ascii="Times New Roman" w:eastAsia="Times New Roman" w:hAnsi="Times New Roman" w:cs="Times New Roman"/>
          <w:color w:val="000000"/>
          <w:sz w:val="24"/>
          <w:szCs w:val="24"/>
          <w:lang w:eastAsia="ru-RU"/>
        </w:rPr>
        <w:t xml:space="preserve"> счетную</w:t>
      </w:r>
      <w:r w:rsidR="00C81741" w:rsidRPr="00323938">
        <w:rPr>
          <w:rFonts w:ascii="Times New Roman" w:eastAsia="Times New Roman" w:hAnsi="Times New Roman" w:cs="Times New Roman"/>
          <w:color w:val="000000"/>
          <w:sz w:val="24"/>
          <w:szCs w:val="24"/>
          <w:lang w:eastAsia="ru-RU"/>
        </w:rPr>
        <w:t xml:space="preserve"> комисси</w:t>
      </w:r>
      <w:r w:rsidR="00C81741">
        <w:rPr>
          <w:rFonts w:ascii="Times New Roman" w:eastAsia="Times New Roman" w:hAnsi="Times New Roman" w:cs="Times New Roman"/>
          <w:color w:val="000000"/>
          <w:sz w:val="24"/>
          <w:szCs w:val="24"/>
          <w:lang w:eastAsia="ru-RU"/>
        </w:rPr>
        <w:t>ю</w:t>
      </w:r>
      <w:r w:rsidR="00C81741" w:rsidRPr="00323938">
        <w:rPr>
          <w:rFonts w:ascii="Times New Roman" w:eastAsia="Times New Roman" w:hAnsi="Times New Roman" w:cs="Times New Roman"/>
          <w:color w:val="000000"/>
          <w:sz w:val="24"/>
          <w:szCs w:val="24"/>
          <w:lang w:eastAsia="ru-RU"/>
        </w:rPr>
        <w:t xml:space="preserve"> </w:t>
      </w:r>
      <w:r w:rsidR="00C81741">
        <w:rPr>
          <w:rFonts w:ascii="Times New Roman" w:eastAsia="Times New Roman" w:hAnsi="Times New Roman" w:cs="Times New Roman"/>
          <w:color w:val="000000"/>
          <w:sz w:val="24"/>
          <w:szCs w:val="24"/>
          <w:lang w:eastAsia="ru-RU"/>
        </w:rPr>
        <w:t xml:space="preserve">муниципального образования </w:t>
      </w:r>
      <w:proofErr w:type="spellStart"/>
      <w:r w:rsidR="00C81741" w:rsidRPr="00323938">
        <w:rPr>
          <w:rFonts w:ascii="Times New Roman" w:eastAsia="Times New Roman" w:hAnsi="Times New Roman" w:cs="Times New Roman"/>
          <w:color w:val="000000"/>
          <w:sz w:val="24"/>
          <w:szCs w:val="24"/>
          <w:lang w:eastAsia="ru-RU"/>
        </w:rPr>
        <w:t>Юрьянск</w:t>
      </w:r>
      <w:r w:rsidR="00C81741">
        <w:rPr>
          <w:rFonts w:ascii="Times New Roman" w:eastAsia="Times New Roman" w:hAnsi="Times New Roman" w:cs="Times New Roman"/>
          <w:color w:val="000000"/>
          <w:sz w:val="24"/>
          <w:szCs w:val="24"/>
          <w:lang w:eastAsia="ru-RU"/>
        </w:rPr>
        <w:t>ий</w:t>
      </w:r>
      <w:proofErr w:type="spellEnd"/>
      <w:r w:rsidR="00C81741">
        <w:rPr>
          <w:rFonts w:ascii="Times New Roman" w:eastAsia="Times New Roman" w:hAnsi="Times New Roman" w:cs="Times New Roman"/>
          <w:color w:val="000000"/>
          <w:sz w:val="24"/>
          <w:szCs w:val="24"/>
          <w:lang w:eastAsia="ru-RU"/>
        </w:rPr>
        <w:t xml:space="preserve"> муниципальный </w:t>
      </w:r>
      <w:r w:rsidR="00C81741" w:rsidRPr="00323938">
        <w:rPr>
          <w:rFonts w:ascii="Times New Roman" w:eastAsia="Times New Roman" w:hAnsi="Times New Roman" w:cs="Times New Roman"/>
          <w:color w:val="000000"/>
          <w:sz w:val="24"/>
          <w:szCs w:val="24"/>
          <w:lang w:eastAsia="ru-RU"/>
        </w:rPr>
        <w:t xml:space="preserve">  район</w:t>
      </w:r>
      <w:r w:rsidR="00C81741">
        <w:rPr>
          <w:rFonts w:ascii="Times New Roman" w:eastAsia="Times New Roman" w:hAnsi="Times New Roman" w:cs="Times New Roman"/>
          <w:color w:val="000000"/>
          <w:sz w:val="24"/>
          <w:szCs w:val="24"/>
          <w:lang w:eastAsia="ru-RU"/>
        </w:rPr>
        <w:t xml:space="preserve"> Кировской области</w:t>
      </w:r>
      <w:r w:rsidRPr="00323938">
        <w:rPr>
          <w:rFonts w:ascii="Times New Roman" w:eastAsia="Times New Roman" w:hAnsi="Times New Roman" w:cs="Times New Roman"/>
          <w:color w:val="000000"/>
          <w:sz w:val="24"/>
          <w:szCs w:val="24"/>
          <w:lang w:eastAsia="ru-RU"/>
        </w:rPr>
        <w:t xml:space="preserve"> передано движимое имущество на сумму 2 060,00 руб.</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На</w:t>
      </w:r>
      <w:r w:rsidR="005C40F6">
        <w:rPr>
          <w:rFonts w:ascii="Times New Roman" w:eastAsia="Times New Roman" w:hAnsi="Times New Roman" w:cs="Times New Roman"/>
          <w:color w:val="000000"/>
          <w:sz w:val="24"/>
          <w:szCs w:val="24"/>
          <w:lang w:eastAsia="ru-RU"/>
        </w:rPr>
        <w:t xml:space="preserve"> </w:t>
      </w:r>
      <w:proofErr w:type="spellStart"/>
      <w:r w:rsidRPr="00323938">
        <w:rPr>
          <w:rFonts w:ascii="Times New Roman" w:eastAsia="Times New Roman" w:hAnsi="Times New Roman" w:cs="Times New Roman"/>
          <w:color w:val="000000"/>
          <w:sz w:val="24"/>
          <w:szCs w:val="24"/>
          <w:lang w:eastAsia="ru-RU"/>
        </w:rPr>
        <w:t>забалансовый</w:t>
      </w:r>
      <w:proofErr w:type="spellEnd"/>
      <w:r w:rsidRPr="00323938">
        <w:rPr>
          <w:rFonts w:ascii="Times New Roman" w:eastAsia="Times New Roman" w:hAnsi="Times New Roman" w:cs="Times New Roman"/>
          <w:color w:val="000000"/>
          <w:sz w:val="24"/>
          <w:szCs w:val="24"/>
          <w:lang w:eastAsia="ru-RU"/>
        </w:rPr>
        <w:t xml:space="preserve"> счет 21 "Основные средства в эксплуатации" списано имущество в сумме 125 385,91 руб. </w:t>
      </w:r>
    </w:p>
    <w:p w:rsidR="00323938" w:rsidRPr="00323938" w:rsidRDefault="00323938" w:rsidP="00323938">
      <w:pPr>
        <w:ind w:left="280" w:firstLine="420"/>
        <w:rPr>
          <w:rFonts w:ascii="Calibri" w:eastAsia="Times New Roman" w:hAnsi="Calibri" w:cs="Times New Roman"/>
          <w:color w:val="000000"/>
          <w:lang w:eastAsia="ru-RU"/>
        </w:rPr>
      </w:pPr>
      <w:r w:rsidRPr="00323938">
        <w:rPr>
          <w:rFonts w:ascii="Times New Roman" w:eastAsia="Times New Roman" w:hAnsi="Times New Roman" w:cs="Times New Roman"/>
          <w:color w:val="000000"/>
          <w:sz w:val="24"/>
          <w:szCs w:val="24"/>
          <w:lang w:eastAsia="ru-RU"/>
        </w:rPr>
        <w:t>Списано по ветхости имущество на сумму 328 735,95 руб.</w:t>
      </w:r>
    </w:p>
    <w:p w:rsidR="00150C34" w:rsidRDefault="00323938" w:rsidP="00A81D4D">
      <w:pPr>
        <w:ind w:left="280" w:firstLine="420"/>
        <w:rPr>
          <w:rFonts w:ascii="Times New Roman" w:eastAsia="Times New Roman" w:hAnsi="Times New Roman" w:cs="Times New Roman"/>
          <w:color w:val="000000"/>
          <w:sz w:val="24"/>
          <w:szCs w:val="24"/>
          <w:lang w:eastAsia="ru-RU"/>
        </w:rPr>
      </w:pPr>
      <w:r w:rsidRPr="00323938">
        <w:rPr>
          <w:rFonts w:ascii="Times New Roman" w:eastAsia="Times New Roman" w:hAnsi="Times New Roman" w:cs="Times New Roman"/>
          <w:color w:val="000000"/>
          <w:sz w:val="24"/>
          <w:szCs w:val="24"/>
          <w:lang w:eastAsia="ru-RU"/>
        </w:rPr>
        <w:t xml:space="preserve">В </w:t>
      </w:r>
      <w:proofErr w:type="spellStart"/>
      <w:r w:rsidRPr="00323938">
        <w:rPr>
          <w:rFonts w:ascii="Times New Roman" w:eastAsia="Times New Roman" w:hAnsi="Times New Roman" w:cs="Times New Roman"/>
          <w:color w:val="000000"/>
          <w:sz w:val="24"/>
          <w:szCs w:val="24"/>
          <w:lang w:eastAsia="ru-RU"/>
        </w:rPr>
        <w:t>Юрьянскую</w:t>
      </w:r>
      <w:proofErr w:type="spellEnd"/>
      <w:r w:rsidRPr="00323938">
        <w:rPr>
          <w:rFonts w:ascii="Times New Roman" w:eastAsia="Times New Roman" w:hAnsi="Times New Roman" w:cs="Times New Roman"/>
          <w:color w:val="000000"/>
          <w:sz w:val="24"/>
          <w:szCs w:val="24"/>
          <w:lang w:eastAsia="ru-RU"/>
        </w:rPr>
        <w:t xml:space="preserve"> районную </w:t>
      </w:r>
      <w:r w:rsidR="00C81741">
        <w:rPr>
          <w:rFonts w:ascii="Times New Roman" w:eastAsia="Times New Roman" w:hAnsi="Times New Roman" w:cs="Times New Roman"/>
          <w:color w:val="000000"/>
          <w:sz w:val="24"/>
          <w:szCs w:val="24"/>
          <w:lang w:eastAsia="ru-RU"/>
        </w:rPr>
        <w:t>Д</w:t>
      </w:r>
      <w:r w:rsidRPr="00323938">
        <w:rPr>
          <w:rFonts w:ascii="Times New Roman" w:eastAsia="Times New Roman" w:hAnsi="Times New Roman" w:cs="Times New Roman"/>
          <w:color w:val="000000"/>
          <w:sz w:val="24"/>
          <w:szCs w:val="24"/>
          <w:lang w:eastAsia="ru-RU"/>
        </w:rPr>
        <w:t>уму переданы материальные запасы (монитор) в сумме           11 912,00 руб.</w:t>
      </w:r>
    </w:p>
    <w:p w:rsidR="00687350" w:rsidRPr="00081274" w:rsidRDefault="0004775E" w:rsidP="00A81D4D">
      <w:pPr>
        <w:ind w:left="280" w:firstLine="420"/>
        <w:rPr>
          <w:rFonts w:ascii="Times New Roman" w:eastAsia="Times New Roman" w:hAnsi="Times New Roman" w:cs="Times New Roman"/>
          <w:kern w:val="3"/>
          <w:sz w:val="24"/>
          <w:szCs w:val="24"/>
          <w:lang w:eastAsia="zh-CN"/>
        </w:rPr>
      </w:pPr>
      <w:r w:rsidRPr="00081274">
        <w:rPr>
          <w:rFonts w:ascii="Times New Roman" w:eastAsia="Times New Roman" w:hAnsi="Times New Roman" w:cs="Times New Roman"/>
          <w:kern w:val="3"/>
          <w:sz w:val="24"/>
          <w:szCs w:val="24"/>
          <w:lang w:eastAsia="zh-CN"/>
        </w:rPr>
        <w:t xml:space="preserve">В 2022 году администрацией </w:t>
      </w:r>
      <w:proofErr w:type="spellStart"/>
      <w:r w:rsidRPr="00081274">
        <w:rPr>
          <w:rFonts w:ascii="Times New Roman" w:eastAsia="Times New Roman" w:hAnsi="Times New Roman" w:cs="Times New Roman"/>
          <w:kern w:val="3"/>
          <w:sz w:val="24"/>
          <w:szCs w:val="24"/>
          <w:lang w:eastAsia="zh-CN"/>
        </w:rPr>
        <w:t>Юрьянского</w:t>
      </w:r>
      <w:proofErr w:type="spellEnd"/>
      <w:r w:rsidRPr="00081274">
        <w:rPr>
          <w:rFonts w:ascii="Times New Roman" w:eastAsia="Times New Roman" w:hAnsi="Times New Roman" w:cs="Times New Roman"/>
          <w:kern w:val="3"/>
          <w:sz w:val="24"/>
          <w:szCs w:val="24"/>
          <w:lang w:eastAsia="zh-CN"/>
        </w:rPr>
        <w:t xml:space="preserve"> района было выплачено по ис</w:t>
      </w:r>
      <w:r w:rsidR="00354275" w:rsidRPr="00081274">
        <w:rPr>
          <w:rFonts w:ascii="Times New Roman" w:eastAsia="Times New Roman" w:hAnsi="Times New Roman" w:cs="Times New Roman"/>
          <w:kern w:val="3"/>
          <w:sz w:val="24"/>
          <w:szCs w:val="24"/>
          <w:lang w:eastAsia="zh-CN"/>
        </w:rPr>
        <w:t xml:space="preserve">полнительным листам </w:t>
      </w:r>
      <w:r w:rsidRPr="00081274">
        <w:rPr>
          <w:rFonts w:ascii="Times New Roman" w:eastAsia="Times New Roman" w:hAnsi="Times New Roman" w:cs="Times New Roman"/>
          <w:kern w:val="3"/>
          <w:sz w:val="24"/>
          <w:szCs w:val="24"/>
          <w:lang w:eastAsia="zh-CN"/>
        </w:rPr>
        <w:t>в  сумме</w:t>
      </w:r>
      <w:r w:rsidR="005377D7" w:rsidRPr="00081274">
        <w:rPr>
          <w:rFonts w:ascii="Times New Roman" w:eastAsia="Times New Roman" w:hAnsi="Times New Roman" w:cs="Times New Roman"/>
          <w:kern w:val="3"/>
          <w:sz w:val="24"/>
          <w:szCs w:val="24"/>
          <w:lang w:eastAsia="zh-CN"/>
        </w:rPr>
        <w:t xml:space="preserve"> 9 800,0 руб.</w:t>
      </w:r>
      <w:r w:rsidR="00354275" w:rsidRPr="00081274">
        <w:rPr>
          <w:rFonts w:ascii="Times New Roman" w:eastAsia="Times New Roman" w:hAnsi="Times New Roman" w:cs="Times New Roman"/>
          <w:kern w:val="3"/>
          <w:sz w:val="24"/>
          <w:szCs w:val="24"/>
          <w:lang w:eastAsia="zh-CN"/>
        </w:rPr>
        <w:t>, в том числе:</w:t>
      </w:r>
    </w:p>
    <w:p w:rsidR="00354275" w:rsidRPr="00081274" w:rsidRDefault="00354275" w:rsidP="00A81D4D">
      <w:pPr>
        <w:ind w:left="280" w:firstLine="420"/>
        <w:rPr>
          <w:rFonts w:ascii="Times New Roman" w:eastAsia="Times New Roman" w:hAnsi="Times New Roman" w:cs="Times New Roman"/>
          <w:kern w:val="3"/>
          <w:sz w:val="24"/>
          <w:szCs w:val="24"/>
          <w:lang w:eastAsia="zh-CN"/>
        </w:rPr>
      </w:pPr>
      <w:r w:rsidRPr="00081274">
        <w:rPr>
          <w:rFonts w:ascii="Times New Roman" w:eastAsia="Times New Roman" w:hAnsi="Times New Roman" w:cs="Times New Roman"/>
          <w:kern w:val="3"/>
          <w:sz w:val="24"/>
          <w:szCs w:val="24"/>
          <w:lang w:eastAsia="zh-CN"/>
        </w:rPr>
        <w:t>- от 06.09.2022 ФС № 041761071 в сумме 8 000,0 руб. (компенсация морального вреда</w:t>
      </w:r>
      <w:r w:rsidR="00261A50" w:rsidRPr="00081274">
        <w:rPr>
          <w:rFonts w:ascii="Times New Roman" w:eastAsia="Times New Roman" w:hAnsi="Times New Roman" w:cs="Times New Roman"/>
          <w:kern w:val="3"/>
          <w:sz w:val="24"/>
          <w:szCs w:val="24"/>
          <w:lang w:eastAsia="zh-CN"/>
        </w:rPr>
        <w:t xml:space="preserve"> (за укус собаки)</w:t>
      </w:r>
      <w:r w:rsidRPr="00081274">
        <w:rPr>
          <w:rFonts w:ascii="Times New Roman" w:eastAsia="Times New Roman" w:hAnsi="Times New Roman" w:cs="Times New Roman"/>
          <w:kern w:val="3"/>
          <w:sz w:val="24"/>
          <w:szCs w:val="24"/>
          <w:lang w:eastAsia="zh-CN"/>
        </w:rPr>
        <w:t>);</w:t>
      </w:r>
    </w:p>
    <w:p w:rsidR="00354275" w:rsidRPr="00081274" w:rsidRDefault="00354275" w:rsidP="00A81D4D">
      <w:pPr>
        <w:ind w:left="280" w:firstLine="420"/>
        <w:rPr>
          <w:rFonts w:ascii="Times New Roman" w:eastAsia="Times New Roman" w:hAnsi="Times New Roman" w:cs="Times New Roman"/>
          <w:kern w:val="3"/>
          <w:sz w:val="24"/>
          <w:szCs w:val="24"/>
          <w:lang w:eastAsia="zh-CN"/>
        </w:rPr>
      </w:pPr>
      <w:r w:rsidRPr="00081274">
        <w:rPr>
          <w:rFonts w:ascii="Times New Roman" w:eastAsia="Times New Roman" w:hAnsi="Times New Roman" w:cs="Times New Roman"/>
          <w:kern w:val="3"/>
          <w:sz w:val="24"/>
          <w:szCs w:val="24"/>
          <w:lang w:eastAsia="zh-CN"/>
        </w:rPr>
        <w:t>- от</w:t>
      </w:r>
      <w:r w:rsidR="00261A50" w:rsidRPr="00081274">
        <w:rPr>
          <w:rFonts w:ascii="Times New Roman" w:eastAsia="Times New Roman" w:hAnsi="Times New Roman" w:cs="Times New Roman"/>
          <w:kern w:val="3"/>
          <w:sz w:val="24"/>
          <w:szCs w:val="24"/>
          <w:lang w:eastAsia="zh-CN"/>
        </w:rPr>
        <w:t xml:space="preserve"> 23.09.2022 ФЗ № 039120056 в сумме 1800,0 руб. уплата госпошлины (ООО «ЮКС»).</w:t>
      </w:r>
      <w:r w:rsidRPr="00081274">
        <w:rPr>
          <w:rFonts w:ascii="Times New Roman" w:eastAsia="Times New Roman" w:hAnsi="Times New Roman" w:cs="Times New Roman"/>
          <w:kern w:val="3"/>
          <w:sz w:val="24"/>
          <w:szCs w:val="24"/>
          <w:lang w:eastAsia="zh-CN"/>
        </w:rPr>
        <w:t xml:space="preserve">   </w:t>
      </w:r>
    </w:p>
    <w:p w:rsidR="00B13923" w:rsidRPr="006A33AE" w:rsidRDefault="00B13923" w:rsidP="00CD283A">
      <w:pPr>
        <w:suppressAutoHyphens/>
        <w:autoSpaceDN w:val="0"/>
        <w:ind w:right="-143"/>
        <w:textAlignment w:val="baseline"/>
        <w:rPr>
          <w:rFonts w:ascii="Times New Roman" w:eastAsia="Times New Roman" w:hAnsi="Times New Roman" w:cs="Times New Roman"/>
          <w:b/>
          <w:color w:val="FF0000"/>
          <w:kern w:val="3"/>
          <w:sz w:val="24"/>
          <w:szCs w:val="24"/>
          <w:lang w:eastAsia="zh-CN"/>
        </w:rPr>
      </w:pPr>
    </w:p>
    <w:p w:rsidR="00DE3DC7" w:rsidRDefault="00DE3DC7" w:rsidP="00DE3DC7">
      <w:pPr>
        <w:suppressAutoHyphens/>
        <w:autoSpaceDN w:val="0"/>
        <w:jc w:val="center"/>
        <w:textAlignment w:val="baseline"/>
        <w:rPr>
          <w:rFonts w:ascii="Times New Roman" w:eastAsia="Times New Roman" w:hAnsi="Times New Roman" w:cs="Times New Roman"/>
          <w:b/>
          <w:i/>
          <w:kern w:val="3"/>
          <w:sz w:val="24"/>
          <w:szCs w:val="24"/>
          <w:lang w:eastAsia="zh-CN"/>
        </w:rPr>
      </w:pPr>
      <w:r w:rsidRPr="008E3C95">
        <w:rPr>
          <w:rFonts w:ascii="Times New Roman" w:eastAsia="Times New Roman" w:hAnsi="Times New Roman" w:cs="Times New Roman"/>
          <w:b/>
          <w:i/>
          <w:kern w:val="3"/>
          <w:sz w:val="24"/>
          <w:szCs w:val="24"/>
          <w:lang w:eastAsia="zh-CN"/>
        </w:rPr>
        <w:t xml:space="preserve">МКУ </w:t>
      </w:r>
      <w:proofErr w:type="spellStart"/>
      <w:r w:rsidRPr="008E3C95">
        <w:rPr>
          <w:rFonts w:ascii="Times New Roman" w:eastAsia="Times New Roman" w:hAnsi="Times New Roman" w:cs="Times New Roman"/>
          <w:b/>
          <w:i/>
          <w:kern w:val="3"/>
          <w:sz w:val="24"/>
          <w:szCs w:val="24"/>
          <w:lang w:eastAsia="zh-CN"/>
        </w:rPr>
        <w:t>Юрьянская</w:t>
      </w:r>
      <w:proofErr w:type="spellEnd"/>
      <w:r w:rsidRPr="008E3C95">
        <w:rPr>
          <w:rFonts w:ascii="Times New Roman" w:eastAsia="Times New Roman" w:hAnsi="Times New Roman" w:cs="Times New Roman"/>
          <w:b/>
          <w:i/>
          <w:kern w:val="3"/>
          <w:sz w:val="24"/>
          <w:szCs w:val="24"/>
          <w:lang w:eastAsia="zh-CN"/>
        </w:rPr>
        <w:t xml:space="preserve"> районная Дума</w:t>
      </w:r>
      <w:r w:rsidR="00647A48" w:rsidRPr="008E3C95">
        <w:rPr>
          <w:rFonts w:ascii="Times New Roman" w:eastAsia="Times New Roman" w:hAnsi="Times New Roman" w:cs="Times New Roman"/>
          <w:b/>
          <w:i/>
          <w:kern w:val="3"/>
          <w:sz w:val="24"/>
          <w:szCs w:val="24"/>
          <w:lang w:eastAsia="zh-CN"/>
        </w:rPr>
        <w:t xml:space="preserve"> Кировской области</w:t>
      </w:r>
      <w:r w:rsidRPr="008E3C95">
        <w:rPr>
          <w:rFonts w:ascii="Times New Roman" w:eastAsia="Times New Roman" w:hAnsi="Times New Roman" w:cs="Times New Roman"/>
          <w:b/>
          <w:i/>
          <w:kern w:val="3"/>
          <w:sz w:val="24"/>
          <w:szCs w:val="24"/>
          <w:lang w:eastAsia="zh-CN"/>
        </w:rPr>
        <w:t>.</w:t>
      </w:r>
    </w:p>
    <w:p w:rsidR="006E7DB8" w:rsidRPr="008E3C95" w:rsidRDefault="006E7DB8" w:rsidP="00DE3DC7">
      <w:pPr>
        <w:suppressAutoHyphens/>
        <w:autoSpaceDN w:val="0"/>
        <w:jc w:val="center"/>
        <w:textAlignment w:val="baseline"/>
        <w:rPr>
          <w:rFonts w:ascii="Times New Roman" w:eastAsia="Times New Roman" w:hAnsi="Times New Roman" w:cs="Times New Roman"/>
          <w:b/>
          <w:i/>
          <w:kern w:val="3"/>
          <w:sz w:val="24"/>
          <w:szCs w:val="24"/>
          <w:lang w:eastAsia="zh-CN"/>
        </w:rPr>
      </w:pPr>
    </w:p>
    <w:p w:rsidR="00DE3DC7" w:rsidRPr="00547D3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47D3D">
        <w:rPr>
          <w:rFonts w:ascii="Times New Roman" w:eastAsia="Times New Roman" w:hAnsi="Times New Roman" w:cs="Times New Roman"/>
          <w:b/>
          <w:kern w:val="3"/>
          <w:sz w:val="24"/>
          <w:szCs w:val="24"/>
          <w:lang w:eastAsia="zh-CN"/>
        </w:rPr>
        <w:t xml:space="preserve">          </w:t>
      </w:r>
      <w:r w:rsidR="00547D3D" w:rsidRPr="00547D3D">
        <w:rPr>
          <w:rFonts w:ascii="Times New Roman" w:eastAsia="Times New Roman" w:hAnsi="Times New Roman" w:cs="Times New Roman"/>
          <w:b/>
          <w:kern w:val="3"/>
          <w:sz w:val="24"/>
          <w:szCs w:val="24"/>
          <w:lang w:eastAsia="zh-CN"/>
        </w:rPr>
        <w:t xml:space="preserve">  </w:t>
      </w:r>
      <w:r w:rsidRPr="00547D3D">
        <w:rPr>
          <w:rFonts w:ascii="Times New Roman" w:eastAsia="Times New Roman" w:hAnsi="Times New Roman" w:cs="Times New Roman"/>
          <w:kern w:val="3"/>
          <w:sz w:val="24"/>
          <w:szCs w:val="24"/>
          <w:lang w:eastAsia="zh-CN"/>
        </w:rPr>
        <w:t xml:space="preserve">Исполнение расходов </w:t>
      </w:r>
      <w:proofErr w:type="spellStart"/>
      <w:r w:rsidRPr="00547D3D">
        <w:rPr>
          <w:rFonts w:ascii="Times New Roman" w:eastAsia="Times New Roman" w:hAnsi="Times New Roman" w:cs="Times New Roman"/>
          <w:kern w:val="3"/>
          <w:sz w:val="24"/>
          <w:szCs w:val="24"/>
          <w:lang w:eastAsia="zh-CN"/>
        </w:rPr>
        <w:t>Юрьянской</w:t>
      </w:r>
      <w:proofErr w:type="spellEnd"/>
      <w:r w:rsidRPr="00547D3D">
        <w:rPr>
          <w:rFonts w:ascii="Times New Roman" w:eastAsia="Times New Roman" w:hAnsi="Times New Roman" w:cs="Times New Roman"/>
          <w:kern w:val="3"/>
          <w:sz w:val="24"/>
          <w:szCs w:val="24"/>
          <w:lang w:eastAsia="zh-CN"/>
        </w:rPr>
        <w:t xml:space="preserve"> районной Думы составило </w:t>
      </w:r>
      <w:r w:rsidR="00547D3D" w:rsidRPr="00547D3D">
        <w:rPr>
          <w:rFonts w:ascii="Times New Roman" w:eastAsia="Times New Roman" w:hAnsi="Times New Roman" w:cs="Times New Roman"/>
          <w:kern w:val="3"/>
          <w:sz w:val="24"/>
          <w:szCs w:val="24"/>
          <w:lang w:eastAsia="zh-CN"/>
        </w:rPr>
        <w:t>88</w:t>
      </w:r>
      <w:r w:rsidR="00A755CB" w:rsidRPr="00547D3D">
        <w:rPr>
          <w:rFonts w:ascii="Times New Roman" w:eastAsia="Times New Roman" w:hAnsi="Times New Roman" w:cs="Times New Roman"/>
          <w:kern w:val="3"/>
          <w:sz w:val="24"/>
          <w:szCs w:val="24"/>
          <w:lang w:eastAsia="zh-CN"/>
        </w:rPr>
        <w:t>,</w:t>
      </w:r>
      <w:r w:rsidR="00547D3D" w:rsidRPr="00547D3D">
        <w:rPr>
          <w:rFonts w:ascii="Times New Roman" w:eastAsia="Times New Roman" w:hAnsi="Times New Roman" w:cs="Times New Roman"/>
          <w:kern w:val="3"/>
          <w:sz w:val="24"/>
          <w:szCs w:val="24"/>
          <w:lang w:eastAsia="zh-CN"/>
        </w:rPr>
        <w:t>1</w:t>
      </w:r>
      <w:r w:rsidRPr="00547D3D">
        <w:rPr>
          <w:rFonts w:ascii="Times New Roman" w:eastAsia="Times New Roman" w:hAnsi="Times New Roman" w:cs="Times New Roman"/>
          <w:kern w:val="3"/>
          <w:sz w:val="24"/>
          <w:szCs w:val="24"/>
          <w:lang w:eastAsia="zh-CN"/>
        </w:rPr>
        <w:t xml:space="preserve"> %.</w:t>
      </w:r>
    </w:p>
    <w:p w:rsidR="00DE3DC7" w:rsidRPr="006816B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816B9">
        <w:rPr>
          <w:rFonts w:ascii="Times New Roman" w:eastAsia="Times New Roman" w:hAnsi="Times New Roman" w:cs="Times New Roman"/>
          <w:kern w:val="3"/>
          <w:sz w:val="24"/>
          <w:szCs w:val="24"/>
          <w:lang w:eastAsia="zh-CN"/>
        </w:rPr>
        <w:t xml:space="preserve">В ходе проверки установлена </w:t>
      </w:r>
      <w:r w:rsidRPr="006816B9">
        <w:rPr>
          <w:rFonts w:ascii="Times New Roman" w:eastAsia="Times New Roman" w:hAnsi="Times New Roman" w:cs="Times New Roman"/>
          <w:i/>
          <w:kern w:val="3"/>
          <w:sz w:val="24"/>
          <w:szCs w:val="24"/>
          <w:lang w:eastAsia="zh-CN"/>
        </w:rPr>
        <w:t>кредиторская задолженность</w:t>
      </w:r>
      <w:r w:rsidRPr="006816B9">
        <w:rPr>
          <w:rFonts w:ascii="Times New Roman" w:eastAsia="Times New Roman" w:hAnsi="Times New Roman" w:cs="Times New Roman"/>
          <w:kern w:val="3"/>
          <w:sz w:val="24"/>
          <w:szCs w:val="24"/>
          <w:lang w:eastAsia="zh-CN"/>
        </w:rPr>
        <w:t xml:space="preserve">  в сумме </w:t>
      </w:r>
      <w:r w:rsidR="00F65542" w:rsidRPr="006816B9">
        <w:rPr>
          <w:rFonts w:ascii="Times New Roman" w:eastAsia="Times New Roman" w:hAnsi="Times New Roman" w:cs="Times New Roman"/>
          <w:kern w:val="3"/>
          <w:sz w:val="24"/>
          <w:szCs w:val="24"/>
          <w:lang w:eastAsia="zh-CN"/>
        </w:rPr>
        <w:t>7</w:t>
      </w:r>
      <w:r w:rsidR="00AD6B5F">
        <w:rPr>
          <w:rFonts w:ascii="Times New Roman" w:eastAsia="Times New Roman" w:hAnsi="Times New Roman" w:cs="Times New Roman"/>
          <w:kern w:val="3"/>
          <w:sz w:val="24"/>
          <w:szCs w:val="24"/>
          <w:lang w:eastAsia="zh-CN"/>
        </w:rPr>
        <w:t xml:space="preserve"> </w:t>
      </w:r>
      <w:r w:rsidR="00F65542" w:rsidRPr="006816B9">
        <w:rPr>
          <w:rFonts w:ascii="Times New Roman" w:eastAsia="Times New Roman" w:hAnsi="Times New Roman" w:cs="Times New Roman"/>
          <w:kern w:val="3"/>
          <w:sz w:val="24"/>
          <w:szCs w:val="24"/>
          <w:lang w:eastAsia="zh-CN"/>
        </w:rPr>
        <w:t xml:space="preserve">486,5 </w:t>
      </w:r>
      <w:r w:rsidRPr="006816B9">
        <w:rPr>
          <w:rFonts w:ascii="Times New Roman" w:eastAsia="Times New Roman" w:hAnsi="Times New Roman" w:cs="Times New Roman"/>
          <w:kern w:val="3"/>
          <w:sz w:val="24"/>
          <w:szCs w:val="24"/>
          <w:lang w:eastAsia="zh-CN"/>
        </w:rPr>
        <w:t xml:space="preserve"> руб., которая  является текущей задолженностью в том числе:</w:t>
      </w:r>
    </w:p>
    <w:p w:rsidR="003C1878" w:rsidRPr="006816B9" w:rsidRDefault="00623B50" w:rsidP="003C1878">
      <w:pPr>
        <w:suppressAutoHyphens/>
        <w:autoSpaceDN w:val="0"/>
        <w:ind w:firstLine="708"/>
        <w:textAlignment w:val="baseline"/>
        <w:rPr>
          <w:rFonts w:ascii="Times New Roman" w:eastAsia="Times New Roman" w:hAnsi="Times New Roman" w:cs="Times New Roman"/>
          <w:kern w:val="3"/>
          <w:sz w:val="24"/>
          <w:szCs w:val="24"/>
          <w:lang w:eastAsia="zh-CN"/>
        </w:rPr>
      </w:pPr>
      <w:r w:rsidRPr="006816B9">
        <w:rPr>
          <w:rFonts w:ascii="Times New Roman" w:eastAsia="Times New Roman" w:hAnsi="Times New Roman" w:cs="Times New Roman"/>
          <w:i/>
          <w:kern w:val="3"/>
          <w:sz w:val="24"/>
          <w:szCs w:val="24"/>
          <w:lang w:eastAsia="zh-CN"/>
        </w:rPr>
        <w:t xml:space="preserve">- по  счету 1302 </w:t>
      </w:r>
      <w:r w:rsidR="00DA406E" w:rsidRPr="006816B9">
        <w:rPr>
          <w:rFonts w:ascii="Times New Roman" w:eastAsia="Times New Roman" w:hAnsi="Times New Roman" w:cs="Times New Roman"/>
          <w:i/>
          <w:kern w:val="3"/>
          <w:sz w:val="24"/>
          <w:szCs w:val="24"/>
          <w:lang w:eastAsia="zh-CN"/>
        </w:rPr>
        <w:t>96</w:t>
      </w:r>
      <w:r w:rsidR="00DE3DC7" w:rsidRPr="006816B9">
        <w:rPr>
          <w:rFonts w:ascii="Times New Roman" w:eastAsia="Times New Roman" w:hAnsi="Times New Roman" w:cs="Times New Roman"/>
          <w:i/>
          <w:kern w:val="3"/>
          <w:sz w:val="24"/>
          <w:szCs w:val="24"/>
          <w:lang w:eastAsia="zh-CN"/>
        </w:rPr>
        <w:t> 000</w:t>
      </w:r>
      <w:r w:rsidR="00DE3DC7" w:rsidRPr="006816B9">
        <w:rPr>
          <w:rFonts w:ascii="Times New Roman" w:eastAsia="Times New Roman" w:hAnsi="Times New Roman" w:cs="Times New Roman"/>
          <w:kern w:val="3"/>
          <w:sz w:val="24"/>
          <w:szCs w:val="24"/>
          <w:lang w:eastAsia="zh-CN"/>
        </w:rPr>
        <w:t xml:space="preserve"> в сумме  </w:t>
      </w:r>
      <w:r w:rsidR="003E178E" w:rsidRPr="006816B9">
        <w:rPr>
          <w:rFonts w:ascii="Times New Roman" w:eastAsia="Times New Roman" w:hAnsi="Times New Roman" w:cs="Times New Roman"/>
          <w:kern w:val="3"/>
          <w:sz w:val="24"/>
          <w:szCs w:val="24"/>
          <w:lang w:eastAsia="zh-CN"/>
        </w:rPr>
        <w:t>5 003,0</w:t>
      </w:r>
      <w:r w:rsidR="00DE3DC7" w:rsidRPr="006816B9">
        <w:rPr>
          <w:rFonts w:ascii="Times New Roman" w:eastAsia="Times New Roman" w:hAnsi="Times New Roman" w:cs="Times New Roman"/>
          <w:kern w:val="3"/>
          <w:sz w:val="24"/>
          <w:szCs w:val="24"/>
          <w:lang w:eastAsia="zh-CN"/>
        </w:rPr>
        <w:t xml:space="preserve"> руб.</w:t>
      </w:r>
      <w:r w:rsidR="003C1878" w:rsidRPr="006816B9">
        <w:rPr>
          <w:rFonts w:ascii="Times New Roman" w:eastAsia="Times New Roman" w:hAnsi="Times New Roman" w:cs="Times New Roman"/>
          <w:kern w:val="3"/>
          <w:sz w:val="24"/>
          <w:szCs w:val="24"/>
          <w:lang w:eastAsia="zh-CN"/>
        </w:rPr>
        <w:t xml:space="preserve">  (расчеты по</w:t>
      </w:r>
      <w:r w:rsidR="001E3A67" w:rsidRPr="006816B9">
        <w:rPr>
          <w:rFonts w:ascii="Times New Roman" w:eastAsia="Times New Roman" w:hAnsi="Times New Roman" w:cs="Times New Roman"/>
          <w:kern w:val="3"/>
          <w:sz w:val="24"/>
          <w:szCs w:val="24"/>
          <w:lang w:eastAsia="zh-CN"/>
        </w:rPr>
        <w:t xml:space="preserve"> оплате труда</w:t>
      </w:r>
      <w:r w:rsidR="003C1878" w:rsidRPr="006816B9">
        <w:rPr>
          <w:rFonts w:ascii="Times New Roman" w:eastAsia="Times New Roman" w:hAnsi="Times New Roman" w:cs="Times New Roman"/>
          <w:kern w:val="3"/>
          <w:sz w:val="24"/>
          <w:szCs w:val="24"/>
          <w:lang w:eastAsia="zh-CN"/>
        </w:rPr>
        <w:t>)</w:t>
      </w:r>
    </w:p>
    <w:p w:rsidR="00A20157" w:rsidRPr="006816B9" w:rsidRDefault="00A20157" w:rsidP="00A20157">
      <w:pPr>
        <w:suppressAutoHyphens/>
        <w:autoSpaceDN w:val="0"/>
        <w:ind w:firstLine="708"/>
        <w:textAlignment w:val="baseline"/>
        <w:rPr>
          <w:rFonts w:ascii="Times New Roman" w:eastAsia="Times New Roman" w:hAnsi="Times New Roman" w:cs="Times New Roman"/>
          <w:kern w:val="3"/>
          <w:sz w:val="24"/>
          <w:szCs w:val="24"/>
          <w:lang w:eastAsia="zh-CN"/>
        </w:rPr>
      </w:pPr>
      <w:r w:rsidRPr="006816B9">
        <w:rPr>
          <w:rFonts w:ascii="Times New Roman" w:eastAsia="Times New Roman" w:hAnsi="Times New Roman" w:cs="Times New Roman"/>
          <w:i/>
          <w:kern w:val="3"/>
          <w:sz w:val="24"/>
          <w:szCs w:val="24"/>
          <w:lang w:eastAsia="zh-CN"/>
        </w:rPr>
        <w:t>-</w:t>
      </w:r>
      <w:r w:rsidR="00434969">
        <w:rPr>
          <w:rFonts w:ascii="Times New Roman" w:eastAsia="Times New Roman" w:hAnsi="Times New Roman" w:cs="Times New Roman"/>
          <w:i/>
          <w:kern w:val="3"/>
          <w:sz w:val="24"/>
          <w:szCs w:val="24"/>
          <w:lang w:eastAsia="zh-CN"/>
        </w:rPr>
        <w:t xml:space="preserve"> </w:t>
      </w:r>
      <w:r w:rsidRPr="006816B9">
        <w:rPr>
          <w:rFonts w:ascii="Times New Roman" w:eastAsia="Times New Roman" w:hAnsi="Times New Roman" w:cs="Times New Roman"/>
          <w:i/>
          <w:kern w:val="3"/>
          <w:sz w:val="24"/>
          <w:szCs w:val="24"/>
          <w:lang w:eastAsia="zh-CN"/>
        </w:rPr>
        <w:t>по счету 1 303 00 000</w:t>
      </w:r>
      <w:r w:rsidRPr="006816B9">
        <w:rPr>
          <w:rFonts w:ascii="Times New Roman" w:eastAsia="Times New Roman" w:hAnsi="Times New Roman" w:cs="Times New Roman"/>
          <w:kern w:val="3"/>
          <w:sz w:val="24"/>
          <w:szCs w:val="24"/>
          <w:lang w:eastAsia="zh-CN"/>
        </w:rPr>
        <w:t xml:space="preserve"> в сумме</w:t>
      </w:r>
      <w:r w:rsidR="003E178E" w:rsidRPr="006816B9">
        <w:rPr>
          <w:rFonts w:ascii="Times New Roman" w:eastAsia="Times New Roman" w:hAnsi="Times New Roman" w:cs="Times New Roman"/>
          <w:kern w:val="3"/>
          <w:sz w:val="24"/>
          <w:szCs w:val="24"/>
          <w:lang w:eastAsia="zh-CN"/>
        </w:rPr>
        <w:t xml:space="preserve"> 2 483,5</w:t>
      </w:r>
      <w:r w:rsidRPr="006816B9">
        <w:rPr>
          <w:rFonts w:ascii="Times New Roman" w:eastAsia="Times New Roman" w:hAnsi="Times New Roman" w:cs="Times New Roman"/>
          <w:kern w:val="3"/>
          <w:sz w:val="24"/>
          <w:szCs w:val="24"/>
          <w:lang w:eastAsia="zh-CN"/>
        </w:rPr>
        <w:t xml:space="preserve"> руб. (</w:t>
      </w:r>
      <w:r w:rsidR="003E178E" w:rsidRPr="006816B9">
        <w:rPr>
          <w:rFonts w:ascii="Times New Roman" w:eastAsia="Times New Roman" w:hAnsi="Times New Roman" w:cs="Times New Roman"/>
          <w:kern w:val="3"/>
          <w:sz w:val="24"/>
          <w:szCs w:val="24"/>
          <w:lang w:eastAsia="zh-CN"/>
        </w:rPr>
        <w:t>расчеты по начислениям на оплату труда</w:t>
      </w:r>
      <w:r w:rsidRPr="006816B9">
        <w:rPr>
          <w:rFonts w:ascii="Times New Roman" w:eastAsia="Times New Roman" w:hAnsi="Times New Roman" w:cs="Times New Roman"/>
          <w:kern w:val="3"/>
          <w:sz w:val="24"/>
          <w:szCs w:val="24"/>
          <w:lang w:eastAsia="zh-CN"/>
        </w:rPr>
        <w:t>).</w:t>
      </w:r>
    </w:p>
    <w:p w:rsidR="003C1878" w:rsidRPr="00106033" w:rsidRDefault="00106033" w:rsidP="006816B9">
      <w:pPr>
        <w:suppressAutoHyphens/>
        <w:autoSpaceDN w:val="0"/>
        <w:ind w:firstLine="708"/>
        <w:textAlignment w:val="baseline"/>
        <w:rPr>
          <w:rFonts w:ascii="Times New Roman" w:eastAsia="Times New Roman" w:hAnsi="Times New Roman" w:cs="Times New Roman"/>
          <w:kern w:val="3"/>
          <w:sz w:val="24"/>
          <w:szCs w:val="24"/>
          <w:lang w:eastAsia="zh-CN"/>
        </w:rPr>
      </w:pPr>
      <w:r w:rsidRPr="00106033">
        <w:rPr>
          <w:rFonts w:ascii="Times New Roman" w:eastAsia="Times New Roman" w:hAnsi="Times New Roman" w:cs="Times New Roman"/>
          <w:i/>
          <w:kern w:val="3"/>
          <w:sz w:val="24"/>
          <w:szCs w:val="24"/>
          <w:lang w:eastAsia="zh-CN"/>
        </w:rPr>
        <w:t>Д</w:t>
      </w:r>
      <w:r w:rsidR="00DE3DC7" w:rsidRPr="00106033">
        <w:rPr>
          <w:rFonts w:ascii="Times New Roman" w:eastAsia="Times New Roman" w:hAnsi="Times New Roman" w:cs="Times New Roman"/>
          <w:i/>
          <w:kern w:val="3"/>
          <w:sz w:val="24"/>
          <w:szCs w:val="24"/>
          <w:lang w:eastAsia="zh-CN"/>
        </w:rPr>
        <w:t>ебиторская задолженность</w:t>
      </w:r>
      <w:r w:rsidR="00DE3DC7" w:rsidRPr="00106033">
        <w:rPr>
          <w:rFonts w:ascii="Times New Roman" w:eastAsia="Times New Roman" w:hAnsi="Times New Roman" w:cs="Times New Roman"/>
          <w:kern w:val="3"/>
          <w:sz w:val="24"/>
          <w:szCs w:val="24"/>
          <w:lang w:eastAsia="zh-CN"/>
        </w:rPr>
        <w:t xml:space="preserve">  </w:t>
      </w:r>
      <w:r w:rsidRPr="00106033">
        <w:rPr>
          <w:rFonts w:ascii="Times New Roman" w:eastAsia="Times New Roman" w:hAnsi="Times New Roman" w:cs="Times New Roman"/>
          <w:kern w:val="3"/>
          <w:sz w:val="24"/>
          <w:szCs w:val="24"/>
          <w:lang w:eastAsia="zh-CN"/>
        </w:rPr>
        <w:t xml:space="preserve">составила </w:t>
      </w:r>
      <w:r w:rsidR="00DE3DC7" w:rsidRPr="00106033">
        <w:rPr>
          <w:rFonts w:ascii="Times New Roman" w:eastAsia="Times New Roman" w:hAnsi="Times New Roman" w:cs="Times New Roman"/>
          <w:kern w:val="3"/>
          <w:sz w:val="24"/>
          <w:szCs w:val="24"/>
          <w:lang w:eastAsia="zh-CN"/>
        </w:rPr>
        <w:t>в сумме</w:t>
      </w:r>
      <w:r w:rsidR="00F92404" w:rsidRPr="00106033">
        <w:rPr>
          <w:rFonts w:ascii="Times New Roman" w:eastAsia="Times New Roman" w:hAnsi="Times New Roman" w:cs="Times New Roman"/>
          <w:kern w:val="3"/>
          <w:sz w:val="24"/>
          <w:szCs w:val="24"/>
          <w:lang w:eastAsia="zh-CN"/>
        </w:rPr>
        <w:t xml:space="preserve"> </w:t>
      </w:r>
      <w:r w:rsidR="006816B9" w:rsidRPr="00106033">
        <w:rPr>
          <w:rFonts w:ascii="Times New Roman" w:eastAsia="Times New Roman" w:hAnsi="Times New Roman" w:cs="Times New Roman"/>
          <w:kern w:val="3"/>
          <w:sz w:val="24"/>
          <w:szCs w:val="24"/>
          <w:lang w:eastAsia="zh-CN"/>
        </w:rPr>
        <w:t>0  руб.</w:t>
      </w:r>
    </w:p>
    <w:p w:rsidR="00026FA7"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r w:rsidRPr="005C3AC4">
        <w:rPr>
          <w:rFonts w:ascii="Times New Roman" w:eastAsia="Times New Roman" w:hAnsi="Times New Roman" w:cs="Times New Roman"/>
          <w:b/>
          <w:color w:val="FF0000"/>
          <w:kern w:val="3"/>
          <w:sz w:val="24"/>
          <w:szCs w:val="24"/>
          <w:lang w:eastAsia="zh-CN"/>
        </w:rPr>
        <w:t xml:space="preserve">           </w:t>
      </w:r>
      <w:r w:rsidRPr="00106033">
        <w:rPr>
          <w:rFonts w:ascii="Times New Roman" w:eastAsia="Times New Roman" w:hAnsi="Times New Roman" w:cs="Times New Roman"/>
          <w:b/>
          <w:kern w:val="3"/>
          <w:sz w:val="24"/>
          <w:szCs w:val="24"/>
          <w:lang w:eastAsia="zh-CN"/>
        </w:rPr>
        <w:t>В ходе проверки выявлено нарушение статьи  13    ФЗ  № 402-ФЗ от 06.12.2011</w:t>
      </w:r>
      <w:r w:rsidR="00DC51D9">
        <w:rPr>
          <w:rFonts w:ascii="Times New Roman" w:eastAsia="Times New Roman" w:hAnsi="Times New Roman" w:cs="Times New Roman"/>
          <w:b/>
          <w:kern w:val="3"/>
          <w:sz w:val="24"/>
          <w:szCs w:val="24"/>
          <w:lang w:eastAsia="zh-CN"/>
        </w:rPr>
        <w:t xml:space="preserve"> г.</w:t>
      </w:r>
      <w:r w:rsidRPr="00106033">
        <w:rPr>
          <w:rFonts w:ascii="Times New Roman" w:eastAsia="Times New Roman" w:hAnsi="Times New Roman" w:cs="Times New Roman"/>
          <w:b/>
          <w:kern w:val="3"/>
          <w:sz w:val="24"/>
          <w:szCs w:val="24"/>
          <w:lang w:eastAsia="zh-CN"/>
        </w:rPr>
        <w:t xml:space="preserve"> «О бухгалтерском учете» в разделе 4 ф. 0503160 «Пояснительная записка»</w:t>
      </w:r>
      <w:r w:rsidR="00026FA7">
        <w:rPr>
          <w:rFonts w:ascii="Times New Roman" w:eastAsia="Times New Roman" w:hAnsi="Times New Roman" w:cs="Times New Roman"/>
          <w:b/>
          <w:kern w:val="3"/>
          <w:sz w:val="24"/>
          <w:szCs w:val="24"/>
          <w:lang w:eastAsia="zh-CN"/>
        </w:rPr>
        <w:t xml:space="preserve"> </w:t>
      </w:r>
      <w:r w:rsidR="00327E62">
        <w:rPr>
          <w:rFonts w:ascii="Times New Roman" w:eastAsia="Times New Roman" w:hAnsi="Times New Roman" w:cs="Times New Roman"/>
          <w:b/>
          <w:kern w:val="3"/>
          <w:sz w:val="24"/>
          <w:szCs w:val="24"/>
          <w:lang w:eastAsia="zh-CN"/>
        </w:rPr>
        <w:t xml:space="preserve">установлено,  что </w:t>
      </w:r>
      <w:r w:rsidR="00026FA7">
        <w:rPr>
          <w:rFonts w:ascii="Times New Roman" w:eastAsia="Times New Roman" w:hAnsi="Times New Roman" w:cs="Times New Roman"/>
          <w:b/>
          <w:kern w:val="3"/>
          <w:sz w:val="24"/>
          <w:szCs w:val="24"/>
          <w:lang w:eastAsia="zh-CN"/>
        </w:rPr>
        <w:t>имеется кредиторская задолженность на 01.01.2023 года:</w:t>
      </w:r>
    </w:p>
    <w:p w:rsidR="00026FA7" w:rsidRDefault="00026FA7" w:rsidP="00DE3DC7">
      <w:pPr>
        <w:suppressAutoHyphens/>
        <w:autoSpaceDN w:val="0"/>
        <w:textAlignment w:val="baseline"/>
        <w:rPr>
          <w:rFonts w:ascii="Times New Roman" w:eastAsia="Times New Roman" w:hAnsi="Times New Roman" w:cs="Times New Roman"/>
          <w:b/>
          <w:kern w:val="3"/>
          <w:sz w:val="24"/>
          <w:szCs w:val="24"/>
          <w:lang w:eastAsia="zh-CN"/>
        </w:rPr>
      </w:pPr>
      <w:r w:rsidRPr="00806577">
        <w:rPr>
          <w:rFonts w:ascii="Times New Roman" w:eastAsia="Times New Roman" w:hAnsi="Times New Roman" w:cs="Times New Roman"/>
          <w:b/>
          <w:kern w:val="3"/>
          <w:sz w:val="24"/>
          <w:szCs w:val="24"/>
          <w:u w:val="single"/>
          <w:lang w:eastAsia="zh-CN"/>
        </w:rPr>
        <w:t>по счету</w:t>
      </w:r>
      <w:r w:rsidR="00327E62" w:rsidRPr="00806577">
        <w:rPr>
          <w:rFonts w:ascii="Times New Roman" w:eastAsia="Times New Roman" w:hAnsi="Times New Roman" w:cs="Times New Roman"/>
          <w:b/>
          <w:kern w:val="3"/>
          <w:sz w:val="24"/>
          <w:szCs w:val="24"/>
          <w:u w:val="single"/>
          <w:lang w:eastAsia="zh-CN"/>
        </w:rPr>
        <w:t xml:space="preserve"> 1.302.96</w:t>
      </w:r>
      <w:r w:rsidR="00B31BC4" w:rsidRPr="00806577">
        <w:rPr>
          <w:rFonts w:ascii="Times New Roman" w:eastAsia="Times New Roman" w:hAnsi="Times New Roman" w:cs="Times New Roman"/>
          <w:b/>
          <w:kern w:val="3"/>
          <w:sz w:val="24"/>
          <w:szCs w:val="24"/>
          <w:u w:val="single"/>
          <w:lang w:eastAsia="zh-CN"/>
        </w:rPr>
        <w:t>. 000</w:t>
      </w:r>
      <w:r w:rsidR="00B31BC4">
        <w:rPr>
          <w:rFonts w:ascii="Times New Roman" w:eastAsia="Times New Roman" w:hAnsi="Times New Roman" w:cs="Times New Roman"/>
          <w:b/>
          <w:kern w:val="3"/>
          <w:sz w:val="24"/>
          <w:szCs w:val="24"/>
          <w:lang w:eastAsia="zh-CN"/>
        </w:rPr>
        <w:t xml:space="preserve"> </w:t>
      </w:r>
      <w:r w:rsidR="00327E62">
        <w:rPr>
          <w:rFonts w:ascii="Times New Roman" w:eastAsia="Times New Roman" w:hAnsi="Times New Roman" w:cs="Times New Roman"/>
          <w:b/>
          <w:kern w:val="3"/>
          <w:sz w:val="24"/>
          <w:szCs w:val="24"/>
          <w:lang w:eastAsia="zh-CN"/>
        </w:rPr>
        <w:t xml:space="preserve"> в </w:t>
      </w:r>
      <w:r>
        <w:rPr>
          <w:rFonts w:ascii="Times New Roman" w:eastAsia="Times New Roman" w:hAnsi="Times New Roman" w:cs="Times New Roman"/>
          <w:b/>
          <w:kern w:val="3"/>
          <w:sz w:val="24"/>
          <w:szCs w:val="24"/>
          <w:lang w:eastAsia="zh-CN"/>
        </w:rPr>
        <w:t xml:space="preserve"> </w:t>
      </w:r>
      <w:r w:rsidR="00327E62">
        <w:rPr>
          <w:rFonts w:ascii="Times New Roman" w:eastAsia="Times New Roman" w:hAnsi="Times New Roman" w:cs="Times New Roman"/>
          <w:b/>
          <w:kern w:val="3"/>
          <w:sz w:val="24"/>
          <w:szCs w:val="24"/>
          <w:lang w:eastAsia="zh-CN"/>
        </w:rPr>
        <w:t>сумме 7 486,50 руб., что не соответствует</w:t>
      </w:r>
      <w:r w:rsidR="00AF1B49">
        <w:rPr>
          <w:rFonts w:ascii="Times New Roman" w:eastAsia="Times New Roman" w:hAnsi="Times New Roman" w:cs="Times New Roman"/>
          <w:b/>
          <w:kern w:val="3"/>
          <w:sz w:val="24"/>
          <w:szCs w:val="24"/>
          <w:lang w:eastAsia="zh-CN"/>
        </w:rPr>
        <w:t xml:space="preserve"> формам:</w:t>
      </w:r>
    </w:p>
    <w:p w:rsidR="00EA4991" w:rsidRDefault="00AF1B49" w:rsidP="00DE3DC7">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w:t>
      </w:r>
      <w:r w:rsidR="005330AC">
        <w:rPr>
          <w:rFonts w:ascii="Times New Roman" w:eastAsia="Times New Roman" w:hAnsi="Times New Roman" w:cs="Times New Roman"/>
          <w:b/>
          <w:kern w:val="3"/>
          <w:sz w:val="24"/>
          <w:szCs w:val="24"/>
          <w:lang w:eastAsia="zh-CN"/>
        </w:rPr>
        <w:t xml:space="preserve"> ф. 0503169 «Сведения по дебиторской и кредиторской задолженности»</w:t>
      </w:r>
      <w:r w:rsidR="00B31BC4">
        <w:rPr>
          <w:rFonts w:ascii="Times New Roman" w:eastAsia="Times New Roman" w:hAnsi="Times New Roman" w:cs="Times New Roman"/>
          <w:b/>
          <w:kern w:val="3"/>
          <w:sz w:val="24"/>
          <w:szCs w:val="24"/>
          <w:lang w:eastAsia="zh-CN"/>
        </w:rPr>
        <w:t xml:space="preserve"> по счету</w:t>
      </w:r>
      <w:r w:rsidR="005330AC">
        <w:rPr>
          <w:rFonts w:ascii="Times New Roman" w:eastAsia="Times New Roman" w:hAnsi="Times New Roman" w:cs="Times New Roman"/>
          <w:b/>
          <w:kern w:val="3"/>
          <w:sz w:val="24"/>
          <w:szCs w:val="24"/>
          <w:lang w:eastAsia="zh-CN"/>
        </w:rPr>
        <w:t xml:space="preserve"> 1</w:t>
      </w:r>
      <w:r w:rsidR="00B31BC4">
        <w:rPr>
          <w:rFonts w:ascii="Times New Roman" w:eastAsia="Times New Roman" w:hAnsi="Times New Roman" w:cs="Times New Roman"/>
          <w:b/>
          <w:kern w:val="3"/>
          <w:sz w:val="24"/>
          <w:szCs w:val="24"/>
          <w:lang w:eastAsia="zh-CN"/>
        </w:rPr>
        <w:t>.</w:t>
      </w:r>
      <w:r w:rsidR="005330AC">
        <w:rPr>
          <w:rFonts w:ascii="Times New Roman" w:eastAsia="Times New Roman" w:hAnsi="Times New Roman" w:cs="Times New Roman"/>
          <w:b/>
          <w:kern w:val="3"/>
          <w:sz w:val="24"/>
          <w:szCs w:val="24"/>
          <w:lang w:eastAsia="zh-CN"/>
        </w:rPr>
        <w:t>302.96</w:t>
      </w:r>
      <w:r w:rsidR="00B31BC4">
        <w:rPr>
          <w:rFonts w:ascii="Times New Roman" w:eastAsia="Times New Roman" w:hAnsi="Times New Roman" w:cs="Times New Roman"/>
          <w:b/>
          <w:kern w:val="3"/>
          <w:sz w:val="24"/>
          <w:szCs w:val="24"/>
          <w:lang w:eastAsia="zh-CN"/>
        </w:rPr>
        <w:t>. 000</w:t>
      </w:r>
      <w:r w:rsidR="005330AC">
        <w:rPr>
          <w:rFonts w:ascii="Times New Roman" w:eastAsia="Times New Roman" w:hAnsi="Times New Roman" w:cs="Times New Roman"/>
          <w:b/>
          <w:kern w:val="3"/>
          <w:sz w:val="24"/>
          <w:szCs w:val="24"/>
          <w:lang w:eastAsia="zh-CN"/>
        </w:rPr>
        <w:t xml:space="preserve"> </w:t>
      </w:r>
      <w:r w:rsidR="00B31BC4">
        <w:rPr>
          <w:rFonts w:ascii="Times New Roman" w:eastAsia="Times New Roman" w:hAnsi="Times New Roman" w:cs="Times New Roman"/>
          <w:b/>
          <w:kern w:val="3"/>
          <w:sz w:val="24"/>
          <w:szCs w:val="24"/>
          <w:lang w:eastAsia="zh-CN"/>
        </w:rPr>
        <w:t xml:space="preserve"> в сумме 5 003,00 руб.</w:t>
      </w:r>
      <w:r w:rsidR="00E57131">
        <w:rPr>
          <w:rFonts w:ascii="Times New Roman" w:eastAsia="Times New Roman" w:hAnsi="Times New Roman" w:cs="Times New Roman"/>
          <w:b/>
          <w:kern w:val="3"/>
          <w:sz w:val="24"/>
          <w:szCs w:val="24"/>
          <w:lang w:eastAsia="zh-CN"/>
        </w:rPr>
        <w:t>, сумма несоответствия составила 2 483,</w:t>
      </w:r>
      <w:r w:rsidR="002051D6">
        <w:rPr>
          <w:rFonts w:ascii="Times New Roman" w:eastAsia="Times New Roman" w:hAnsi="Times New Roman" w:cs="Times New Roman"/>
          <w:b/>
          <w:kern w:val="3"/>
          <w:sz w:val="24"/>
          <w:szCs w:val="24"/>
          <w:lang w:eastAsia="zh-CN"/>
        </w:rPr>
        <w:t>5</w:t>
      </w:r>
      <w:r w:rsidR="00E57131">
        <w:rPr>
          <w:rFonts w:ascii="Times New Roman" w:eastAsia="Times New Roman" w:hAnsi="Times New Roman" w:cs="Times New Roman"/>
          <w:b/>
          <w:kern w:val="3"/>
          <w:sz w:val="24"/>
          <w:szCs w:val="24"/>
          <w:lang w:eastAsia="zh-CN"/>
        </w:rPr>
        <w:t xml:space="preserve"> руб.</w:t>
      </w:r>
    </w:p>
    <w:p w:rsidR="009B79C6" w:rsidRDefault="00EA4991" w:rsidP="009B79C6">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ф. 0503130</w:t>
      </w:r>
      <w:r w:rsidR="00EE46B6">
        <w:rPr>
          <w:rFonts w:ascii="Times New Roman" w:eastAsia="Times New Roman" w:hAnsi="Times New Roman" w:cs="Times New Roman"/>
          <w:b/>
          <w:kern w:val="3"/>
          <w:sz w:val="24"/>
          <w:szCs w:val="24"/>
          <w:lang w:eastAsia="zh-CN"/>
        </w:rPr>
        <w:t xml:space="preserve"> «Баланс</w:t>
      </w:r>
      <w:r w:rsidR="00D8014D">
        <w:rPr>
          <w:rFonts w:ascii="Times New Roman" w:eastAsia="Times New Roman" w:hAnsi="Times New Roman" w:cs="Times New Roman"/>
          <w:b/>
          <w:kern w:val="3"/>
          <w:sz w:val="24"/>
          <w:szCs w:val="24"/>
          <w:lang w:eastAsia="zh-CN"/>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F60CB1">
        <w:rPr>
          <w:rFonts w:ascii="Times New Roman" w:eastAsia="Times New Roman" w:hAnsi="Times New Roman" w:cs="Times New Roman"/>
          <w:b/>
          <w:kern w:val="3"/>
          <w:sz w:val="24"/>
          <w:szCs w:val="24"/>
          <w:lang w:eastAsia="zh-CN"/>
        </w:rPr>
        <w:t xml:space="preserve"> по строке 410 «Кредиторская задолженность  по выплатам                 (</w:t>
      </w:r>
      <w:r w:rsidR="00783BCB">
        <w:rPr>
          <w:rFonts w:ascii="Times New Roman" w:eastAsia="Times New Roman" w:hAnsi="Times New Roman" w:cs="Times New Roman"/>
          <w:b/>
          <w:kern w:val="3"/>
          <w:sz w:val="24"/>
          <w:szCs w:val="24"/>
          <w:lang w:eastAsia="zh-CN"/>
        </w:rPr>
        <w:t>0302</w:t>
      </w:r>
      <w:r w:rsidR="00F60CB1">
        <w:rPr>
          <w:rFonts w:ascii="Times New Roman" w:eastAsia="Times New Roman" w:hAnsi="Times New Roman" w:cs="Times New Roman"/>
          <w:b/>
          <w:kern w:val="3"/>
          <w:sz w:val="24"/>
          <w:szCs w:val="24"/>
          <w:lang w:eastAsia="zh-CN"/>
        </w:rPr>
        <w:t>00000,</w:t>
      </w:r>
      <w:r w:rsidR="00D8014D">
        <w:rPr>
          <w:rFonts w:ascii="Times New Roman" w:eastAsia="Times New Roman" w:hAnsi="Times New Roman" w:cs="Times New Roman"/>
          <w:b/>
          <w:kern w:val="3"/>
          <w:sz w:val="24"/>
          <w:szCs w:val="24"/>
          <w:lang w:eastAsia="zh-CN"/>
        </w:rPr>
        <w:t xml:space="preserve"> </w:t>
      </w:r>
      <w:r w:rsidR="00EE46B6">
        <w:rPr>
          <w:rFonts w:ascii="Times New Roman" w:eastAsia="Times New Roman" w:hAnsi="Times New Roman" w:cs="Times New Roman"/>
          <w:b/>
          <w:kern w:val="3"/>
          <w:sz w:val="24"/>
          <w:szCs w:val="24"/>
          <w:lang w:eastAsia="zh-CN"/>
        </w:rPr>
        <w:t xml:space="preserve"> </w:t>
      </w:r>
      <w:r w:rsidR="00E57131">
        <w:rPr>
          <w:rFonts w:ascii="Times New Roman" w:eastAsia="Times New Roman" w:hAnsi="Times New Roman" w:cs="Times New Roman"/>
          <w:b/>
          <w:kern w:val="3"/>
          <w:sz w:val="24"/>
          <w:szCs w:val="24"/>
          <w:lang w:eastAsia="zh-CN"/>
        </w:rPr>
        <w:t xml:space="preserve"> </w:t>
      </w:r>
      <w:r w:rsidR="00783BCB">
        <w:rPr>
          <w:rFonts w:ascii="Times New Roman" w:eastAsia="Times New Roman" w:hAnsi="Times New Roman" w:cs="Times New Roman"/>
          <w:b/>
          <w:kern w:val="3"/>
          <w:sz w:val="24"/>
          <w:szCs w:val="24"/>
          <w:lang w:eastAsia="zh-CN"/>
        </w:rPr>
        <w:t xml:space="preserve">020800000, 030402000, 030403000), всего на конец отчетного периода проставлена сумма </w:t>
      </w:r>
      <w:r w:rsidR="0013631F">
        <w:rPr>
          <w:rFonts w:ascii="Times New Roman" w:eastAsia="Times New Roman" w:hAnsi="Times New Roman" w:cs="Times New Roman"/>
          <w:b/>
          <w:kern w:val="3"/>
          <w:sz w:val="24"/>
          <w:szCs w:val="24"/>
          <w:lang w:eastAsia="zh-CN"/>
        </w:rPr>
        <w:t>5 003,00 руб.</w:t>
      </w:r>
      <w:r w:rsidR="009B79C6">
        <w:rPr>
          <w:rFonts w:ascii="Times New Roman" w:eastAsia="Times New Roman" w:hAnsi="Times New Roman" w:cs="Times New Roman"/>
          <w:b/>
          <w:kern w:val="3"/>
          <w:sz w:val="24"/>
          <w:szCs w:val="24"/>
          <w:lang w:eastAsia="zh-CN"/>
        </w:rPr>
        <w:t>,</w:t>
      </w:r>
      <w:r w:rsidR="009B79C6" w:rsidRPr="009B79C6">
        <w:rPr>
          <w:rFonts w:ascii="Times New Roman" w:eastAsia="Times New Roman" w:hAnsi="Times New Roman" w:cs="Times New Roman"/>
          <w:b/>
          <w:kern w:val="3"/>
          <w:sz w:val="24"/>
          <w:szCs w:val="24"/>
          <w:lang w:eastAsia="zh-CN"/>
        </w:rPr>
        <w:t xml:space="preserve"> </w:t>
      </w:r>
      <w:r w:rsidR="009B79C6">
        <w:rPr>
          <w:rFonts w:ascii="Times New Roman" w:eastAsia="Times New Roman" w:hAnsi="Times New Roman" w:cs="Times New Roman"/>
          <w:b/>
          <w:kern w:val="3"/>
          <w:sz w:val="24"/>
          <w:szCs w:val="24"/>
          <w:lang w:eastAsia="zh-CN"/>
        </w:rPr>
        <w:t>сумма несоответствия составила 2 483,5 руб.</w:t>
      </w:r>
    </w:p>
    <w:p w:rsidR="009935D8" w:rsidRDefault="009935D8" w:rsidP="009935D8">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ab/>
        <w:t xml:space="preserve">Также </w:t>
      </w:r>
      <w:r w:rsidRPr="00106033">
        <w:rPr>
          <w:rFonts w:ascii="Times New Roman" w:eastAsia="Times New Roman" w:hAnsi="Times New Roman" w:cs="Times New Roman"/>
          <w:b/>
          <w:kern w:val="3"/>
          <w:sz w:val="24"/>
          <w:szCs w:val="24"/>
          <w:lang w:eastAsia="zh-CN"/>
        </w:rPr>
        <w:t>в разделе 4 ф. 0503160 «Пояснительная записка»</w:t>
      </w:r>
      <w:r>
        <w:rPr>
          <w:rFonts w:ascii="Times New Roman" w:eastAsia="Times New Roman" w:hAnsi="Times New Roman" w:cs="Times New Roman"/>
          <w:b/>
          <w:kern w:val="3"/>
          <w:sz w:val="24"/>
          <w:szCs w:val="24"/>
          <w:lang w:eastAsia="zh-CN"/>
        </w:rPr>
        <w:t xml:space="preserve"> установлено,  что имеется кредиторская задолженность на 01.01.2023 года</w:t>
      </w:r>
      <w:r w:rsidR="00485001">
        <w:rPr>
          <w:rFonts w:ascii="Times New Roman" w:eastAsia="Times New Roman" w:hAnsi="Times New Roman" w:cs="Times New Roman"/>
          <w:b/>
          <w:kern w:val="3"/>
          <w:sz w:val="24"/>
          <w:szCs w:val="24"/>
          <w:lang w:eastAsia="zh-CN"/>
        </w:rPr>
        <w:t xml:space="preserve"> </w:t>
      </w:r>
      <w:r w:rsidRPr="00806577">
        <w:rPr>
          <w:rFonts w:ascii="Times New Roman" w:eastAsia="Times New Roman" w:hAnsi="Times New Roman" w:cs="Times New Roman"/>
          <w:b/>
          <w:kern w:val="3"/>
          <w:sz w:val="24"/>
          <w:szCs w:val="24"/>
          <w:u w:val="single"/>
          <w:lang w:eastAsia="zh-CN"/>
        </w:rPr>
        <w:t>по счету 1.303.00. 000</w:t>
      </w:r>
      <w:r>
        <w:rPr>
          <w:rFonts w:ascii="Times New Roman" w:eastAsia="Times New Roman" w:hAnsi="Times New Roman" w:cs="Times New Roman"/>
          <w:b/>
          <w:kern w:val="3"/>
          <w:sz w:val="24"/>
          <w:szCs w:val="24"/>
          <w:lang w:eastAsia="zh-CN"/>
        </w:rPr>
        <w:t xml:space="preserve">  </w:t>
      </w:r>
      <w:r w:rsidR="00806577">
        <w:rPr>
          <w:rFonts w:ascii="Times New Roman" w:eastAsia="Times New Roman" w:hAnsi="Times New Roman" w:cs="Times New Roman"/>
          <w:b/>
          <w:kern w:val="3"/>
          <w:sz w:val="24"/>
          <w:szCs w:val="24"/>
          <w:lang w:eastAsia="zh-CN"/>
        </w:rPr>
        <w:t>не проставлена</w:t>
      </w:r>
      <w:r>
        <w:rPr>
          <w:rFonts w:ascii="Times New Roman" w:eastAsia="Times New Roman" w:hAnsi="Times New Roman" w:cs="Times New Roman"/>
          <w:b/>
          <w:kern w:val="3"/>
          <w:sz w:val="24"/>
          <w:szCs w:val="24"/>
          <w:lang w:eastAsia="zh-CN"/>
        </w:rPr>
        <w:t xml:space="preserve"> </w:t>
      </w:r>
      <w:r w:rsidR="00806577">
        <w:rPr>
          <w:rFonts w:ascii="Times New Roman" w:eastAsia="Times New Roman" w:hAnsi="Times New Roman" w:cs="Times New Roman"/>
          <w:b/>
          <w:kern w:val="3"/>
          <w:sz w:val="24"/>
          <w:szCs w:val="24"/>
          <w:lang w:eastAsia="zh-CN"/>
        </w:rPr>
        <w:t>в форме № 0503160</w:t>
      </w:r>
      <w:r>
        <w:rPr>
          <w:rFonts w:ascii="Times New Roman" w:eastAsia="Times New Roman" w:hAnsi="Times New Roman" w:cs="Times New Roman"/>
          <w:b/>
          <w:kern w:val="3"/>
          <w:sz w:val="24"/>
          <w:szCs w:val="24"/>
          <w:lang w:eastAsia="zh-CN"/>
        </w:rPr>
        <w:t>, что не соответствует формам:</w:t>
      </w:r>
    </w:p>
    <w:p w:rsidR="00806577" w:rsidRDefault="00806577" w:rsidP="00806577">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ф. 0503169 «Сведения по дебиторской и кредиторской задолженности» по счету 1.30</w:t>
      </w:r>
      <w:r w:rsidR="00F43812">
        <w:rPr>
          <w:rFonts w:ascii="Times New Roman" w:eastAsia="Times New Roman" w:hAnsi="Times New Roman" w:cs="Times New Roman"/>
          <w:b/>
          <w:kern w:val="3"/>
          <w:sz w:val="24"/>
          <w:szCs w:val="24"/>
          <w:lang w:eastAsia="zh-CN"/>
        </w:rPr>
        <w:t>3</w:t>
      </w:r>
      <w:r>
        <w:rPr>
          <w:rFonts w:ascii="Times New Roman" w:eastAsia="Times New Roman" w:hAnsi="Times New Roman" w:cs="Times New Roman"/>
          <w:b/>
          <w:kern w:val="3"/>
          <w:sz w:val="24"/>
          <w:szCs w:val="24"/>
          <w:lang w:eastAsia="zh-CN"/>
        </w:rPr>
        <w:t>.</w:t>
      </w:r>
      <w:r w:rsidR="00F43812">
        <w:rPr>
          <w:rFonts w:ascii="Times New Roman" w:eastAsia="Times New Roman" w:hAnsi="Times New Roman" w:cs="Times New Roman"/>
          <w:b/>
          <w:kern w:val="3"/>
          <w:sz w:val="24"/>
          <w:szCs w:val="24"/>
          <w:lang w:eastAsia="zh-CN"/>
        </w:rPr>
        <w:t>00</w:t>
      </w:r>
      <w:r>
        <w:rPr>
          <w:rFonts w:ascii="Times New Roman" w:eastAsia="Times New Roman" w:hAnsi="Times New Roman" w:cs="Times New Roman"/>
          <w:b/>
          <w:kern w:val="3"/>
          <w:sz w:val="24"/>
          <w:szCs w:val="24"/>
          <w:lang w:eastAsia="zh-CN"/>
        </w:rPr>
        <w:t xml:space="preserve">. 000  в сумме </w:t>
      </w:r>
      <w:r w:rsidR="00A44668">
        <w:rPr>
          <w:rFonts w:ascii="Times New Roman" w:eastAsia="Times New Roman" w:hAnsi="Times New Roman" w:cs="Times New Roman"/>
          <w:b/>
          <w:kern w:val="3"/>
          <w:sz w:val="24"/>
          <w:szCs w:val="24"/>
          <w:lang w:eastAsia="zh-CN"/>
        </w:rPr>
        <w:t>2</w:t>
      </w:r>
      <w:r w:rsidR="00485001">
        <w:rPr>
          <w:rFonts w:ascii="Times New Roman" w:eastAsia="Times New Roman" w:hAnsi="Times New Roman" w:cs="Times New Roman"/>
          <w:b/>
          <w:kern w:val="3"/>
          <w:sz w:val="24"/>
          <w:szCs w:val="24"/>
          <w:lang w:eastAsia="zh-CN"/>
        </w:rPr>
        <w:t xml:space="preserve"> </w:t>
      </w:r>
      <w:r w:rsidR="00A44668">
        <w:rPr>
          <w:rFonts w:ascii="Times New Roman" w:eastAsia="Times New Roman" w:hAnsi="Times New Roman" w:cs="Times New Roman"/>
          <w:b/>
          <w:kern w:val="3"/>
          <w:sz w:val="24"/>
          <w:szCs w:val="24"/>
          <w:lang w:eastAsia="zh-CN"/>
        </w:rPr>
        <w:t>483</w:t>
      </w:r>
      <w:r>
        <w:rPr>
          <w:rFonts w:ascii="Times New Roman" w:eastAsia="Times New Roman" w:hAnsi="Times New Roman" w:cs="Times New Roman"/>
          <w:b/>
          <w:kern w:val="3"/>
          <w:sz w:val="24"/>
          <w:szCs w:val="24"/>
          <w:lang w:eastAsia="zh-CN"/>
        </w:rPr>
        <w:t>,</w:t>
      </w:r>
      <w:r w:rsidR="00A44668">
        <w:rPr>
          <w:rFonts w:ascii="Times New Roman" w:eastAsia="Times New Roman" w:hAnsi="Times New Roman" w:cs="Times New Roman"/>
          <w:b/>
          <w:kern w:val="3"/>
          <w:sz w:val="24"/>
          <w:szCs w:val="24"/>
          <w:lang w:eastAsia="zh-CN"/>
        </w:rPr>
        <w:t>5</w:t>
      </w:r>
      <w:r>
        <w:rPr>
          <w:rFonts w:ascii="Times New Roman" w:eastAsia="Times New Roman" w:hAnsi="Times New Roman" w:cs="Times New Roman"/>
          <w:b/>
          <w:kern w:val="3"/>
          <w:sz w:val="24"/>
          <w:szCs w:val="24"/>
          <w:lang w:eastAsia="zh-CN"/>
        </w:rPr>
        <w:t>0 руб., сумма несоответствия составила 2 483,</w:t>
      </w:r>
      <w:r w:rsidR="002051D6">
        <w:rPr>
          <w:rFonts w:ascii="Times New Roman" w:eastAsia="Times New Roman" w:hAnsi="Times New Roman" w:cs="Times New Roman"/>
          <w:b/>
          <w:kern w:val="3"/>
          <w:sz w:val="24"/>
          <w:szCs w:val="24"/>
          <w:lang w:eastAsia="zh-CN"/>
        </w:rPr>
        <w:t>5</w:t>
      </w:r>
      <w:r>
        <w:rPr>
          <w:rFonts w:ascii="Times New Roman" w:eastAsia="Times New Roman" w:hAnsi="Times New Roman" w:cs="Times New Roman"/>
          <w:b/>
          <w:kern w:val="3"/>
          <w:sz w:val="24"/>
          <w:szCs w:val="24"/>
          <w:lang w:eastAsia="zh-CN"/>
        </w:rPr>
        <w:t xml:space="preserve"> руб.</w:t>
      </w:r>
    </w:p>
    <w:p w:rsidR="002051D6" w:rsidRDefault="00806577" w:rsidP="002051D6">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Pr>
          <w:rFonts w:ascii="Times New Roman" w:eastAsia="Times New Roman" w:hAnsi="Times New Roman" w:cs="Times New Roman"/>
          <w:b/>
          <w:kern w:val="3"/>
          <w:sz w:val="24"/>
          <w:szCs w:val="24"/>
          <w:lang w:eastAsia="zh-CN"/>
        </w:rPr>
        <w:lastRenderedPageBreak/>
        <w:t>доходов бюджета»  по строке 4</w:t>
      </w:r>
      <w:r w:rsidR="00A44668">
        <w:rPr>
          <w:rFonts w:ascii="Times New Roman" w:eastAsia="Times New Roman" w:hAnsi="Times New Roman" w:cs="Times New Roman"/>
          <w:b/>
          <w:kern w:val="3"/>
          <w:sz w:val="24"/>
          <w:szCs w:val="24"/>
          <w:lang w:eastAsia="zh-CN"/>
        </w:rPr>
        <w:t>2</w:t>
      </w:r>
      <w:r>
        <w:rPr>
          <w:rFonts w:ascii="Times New Roman" w:eastAsia="Times New Roman" w:hAnsi="Times New Roman" w:cs="Times New Roman"/>
          <w:b/>
          <w:kern w:val="3"/>
          <w:sz w:val="24"/>
          <w:szCs w:val="24"/>
          <w:lang w:eastAsia="zh-CN"/>
        </w:rPr>
        <w:t>0</w:t>
      </w:r>
      <w:r w:rsidR="00A44668">
        <w:rPr>
          <w:rFonts w:ascii="Times New Roman" w:eastAsia="Times New Roman" w:hAnsi="Times New Roman" w:cs="Times New Roman"/>
          <w:b/>
          <w:kern w:val="3"/>
          <w:sz w:val="24"/>
          <w:szCs w:val="24"/>
          <w:lang w:eastAsia="zh-CN"/>
        </w:rPr>
        <w:t xml:space="preserve"> «Расчеты по платежам в бюджеты»</w:t>
      </w:r>
      <w:r w:rsidR="00F43812">
        <w:rPr>
          <w:rFonts w:ascii="Times New Roman" w:eastAsia="Times New Roman" w:hAnsi="Times New Roman" w:cs="Times New Roman"/>
          <w:b/>
          <w:kern w:val="3"/>
          <w:sz w:val="24"/>
          <w:szCs w:val="24"/>
          <w:lang w:eastAsia="zh-CN"/>
        </w:rPr>
        <w:t xml:space="preserve">  (030300000) </w:t>
      </w:r>
      <w:r w:rsidR="002051D6">
        <w:rPr>
          <w:rFonts w:ascii="Times New Roman" w:eastAsia="Times New Roman" w:hAnsi="Times New Roman" w:cs="Times New Roman"/>
          <w:b/>
          <w:kern w:val="3"/>
          <w:sz w:val="24"/>
          <w:szCs w:val="24"/>
          <w:lang w:eastAsia="zh-CN"/>
        </w:rPr>
        <w:t>в сумме 2 483,50 руб., сумма несоответствия составила 2 483,5 руб.</w:t>
      </w:r>
    </w:p>
    <w:p w:rsidR="00DE3DC7" w:rsidRDefault="00C81931"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810C65">
        <w:rPr>
          <w:rFonts w:ascii="Times New Roman" w:eastAsia="Times New Roman" w:hAnsi="Times New Roman" w:cs="Times New Roman"/>
          <w:b/>
          <w:kern w:val="3"/>
          <w:sz w:val="24"/>
          <w:szCs w:val="24"/>
          <w:lang w:eastAsia="zh-CN"/>
        </w:rPr>
        <w:t>Также в ходе проверки в разделе № 1 «</w:t>
      </w:r>
      <w:r w:rsidR="00A40E3C" w:rsidRPr="00810C65">
        <w:rPr>
          <w:rFonts w:ascii="Times New Roman" w:eastAsia="Times New Roman" w:hAnsi="Times New Roman" w:cs="Times New Roman"/>
          <w:b/>
          <w:kern w:val="3"/>
          <w:sz w:val="24"/>
          <w:szCs w:val="24"/>
          <w:lang w:eastAsia="zh-CN"/>
        </w:rPr>
        <w:t xml:space="preserve">Организационная </w:t>
      </w:r>
      <w:r w:rsidR="00F23FE1" w:rsidRPr="00810C65">
        <w:rPr>
          <w:rFonts w:ascii="Times New Roman" w:eastAsia="Times New Roman" w:hAnsi="Times New Roman" w:cs="Times New Roman"/>
          <w:b/>
          <w:kern w:val="3"/>
          <w:sz w:val="24"/>
          <w:szCs w:val="24"/>
          <w:lang w:eastAsia="zh-CN"/>
        </w:rPr>
        <w:t>структура суб</w:t>
      </w:r>
      <w:r w:rsidR="00960A8C" w:rsidRPr="00810C65">
        <w:rPr>
          <w:rFonts w:ascii="Times New Roman" w:eastAsia="Times New Roman" w:hAnsi="Times New Roman" w:cs="Times New Roman"/>
          <w:b/>
          <w:kern w:val="3"/>
          <w:sz w:val="24"/>
          <w:szCs w:val="24"/>
          <w:lang w:eastAsia="zh-CN"/>
        </w:rPr>
        <w:t>ъект</w:t>
      </w:r>
      <w:r w:rsidR="00C73297" w:rsidRPr="00810C65">
        <w:rPr>
          <w:rFonts w:ascii="Times New Roman" w:eastAsia="Times New Roman" w:hAnsi="Times New Roman" w:cs="Times New Roman"/>
          <w:b/>
          <w:kern w:val="3"/>
          <w:sz w:val="24"/>
          <w:szCs w:val="24"/>
          <w:lang w:eastAsia="zh-CN"/>
        </w:rPr>
        <w:t xml:space="preserve">а бюджетной отчетности» </w:t>
      </w:r>
      <w:r w:rsidR="00A40E3C" w:rsidRPr="00810C65">
        <w:rPr>
          <w:rFonts w:ascii="Times New Roman" w:eastAsia="Times New Roman" w:hAnsi="Times New Roman" w:cs="Times New Roman"/>
          <w:b/>
          <w:kern w:val="3"/>
          <w:sz w:val="24"/>
          <w:szCs w:val="24"/>
          <w:lang w:eastAsia="zh-CN"/>
        </w:rPr>
        <w:t xml:space="preserve"> </w:t>
      </w:r>
      <w:r w:rsidR="00C73297" w:rsidRPr="00810C65">
        <w:rPr>
          <w:rFonts w:ascii="Times New Roman" w:eastAsia="Times New Roman" w:hAnsi="Times New Roman" w:cs="Times New Roman"/>
          <w:b/>
          <w:kern w:val="3"/>
          <w:sz w:val="24"/>
          <w:szCs w:val="24"/>
          <w:lang w:eastAsia="zh-CN"/>
        </w:rPr>
        <w:t>не верно</w:t>
      </w:r>
      <w:r w:rsidR="00C95CB8" w:rsidRPr="00810C65">
        <w:rPr>
          <w:rFonts w:ascii="Times New Roman" w:eastAsia="Times New Roman" w:hAnsi="Times New Roman" w:cs="Times New Roman"/>
          <w:b/>
          <w:kern w:val="3"/>
          <w:sz w:val="24"/>
          <w:szCs w:val="24"/>
          <w:lang w:eastAsia="zh-CN"/>
        </w:rPr>
        <w:t>,</w:t>
      </w:r>
      <w:r w:rsidR="00C73297" w:rsidRPr="00810C65">
        <w:rPr>
          <w:rFonts w:ascii="Times New Roman" w:eastAsia="Times New Roman" w:hAnsi="Times New Roman" w:cs="Times New Roman"/>
          <w:b/>
          <w:kern w:val="3"/>
          <w:sz w:val="24"/>
          <w:szCs w:val="24"/>
          <w:lang w:eastAsia="zh-CN"/>
        </w:rPr>
        <w:t xml:space="preserve"> указана дата  и номер утверждения Устава </w:t>
      </w:r>
      <w:r w:rsidR="00BB4B3D" w:rsidRPr="00810C65">
        <w:rPr>
          <w:rFonts w:ascii="Times New Roman" w:eastAsia="Times New Roman" w:hAnsi="Times New Roman" w:cs="Times New Roman"/>
          <w:b/>
          <w:kern w:val="3"/>
          <w:sz w:val="24"/>
          <w:szCs w:val="24"/>
          <w:lang w:eastAsia="zh-CN"/>
        </w:rPr>
        <w:t xml:space="preserve">муниципального образования  </w:t>
      </w:r>
      <w:proofErr w:type="spellStart"/>
      <w:r w:rsidR="00BB4B3D" w:rsidRPr="00810C65">
        <w:rPr>
          <w:rFonts w:ascii="Times New Roman" w:eastAsia="Times New Roman" w:hAnsi="Times New Roman" w:cs="Times New Roman"/>
          <w:b/>
          <w:kern w:val="3"/>
          <w:sz w:val="24"/>
          <w:szCs w:val="24"/>
          <w:lang w:eastAsia="zh-CN"/>
        </w:rPr>
        <w:t>Юрьянский</w:t>
      </w:r>
      <w:proofErr w:type="spellEnd"/>
      <w:r w:rsidR="00BB4B3D" w:rsidRPr="00810C65">
        <w:rPr>
          <w:rFonts w:ascii="Times New Roman" w:eastAsia="Times New Roman" w:hAnsi="Times New Roman" w:cs="Times New Roman"/>
          <w:b/>
          <w:kern w:val="3"/>
          <w:sz w:val="24"/>
          <w:szCs w:val="24"/>
          <w:lang w:eastAsia="zh-CN"/>
        </w:rPr>
        <w:t xml:space="preserve"> район</w:t>
      </w:r>
      <w:r w:rsidR="00C73297" w:rsidRPr="00810C65">
        <w:rPr>
          <w:rFonts w:ascii="Times New Roman" w:eastAsia="Times New Roman" w:hAnsi="Times New Roman" w:cs="Times New Roman"/>
          <w:b/>
          <w:kern w:val="3"/>
          <w:sz w:val="24"/>
          <w:szCs w:val="24"/>
          <w:lang w:eastAsia="zh-CN"/>
        </w:rPr>
        <w:t xml:space="preserve"> «от 29.06.</w:t>
      </w:r>
      <w:r w:rsidR="00BB4B3D" w:rsidRPr="00810C65">
        <w:rPr>
          <w:rFonts w:ascii="Times New Roman" w:eastAsia="Times New Roman" w:hAnsi="Times New Roman" w:cs="Times New Roman"/>
          <w:b/>
          <w:kern w:val="3"/>
          <w:sz w:val="24"/>
          <w:szCs w:val="24"/>
          <w:lang w:eastAsia="zh-CN"/>
        </w:rPr>
        <w:t xml:space="preserve">2005 № 27/1» вместо </w:t>
      </w:r>
      <w:r w:rsidR="008E1094" w:rsidRPr="00810C65">
        <w:rPr>
          <w:rFonts w:ascii="Times New Roman" w:eastAsia="Times New Roman" w:hAnsi="Times New Roman" w:cs="Times New Roman"/>
          <w:b/>
          <w:kern w:val="3"/>
          <w:sz w:val="24"/>
          <w:szCs w:val="24"/>
          <w:lang w:eastAsia="zh-CN"/>
        </w:rPr>
        <w:t>«</w:t>
      </w:r>
      <w:r w:rsidR="00BB4B3D" w:rsidRPr="00810C65">
        <w:rPr>
          <w:rFonts w:ascii="Times New Roman" w:eastAsia="Times New Roman" w:hAnsi="Times New Roman" w:cs="Times New Roman"/>
          <w:b/>
          <w:kern w:val="3"/>
          <w:sz w:val="24"/>
          <w:szCs w:val="24"/>
          <w:lang w:eastAsia="zh-CN"/>
        </w:rPr>
        <w:t>19.12.2018 № 22/5</w:t>
      </w:r>
      <w:r w:rsidR="008E1094" w:rsidRPr="00810C65">
        <w:rPr>
          <w:rFonts w:ascii="Times New Roman" w:eastAsia="Times New Roman" w:hAnsi="Times New Roman" w:cs="Times New Roman"/>
          <w:b/>
          <w:kern w:val="3"/>
          <w:sz w:val="24"/>
          <w:szCs w:val="24"/>
          <w:lang w:eastAsia="zh-CN"/>
        </w:rPr>
        <w:t>».</w:t>
      </w:r>
      <w:r w:rsidR="00BB4B3D" w:rsidRPr="00810C65">
        <w:rPr>
          <w:rFonts w:ascii="Times New Roman" w:eastAsia="Times New Roman" w:hAnsi="Times New Roman" w:cs="Times New Roman"/>
          <w:b/>
          <w:kern w:val="3"/>
          <w:sz w:val="24"/>
          <w:szCs w:val="24"/>
          <w:lang w:eastAsia="zh-CN"/>
        </w:rPr>
        <w:t xml:space="preserve"> </w:t>
      </w:r>
      <w:r w:rsidR="00C73297" w:rsidRPr="00810C65">
        <w:rPr>
          <w:rFonts w:ascii="Times New Roman" w:eastAsia="Times New Roman" w:hAnsi="Times New Roman" w:cs="Times New Roman"/>
          <w:b/>
          <w:kern w:val="3"/>
          <w:sz w:val="24"/>
          <w:szCs w:val="24"/>
          <w:lang w:eastAsia="zh-CN"/>
        </w:rPr>
        <w:t xml:space="preserve"> </w:t>
      </w:r>
    </w:p>
    <w:p w:rsidR="00810C65" w:rsidRPr="00810C65" w:rsidRDefault="00810C65" w:rsidP="00810C65">
      <w:pPr>
        <w:suppressAutoHyphens/>
        <w:autoSpaceDN w:val="0"/>
        <w:ind w:firstLine="708"/>
        <w:textAlignment w:val="baseline"/>
        <w:rPr>
          <w:rFonts w:ascii="Times New Roman" w:eastAsia="Times New Roman" w:hAnsi="Times New Roman" w:cs="Times New Roman"/>
          <w:kern w:val="3"/>
          <w:sz w:val="24"/>
          <w:szCs w:val="24"/>
          <w:lang w:eastAsia="zh-CN"/>
        </w:rPr>
      </w:pPr>
      <w:r w:rsidRPr="00810C65">
        <w:rPr>
          <w:rFonts w:ascii="Times New Roman" w:eastAsia="Times New Roman" w:hAnsi="Times New Roman" w:cs="Times New Roman"/>
          <w:kern w:val="3"/>
          <w:sz w:val="24"/>
          <w:szCs w:val="24"/>
          <w:lang w:eastAsia="zh-CN"/>
        </w:rPr>
        <w:t>Документы  представлены в полном объеме.</w:t>
      </w:r>
    </w:p>
    <w:p w:rsidR="00DE3DC7" w:rsidRPr="002D5BD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D5BD8">
        <w:rPr>
          <w:rFonts w:ascii="Times New Roman" w:eastAsia="Times New Roman" w:hAnsi="Times New Roman" w:cs="Times New Roman"/>
          <w:kern w:val="3"/>
          <w:sz w:val="24"/>
          <w:szCs w:val="24"/>
          <w:lang w:eastAsia="zh-CN"/>
        </w:rPr>
        <w:t>В ходе проверки данные нарушения устранены.</w:t>
      </w:r>
    </w:p>
    <w:p w:rsidR="003055AA" w:rsidRDefault="003055AA"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3055AA" w:rsidRDefault="003055AA" w:rsidP="003055AA">
      <w:pPr>
        <w:suppressAutoHyphens/>
        <w:autoSpaceDN w:val="0"/>
        <w:jc w:val="center"/>
        <w:textAlignment w:val="baseline"/>
        <w:rPr>
          <w:rFonts w:ascii="Times New Roman" w:eastAsia="Times New Roman" w:hAnsi="Times New Roman" w:cs="Times New Roman"/>
          <w:b/>
          <w:i/>
          <w:kern w:val="3"/>
          <w:sz w:val="24"/>
          <w:szCs w:val="24"/>
          <w:lang w:eastAsia="zh-CN"/>
        </w:rPr>
      </w:pPr>
      <w:r w:rsidRPr="008E3C95">
        <w:rPr>
          <w:rFonts w:ascii="Times New Roman" w:eastAsia="Times New Roman" w:hAnsi="Times New Roman" w:cs="Times New Roman"/>
          <w:b/>
          <w:i/>
          <w:kern w:val="3"/>
          <w:sz w:val="24"/>
          <w:szCs w:val="24"/>
          <w:lang w:eastAsia="zh-CN"/>
        </w:rPr>
        <w:t xml:space="preserve">МКУ </w:t>
      </w:r>
      <w:r>
        <w:rPr>
          <w:rFonts w:ascii="Times New Roman" w:eastAsia="Times New Roman" w:hAnsi="Times New Roman" w:cs="Times New Roman"/>
          <w:b/>
          <w:i/>
          <w:kern w:val="3"/>
          <w:sz w:val="24"/>
          <w:szCs w:val="24"/>
          <w:lang w:eastAsia="zh-CN"/>
        </w:rPr>
        <w:t xml:space="preserve">Контрольно-счетная комиссия муниципального образования </w:t>
      </w:r>
      <w:proofErr w:type="spellStart"/>
      <w:r w:rsidRPr="008E3C95">
        <w:rPr>
          <w:rFonts w:ascii="Times New Roman" w:eastAsia="Times New Roman" w:hAnsi="Times New Roman" w:cs="Times New Roman"/>
          <w:b/>
          <w:i/>
          <w:kern w:val="3"/>
          <w:sz w:val="24"/>
          <w:szCs w:val="24"/>
          <w:lang w:eastAsia="zh-CN"/>
        </w:rPr>
        <w:t>Юрьянск</w:t>
      </w:r>
      <w:r>
        <w:rPr>
          <w:rFonts w:ascii="Times New Roman" w:eastAsia="Times New Roman" w:hAnsi="Times New Roman" w:cs="Times New Roman"/>
          <w:b/>
          <w:i/>
          <w:kern w:val="3"/>
          <w:sz w:val="24"/>
          <w:szCs w:val="24"/>
          <w:lang w:eastAsia="zh-CN"/>
        </w:rPr>
        <w:t>ий</w:t>
      </w:r>
      <w:proofErr w:type="spellEnd"/>
      <w:r>
        <w:rPr>
          <w:rFonts w:ascii="Times New Roman" w:eastAsia="Times New Roman" w:hAnsi="Times New Roman" w:cs="Times New Roman"/>
          <w:b/>
          <w:i/>
          <w:kern w:val="3"/>
          <w:sz w:val="24"/>
          <w:szCs w:val="24"/>
          <w:lang w:eastAsia="zh-CN"/>
        </w:rPr>
        <w:t xml:space="preserve"> муниципальный </w:t>
      </w:r>
      <w:r w:rsidRPr="008E3C95">
        <w:rPr>
          <w:rFonts w:ascii="Times New Roman" w:eastAsia="Times New Roman" w:hAnsi="Times New Roman" w:cs="Times New Roman"/>
          <w:b/>
          <w:i/>
          <w:kern w:val="3"/>
          <w:sz w:val="24"/>
          <w:szCs w:val="24"/>
          <w:lang w:eastAsia="zh-CN"/>
        </w:rPr>
        <w:t xml:space="preserve"> район Кировской области.</w:t>
      </w:r>
    </w:p>
    <w:p w:rsidR="006E7DB8" w:rsidRPr="008E3C95" w:rsidRDefault="006E7DB8" w:rsidP="003055AA">
      <w:pPr>
        <w:suppressAutoHyphens/>
        <w:autoSpaceDN w:val="0"/>
        <w:jc w:val="center"/>
        <w:textAlignment w:val="baseline"/>
        <w:rPr>
          <w:rFonts w:ascii="Times New Roman" w:eastAsia="Times New Roman" w:hAnsi="Times New Roman" w:cs="Times New Roman"/>
          <w:b/>
          <w:i/>
          <w:kern w:val="3"/>
          <w:sz w:val="24"/>
          <w:szCs w:val="24"/>
          <w:lang w:eastAsia="zh-CN"/>
        </w:rPr>
      </w:pPr>
    </w:p>
    <w:p w:rsidR="003055AA" w:rsidRPr="00547D3D" w:rsidRDefault="003055AA" w:rsidP="003055AA">
      <w:pPr>
        <w:suppressAutoHyphens/>
        <w:autoSpaceDN w:val="0"/>
        <w:textAlignment w:val="baseline"/>
        <w:rPr>
          <w:rFonts w:ascii="Times New Roman" w:eastAsia="Times New Roman" w:hAnsi="Times New Roman" w:cs="Times New Roman"/>
          <w:kern w:val="3"/>
          <w:sz w:val="24"/>
          <w:szCs w:val="24"/>
          <w:lang w:eastAsia="zh-CN"/>
        </w:rPr>
      </w:pPr>
      <w:r w:rsidRPr="00547D3D">
        <w:rPr>
          <w:rFonts w:ascii="Times New Roman" w:eastAsia="Times New Roman" w:hAnsi="Times New Roman" w:cs="Times New Roman"/>
          <w:b/>
          <w:kern w:val="3"/>
          <w:sz w:val="24"/>
          <w:szCs w:val="24"/>
          <w:lang w:eastAsia="zh-CN"/>
        </w:rPr>
        <w:t xml:space="preserve">            </w:t>
      </w:r>
      <w:r w:rsidRPr="00547D3D">
        <w:rPr>
          <w:rFonts w:ascii="Times New Roman" w:eastAsia="Times New Roman" w:hAnsi="Times New Roman" w:cs="Times New Roman"/>
          <w:kern w:val="3"/>
          <w:sz w:val="24"/>
          <w:szCs w:val="24"/>
          <w:lang w:eastAsia="zh-CN"/>
        </w:rPr>
        <w:t xml:space="preserve">Исполнение расходов </w:t>
      </w:r>
      <w:proofErr w:type="spellStart"/>
      <w:r w:rsidRPr="00547D3D">
        <w:rPr>
          <w:rFonts w:ascii="Times New Roman" w:eastAsia="Times New Roman" w:hAnsi="Times New Roman" w:cs="Times New Roman"/>
          <w:kern w:val="3"/>
          <w:sz w:val="24"/>
          <w:szCs w:val="24"/>
          <w:lang w:eastAsia="zh-CN"/>
        </w:rPr>
        <w:t>Юрьянской</w:t>
      </w:r>
      <w:proofErr w:type="spellEnd"/>
      <w:r w:rsidRPr="00547D3D">
        <w:rPr>
          <w:rFonts w:ascii="Times New Roman" w:eastAsia="Times New Roman" w:hAnsi="Times New Roman" w:cs="Times New Roman"/>
          <w:kern w:val="3"/>
          <w:sz w:val="24"/>
          <w:szCs w:val="24"/>
          <w:lang w:eastAsia="zh-CN"/>
        </w:rPr>
        <w:t xml:space="preserve"> районной Думы составило </w:t>
      </w:r>
      <w:r w:rsidR="00314CCC">
        <w:rPr>
          <w:rFonts w:ascii="Times New Roman" w:eastAsia="Times New Roman" w:hAnsi="Times New Roman" w:cs="Times New Roman"/>
          <w:kern w:val="3"/>
          <w:sz w:val="24"/>
          <w:szCs w:val="24"/>
          <w:lang w:eastAsia="zh-CN"/>
        </w:rPr>
        <w:t>99,0</w:t>
      </w:r>
      <w:r w:rsidRPr="00547D3D">
        <w:rPr>
          <w:rFonts w:ascii="Times New Roman" w:eastAsia="Times New Roman" w:hAnsi="Times New Roman" w:cs="Times New Roman"/>
          <w:kern w:val="3"/>
          <w:sz w:val="24"/>
          <w:szCs w:val="24"/>
          <w:lang w:eastAsia="zh-CN"/>
        </w:rPr>
        <w:t xml:space="preserve"> %.</w:t>
      </w:r>
    </w:p>
    <w:p w:rsidR="003055AA" w:rsidRPr="006816B9"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6816B9">
        <w:rPr>
          <w:rFonts w:ascii="Times New Roman" w:eastAsia="Times New Roman" w:hAnsi="Times New Roman" w:cs="Times New Roman"/>
          <w:kern w:val="3"/>
          <w:sz w:val="24"/>
          <w:szCs w:val="24"/>
          <w:lang w:eastAsia="zh-CN"/>
        </w:rPr>
        <w:t xml:space="preserve">В ходе проверки установлена </w:t>
      </w:r>
      <w:r w:rsidRPr="006816B9">
        <w:rPr>
          <w:rFonts w:ascii="Times New Roman" w:eastAsia="Times New Roman" w:hAnsi="Times New Roman" w:cs="Times New Roman"/>
          <w:i/>
          <w:kern w:val="3"/>
          <w:sz w:val="24"/>
          <w:szCs w:val="24"/>
          <w:lang w:eastAsia="zh-CN"/>
        </w:rPr>
        <w:t>кредиторская задолженность</w:t>
      </w:r>
      <w:r w:rsidRPr="006816B9">
        <w:rPr>
          <w:rFonts w:ascii="Times New Roman" w:eastAsia="Times New Roman" w:hAnsi="Times New Roman" w:cs="Times New Roman"/>
          <w:kern w:val="3"/>
          <w:sz w:val="24"/>
          <w:szCs w:val="24"/>
          <w:lang w:eastAsia="zh-CN"/>
        </w:rPr>
        <w:t xml:space="preserve">  в сумме</w:t>
      </w:r>
      <w:r w:rsidR="00535005">
        <w:rPr>
          <w:rFonts w:ascii="Times New Roman" w:eastAsia="Times New Roman" w:hAnsi="Times New Roman" w:cs="Times New Roman"/>
          <w:kern w:val="3"/>
          <w:sz w:val="24"/>
          <w:szCs w:val="24"/>
          <w:lang w:eastAsia="zh-CN"/>
        </w:rPr>
        <w:t xml:space="preserve"> 95 946,75</w:t>
      </w:r>
      <w:r w:rsidRPr="006816B9">
        <w:rPr>
          <w:rFonts w:ascii="Times New Roman" w:eastAsia="Times New Roman" w:hAnsi="Times New Roman" w:cs="Times New Roman"/>
          <w:kern w:val="3"/>
          <w:sz w:val="24"/>
          <w:szCs w:val="24"/>
          <w:lang w:eastAsia="zh-CN"/>
        </w:rPr>
        <w:t xml:space="preserve">  руб., которая  является текущей задолженностью в том числе:</w:t>
      </w:r>
    </w:p>
    <w:p w:rsidR="003055AA" w:rsidRPr="006816B9"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6816B9">
        <w:rPr>
          <w:rFonts w:ascii="Times New Roman" w:eastAsia="Times New Roman" w:hAnsi="Times New Roman" w:cs="Times New Roman"/>
          <w:i/>
          <w:kern w:val="3"/>
          <w:sz w:val="24"/>
          <w:szCs w:val="24"/>
          <w:lang w:eastAsia="zh-CN"/>
        </w:rPr>
        <w:t>- по  счету 1302 96 000</w:t>
      </w:r>
      <w:r w:rsidRPr="006816B9">
        <w:rPr>
          <w:rFonts w:ascii="Times New Roman" w:eastAsia="Times New Roman" w:hAnsi="Times New Roman" w:cs="Times New Roman"/>
          <w:kern w:val="3"/>
          <w:sz w:val="24"/>
          <w:szCs w:val="24"/>
          <w:lang w:eastAsia="zh-CN"/>
        </w:rPr>
        <w:t xml:space="preserve"> в сумме  </w:t>
      </w:r>
      <w:r w:rsidR="00535005">
        <w:rPr>
          <w:rFonts w:ascii="Times New Roman" w:eastAsia="Times New Roman" w:hAnsi="Times New Roman" w:cs="Times New Roman"/>
          <w:kern w:val="3"/>
          <w:sz w:val="24"/>
          <w:szCs w:val="24"/>
          <w:lang w:eastAsia="zh-CN"/>
        </w:rPr>
        <w:t>38 912,84</w:t>
      </w:r>
      <w:r w:rsidRPr="006816B9">
        <w:rPr>
          <w:rFonts w:ascii="Times New Roman" w:eastAsia="Times New Roman" w:hAnsi="Times New Roman" w:cs="Times New Roman"/>
          <w:kern w:val="3"/>
          <w:sz w:val="24"/>
          <w:szCs w:val="24"/>
          <w:lang w:eastAsia="zh-CN"/>
        </w:rPr>
        <w:t xml:space="preserve"> руб.  (расчеты по оплате труда)</w:t>
      </w:r>
    </w:p>
    <w:p w:rsidR="003055AA" w:rsidRPr="006816B9"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6816B9">
        <w:rPr>
          <w:rFonts w:ascii="Times New Roman" w:eastAsia="Times New Roman" w:hAnsi="Times New Roman" w:cs="Times New Roman"/>
          <w:i/>
          <w:kern w:val="3"/>
          <w:sz w:val="24"/>
          <w:szCs w:val="24"/>
          <w:lang w:eastAsia="zh-CN"/>
        </w:rPr>
        <w:t>-по счету 1 303 00 000</w:t>
      </w:r>
      <w:r w:rsidRPr="006816B9">
        <w:rPr>
          <w:rFonts w:ascii="Times New Roman" w:eastAsia="Times New Roman" w:hAnsi="Times New Roman" w:cs="Times New Roman"/>
          <w:kern w:val="3"/>
          <w:sz w:val="24"/>
          <w:szCs w:val="24"/>
          <w:lang w:eastAsia="zh-CN"/>
        </w:rPr>
        <w:t xml:space="preserve"> в сумме </w:t>
      </w:r>
      <w:r w:rsidR="00E6484A">
        <w:rPr>
          <w:rFonts w:ascii="Times New Roman" w:eastAsia="Times New Roman" w:hAnsi="Times New Roman" w:cs="Times New Roman"/>
          <w:kern w:val="3"/>
          <w:sz w:val="24"/>
          <w:szCs w:val="24"/>
          <w:lang w:eastAsia="zh-CN"/>
        </w:rPr>
        <w:t>57 033,91</w:t>
      </w:r>
      <w:r w:rsidRPr="006816B9">
        <w:rPr>
          <w:rFonts w:ascii="Times New Roman" w:eastAsia="Times New Roman" w:hAnsi="Times New Roman" w:cs="Times New Roman"/>
          <w:kern w:val="3"/>
          <w:sz w:val="24"/>
          <w:szCs w:val="24"/>
          <w:lang w:eastAsia="zh-CN"/>
        </w:rPr>
        <w:t xml:space="preserve"> руб. (расчеты по начислениям на оплату труда).</w:t>
      </w:r>
    </w:p>
    <w:p w:rsidR="003055AA" w:rsidRPr="00106033"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106033">
        <w:rPr>
          <w:rFonts w:ascii="Times New Roman" w:eastAsia="Times New Roman" w:hAnsi="Times New Roman" w:cs="Times New Roman"/>
          <w:i/>
          <w:kern w:val="3"/>
          <w:sz w:val="24"/>
          <w:szCs w:val="24"/>
          <w:lang w:eastAsia="zh-CN"/>
        </w:rPr>
        <w:t>Дебиторская задолженность</w:t>
      </w:r>
      <w:r w:rsidRPr="00106033">
        <w:rPr>
          <w:rFonts w:ascii="Times New Roman" w:eastAsia="Times New Roman" w:hAnsi="Times New Roman" w:cs="Times New Roman"/>
          <w:kern w:val="3"/>
          <w:sz w:val="24"/>
          <w:szCs w:val="24"/>
          <w:lang w:eastAsia="zh-CN"/>
        </w:rPr>
        <w:t xml:space="preserve">  составила в сумме 0  руб.</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sidRPr="005C3AC4">
        <w:rPr>
          <w:rFonts w:ascii="Times New Roman" w:eastAsia="Times New Roman" w:hAnsi="Times New Roman" w:cs="Times New Roman"/>
          <w:b/>
          <w:color w:val="FF0000"/>
          <w:kern w:val="3"/>
          <w:sz w:val="24"/>
          <w:szCs w:val="24"/>
          <w:lang w:eastAsia="zh-CN"/>
        </w:rPr>
        <w:t xml:space="preserve">           </w:t>
      </w:r>
      <w:r w:rsidRPr="00106033">
        <w:rPr>
          <w:rFonts w:ascii="Times New Roman" w:eastAsia="Times New Roman" w:hAnsi="Times New Roman" w:cs="Times New Roman"/>
          <w:b/>
          <w:kern w:val="3"/>
          <w:sz w:val="24"/>
          <w:szCs w:val="24"/>
          <w:lang w:eastAsia="zh-CN"/>
        </w:rPr>
        <w:t>В ходе проверки выявлено нарушение статьи  13    ФЗ  № 402-ФЗ от 06.12.2011</w:t>
      </w:r>
      <w:r>
        <w:rPr>
          <w:rFonts w:ascii="Times New Roman" w:eastAsia="Times New Roman" w:hAnsi="Times New Roman" w:cs="Times New Roman"/>
          <w:b/>
          <w:kern w:val="3"/>
          <w:sz w:val="24"/>
          <w:szCs w:val="24"/>
          <w:lang w:eastAsia="zh-CN"/>
        </w:rPr>
        <w:t xml:space="preserve"> г.</w:t>
      </w:r>
      <w:r w:rsidRPr="00106033">
        <w:rPr>
          <w:rFonts w:ascii="Times New Roman" w:eastAsia="Times New Roman" w:hAnsi="Times New Roman" w:cs="Times New Roman"/>
          <w:b/>
          <w:kern w:val="3"/>
          <w:sz w:val="24"/>
          <w:szCs w:val="24"/>
          <w:lang w:eastAsia="zh-CN"/>
        </w:rPr>
        <w:t xml:space="preserve"> «О бухгалтерском учете» в разделе 4 ф. 0503160 «Пояснительная записка»</w:t>
      </w:r>
      <w:r>
        <w:rPr>
          <w:rFonts w:ascii="Times New Roman" w:eastAsia="Times New Roman" w:hAnsi="Times New Roman" w:cs="Times New Roman"/>
          <w:b/>
          <w:kern w:val="3"/>
          <w:sz w:val="24"/>
          <w:szCs w:val="24"/>
          <w:lang w:eastAsia="zh-CN"/>
        </w:rPr>
        <w:t xml:space="preserve"> установлено,  что имеется кредиторская задолженность на 01.01.2023 года:</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sidRPr="00806577">
        <w:rPr>
          <w:rFonts w:ascii="Times New Roman" w:eastAsia="Times New Roman" w:hAnsi="Times New Roman" w:cs="Times New Roman"/>
          <w:b/>
          <w:kern w:val="3"/>
          <w:sz w:val="24"/>
          <w:szCs w:val="24"/>
          <w:u w:val="single"/>
          <w:lang w:eastAsia="zh-CN"/>
        </w:rPr>
        <w:t>по счету 1.302.</w:t>
      </w:r>
      <w:r w:rsidR="00E80964">
        <w:rPr>
          <w:rFonts w:ascii="Times New Roman" w:eastAsia="Times New Roman" w:hAnsi="Times New Roman" w:cs="Times New Roman"/>
          <w:b/>
          <w:kern w:val="3"/>
          <w:sz w:val="24"/>
          <w:szCs w:val="24"/>
          <w:u w:val="single"/>
          <w:lang w:eastAsia="zh-CN"/>
        </w:rPr>
        <w:t>11</w:t>
      </w:r>
      <w:r w:rsidRPr="00806577">
        <w:rPr>
          <w:rFonts w:ascii="Times New Roman" w:eastAsia="Times New Roman" w:hAnsi="Times New Roman" w:cs="Times New Roman"/>
          <w:b/>
          <w:kern w:val="3"/>
          <w:sz w:val="24"/>
          <w:szCs w:val="24"/>
          <w:u w:val="single"/>
          <w:lang w:eastAsia="zh-CN"/>
        </w:rPr>
        <w:t>. 000</w:t>
      </w:r>
      <w:r>
        <w:rPr>
          <w:rFonts w:ascii="Times New Roman" w:eastAsia="Times New Roman" w:hAnsi="Times New Roman" w:cs="Times New Roman"/>
          <w:b/>
          <w:kern w:val="3"/>
          <w:sz w:val="24"/>
          <w:szCs w:val="24"/>
          <w:lang w:eastAsia="zh-CN"/>
        </w:rPr>
        <w:t xml:space="preserve">  в  сумме </w:t>
      </w:r>
      <w:r w:rsidR="00E80964">
        <w:rPr>
          <w:rFonts w:ascii="Times New Roman" w:eastAsia="Times New Roman" w:hAnsi="Times New Roman" w:cs="Times New Roman"/>
          <w:b/>
          <w:kern w:val="3"/>
          <w:sz w:val="24"/>
          <w:szCs w:val="24"/>
          <w:lang w:eastAsia="zh-CN"/>
        </w:rPr>
        <w:t xml:space="preserve"> 5</w:t>
      </w:r>
      <w:r w:rsidR="006F790C">
        <w:rPr>
          <w:rFonts w:ascii="Times New Roman" w:eastAsia="Times New Roman" w:hAnsi="Times New Roman" w:cs="Times New Roman"/>
          <w:b/>
          <w:kern w:val="3"/>
          <w:sz w:val="24"/>
          <w:szCs w:val="24"/>
          <w:lang w:eastAsia="zh-CN"/>
        </w:rPr>
        <w:t xml:space="preserve"> </w:t>
      </w:r>
      <w:r w:rsidR="00E80964">
        <w:rPr>
          <w:rFonts w:ascii="Times New Roman" w:eastAsia="Times New Roman" w:hAnsi="Times New Roman" w:cs="Times New Roman"/>
          <w:b/>
          <w:kern w:val="3"/>
          <w:sz w:val="24"/>
          <w:szCs w:val="24"/>
          <w:lang w:eastAsia="zh-CN"/>
        </w:rPr>
        <w:t>027,84</w:t>
      </w:r>
      <w:r>
        <w:rPr>
          <w:rFonts w:ascii="Times New Roman" w:eastAsia="Times New Roman" w:hAnsi="Times New Roman" w:cs="Times New Roman"/>
          <w:b/>
          <w:kern w:val="3"/>
          <w:sz w:val="24"/>
          <w:szCs w:val="24"/>
          <w:lang w:eastAsia="zh-CN"/>
        </w:rPr>
        <w:t xml:space="preserve"> руб., что не соответствует формам:</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ф. 0503169 «Сведения по дебиторской и кредиторской задолженности» по счету 1.302.</w:t>
      </w:r>
      <w:r w:rsidR="006F790C">
        <w:rPr>
          <w:rFonts w:ascii="Times New Roman" w:eastAsia="Times New Roman" w:hAnsi="Times New Roman" w:cs="Times New Roman"/>
          <w:b/>
          <w:kern w:val="3"/>
          <w:sz w:val="24"/>
          <w:szCs w:val="24"/>
          <w:lang w:eastAsia="zh-CN"/>
        </w:rPr>
        <w:t>11</w:t>
      </w:r>
      <w:r>
        <w:rPr>
          <w:rFonts w:ascii="Times New Roman" w:eastAsia="Times New Roman" w:hAnsi="Times New Roman" w:cs="Times New Roman"/>
          <w:b/>
          <w:kern w:val="3"/>
          <w:sz w:val="24"/>
          <w:szCs w:val="24"/>
          <w:lang w:eastAsia="zh-CN"/>
        </w:rPr>
        <w:t xml:space="preserve">. 000  в сумме </w:t>
      </w:r>
      <w:r w:rsidR="006F790C">
        <w:rPr>
          <w:rFonts w:ascii="Times New Roman" w:eastAsia="Times New Roman" w:hAnsi="Times New Roman" w:cs="Times New Roman"/>
          <w:b/>
          <w:kern w:val="3"/>
          <w:sz w:val="24"/>
          <w:szCs w:val="24"/>
          <w:lang w:eastAsia="zh-CN"/>
        </w:rPr>
        <w:t>38 912,84</w:t>
      </w:r>
      <w:r>
        <w:rPr>
          <w:rFonts w:ascii="Times New Roman" w:eastAsia="Times New Roman" w:hAnsi="Times New Roman" w:cs="Times New Roman"/>
          <w:b/>
          <w:kern w:val="3"/>
          <w:sz w:val="24"/>
          <w:szCs w:val="24"/>
          <w:lang w:eastAsia="zh-CN"/>
        </w:rPr>
        <w:t xml:space="preserve"> руб., сумма несоответствия составила </w:t>
      </w:r>
      <w:r w:rsidR="007D76E4">
        <w:rPr>
          <w:rFonts w:ascii="Times New Roman" w:eastAsia="Times New Roman" w:hAnsi="Times New Roman" w:cs="Times New Roman"/>
          <w:b/>
          <w:kern w:val="3"/>
          <w:sz w:val="24"/>
          <w:szCs w:val="24"/>
          <w:lang w:eastAsia="zh-CN"/>
        </w:rPr>
        <w:t>33 885,00</w:t>
      </w:r>
      <w:r>
        <w:rPr>
          <w:rFonts w:ascii="Times New Roman" w:eastAsia="Times New Roman" w:hAnsi="Times New Roman" w:cs="Times New Roman"/>
          <w:b/>
          <w:kern w:val="3"/>
          <w:sz w:val="24"/>
          <w:szCs w:val="24"/>
          <w:lang w:eastAsia="zh-CN"/>
        </w:rPr>
        <w:t xml:space="preserve"> руб.</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строке 410 «Кредиторская задолженность  по выплатам                 (030200000,   020800000, 030402000, 030403000), всего на конец отчетного периода проставлена сумма </w:t>
      </w:r>
      <w:r w:rsidR="00AA1AB3">
        <w:rPr>
          <w:rFonts w:ascii="Times New Roman" w:eastAsia="Times New Roman" w:hAnsi="Times New Roman" w:cs="Times New Roman"/>
          <w:b/>
          <w:kern w:val="3"/>
          <w:sz w:val="24"/>
          <w:szCs w:val="24"/>
          <w:lang w:eastAsia="zh-CN"/>
        </w:rPr>
        <w:t>38 912,84</w:t>
      </w:r>
      <w:r>
        <w:rPr>
          <w:rFonts w:ascii="Times New Roman" w:eastAsia="Times New Roman" w:hAnsi="Times New Roman" w:cs="Times New Roman"/>
          <w:b/>
          <w:kern w:val="3"/>
          <w:sz w:val="24"/>
          <w:szCs w:val="24"/>
          <w:lang w:eastAsia="zh-CN"/>
        </w:rPr>
        <w:t xml:space="preserve"> руб.,</w:t>
      </w:r>
      <w:r w:rsidRPr="009B79C6">
        <w:rPr>
          <w:rFonts w:ascii="Times New Roman" w:eastAsia="Times New Roman" w:hAnsi="Times New Roman" w:cs="Times New Roman"/>
          <w:b/>
          <w:kern w:val="3"/>
          <w:sz w:val="24"/>
          <w:szCs w:val="24"/>
          <w:lang w:eastAsia="zh-CN"/>
        </w:rPr>
        <w:t xml:space="preserve"> </w:t>
      </w:r>
      <w:r>
        <w:rPr>
          <w:rFonts w:ascii="Times New Roman" w:eastAsia="Times New Roman" w:hAnsi="Times New Roman" w:cs="Times New Roman"/>
          <w:b/>
          <w:kern w:val="3"/>
          <w:sz w:val="24"/>
          <w:szCs w:val="24"/>
          <w:lang w:eastAsia="zh-CN"/>
        </w:rPr>
        <w:t xml:space="preserve">сумма несоответствия составила </w:t>
      </w:r>
      <w:r w:rsidR="00AA1AB3">
        <w:rPr>
          <w:rFonts w:ascii="Times New Roman" w:eastAsia="Times New Roman" w:hAnsi="Times New Roman" w:cs="Times New Roman"/>
          <w:b/>
          <w:kern w:val="3"/>
          <w:sz w:val="24"/>
          <w:szCs w:val="24"/>
          <w:lang w:eastAsia="zh-CN"/>
        </w:rPr>
        <w:t>33 885,00</w:t>
      </w:r>
      <w:r>
        <w:rPr>
          <w:rFonts w:ascii="Times New Roman" w:eastAsia="Times New Roman" w:hAnsi="Times New Roman" w:cs="Times New Roman"/>
          <w:b/>
          <w:kern w:val="3"/>
          <w:sz w:val="24"/>
          <w:szCs w:val="24"/>
          <w:lang w:eastAsia="zh-CN"/>
        </w:rPr>
        <w:t xml:space="preserve"> руб.</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ab/>
        <w:t xml:space="preserve">Также </w:t>
      </w:r>
      <w:r w:rsidRPr="00106033">
        <w:rPr>
          <w:rFonts w:ascii="Times New Roman" w:eastAsia="Times New Roman" w:hAnsi="Times New Roman" w:cs="Times New Roman"/>
          <w:b/>
          <w:kern w:val="3"/>
          <w:sz w:val="24"/>
          <w:szCs w:val="24"/>
          <w:lang w:eastAsia="zh-CN"/>
        </w:rPr>
        <w:t>в разделе 4 ф. 0503160 «Пояснительная записка»</w:t>
      </w:r>
      <w:r>
        <w:rPr>
          <w:rFonts w:ascii="Times New Roman" w:eastAsia="Times New Roman" w:hAnsi="Times New Roman" w:cs="Times New Roman"/>
          <w:b/>
          <w:kern w:val="3"/>
          <w:sz w:val="24"/>
          <w:szCs w:val="24"/>
          <w:lang w:eastAsia="zh-CN"/>
        </w:rPr>
        <w:t xml:space="preserve"> установлено,  что имеется кредиторская задолженность на 01.01.2023 года:</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sidRPr="00806577">
        <w:rPr>
          <w:rFonts w:ascii="Times New Roman" w:eastAsia="Times New Roman" w:hAnsi="Times New Roman" w:cs="Times New Roman"/>
          <w:b/>
          <w:kern w:val="3"/>
          <w:sz w:val="24"/>
          <w:szCs w:val="24"/>
          <w:u w:val="single"/>
          <w:lang w:eastAsia="zh-CN"/>
        </w:rPr>
        <w:t xml:space="preserve">по счету 1.303.00. </w:t>
      </w:r>
      <w:proofErr w:type="gramStart"/>
      <w:r w:rsidRPr="00806577">
        <w:rPr>
          <w:rFonts w:ascii="Times New Roman" w:eastAsia="Times New Roman" w:hAnsi="Times New Roman" w:cs="Times New Roman"/>
          <w:b/>
          <w:kern w:val="3"/>
          <w:sz w:val="24"/>
          <w:szCs w:val="24"/>
          <w:u w:val="single"/>
          <w:lang w:eastAsia="zh-CN"/>
        </w:rPr>
        <w:t>000</w:t>
      </w:r>
      <w:proofErr w:type="gramEnd"/>
      <w:r>
        <w:rPr>
          <w:rFonts w:ascii="Times New Roman" w:eastAsia="Times New Roman" w:hAnsi="Times New Roman" w:cs="Times New Roman"/>
          <w:b/>
          <w:kern w:val="3"/>
          <w:sz w:val="24"/>
          <w:szCs w:val="24"/>
          <w:lang w:eastAsia="zh-CN"/>
        </w:rPr>
        <w:t xml:space="preserve">  </w:t>
      </w:r>
      <w:r w:rsidR="00AA1AB3">
        <w:rPr>
          <w:rFonts w:ascii="Times New Roman" w:eastAsia="Times New Roman" w:hAnsi="Times New Roman" w:cs="Times New Roman"/>
          <w:b/>
          <w:kern w:val="3"/>
          <w:sz w:val="24"/>
          <w:szCs w:val="24"/>
          <w:lang w:eastAsia="zh-CN"/>
        </w:rPr>
        <w:t xml:space="preserve">которая </w:t>
      </w:r>
      <w:r>
        <w:rPr>
          <w:rFonts w:ascii="Times New Roman" w:eastAsia="Times New Roman" w:hAnsi="Times New Roman" w:cs="Times New Roman"/>
          <w:b/>
          <w:kern w:val="3"/>
          <w:sz w:val="24"/>
          <w:szCs w:val="24"/>
          <w:lang w:eastAsia="zh-CN"/>
        </w:rPr>
        <w:t xml:space="preserve"> проставлена в форме № 0503160</w:t>
      </w:r>
      <w:r w:rsidR="00AA1AB3">
        <w:rPr>
          <w:rFonts w:ascii="Times New Roman" w:eastAsia="Times New Roman" w:hAnsi="Times New Roman" w:cs="Times New Roman"/>
          <w:b/>
          <w:kern w:val="3"/>
          <w:sz w:val="24"/>
          <w:szCs w:val="24"/>
          <w:lang w:eastAsia="zh-CN"/>
        </w:rPr>
        <w:t xml:space="preserve"> в сумме </w:t>
      </w:r>
      <w:r w:rsidR="00175C92">
        <w:rPr>
          <w:rFonts w:ascii="Times New Roman" w:eastAsia="Times New Roman" w:hAnsi="Times New Roman" w:cs="Times New Roman"/>
          <w:b/>
          <w:kern w:val="3"/>
          <w:sz w:val="24"/>
          <w:szCs w:val="24"/>
          <w:lang w:eastAsia="zh-CN"/>
        </w:rPr>
        <w:t>45 728,91</w:t>
      </w:r>
      <w:r w:rsidR="00783CE6">
        <w:rPr>
          <w:rFonts w:ascii="Times New Roman" w:eastAsia="Times New Roman" w:hAnsi="Times New Roman" w:cs="Times New Roman"/>
          <w:b/>
          <w:kern w:val="3"/>
          <w:sz w:val="24"/>
          <w:szCs w:val="24"/>
          <w:lang w:eastAsia="zh-CN"/>
        </w:rPr>
        <w:t xml:space="preserve"> руб.</w:t>
      </w:r>
      <w:r>
        <w:rPr>
          <w:rFonts w:ascii="Times New Roman" w:eastAsia="Times New Roman" w:hAnsi="Times New Roman" w:cs="Times New Roman"/>
          <w:b/>
          <w:kern w:val="3"/>
          <w:sz w:val="24"/>
          <w:szCs w:val="24"/>
          <w:lang w:eastAsia="zh-CN"/>
        </w:rPr>
        <w:t xml:space="preserve"> что не соответствует формам:</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ф. 0503169 «Сведения по дебиторской и кредиторской задолженности» по счету 1.303.00. 000  в сумме</w:t>
      </w:r>
      <w:r w:rsidR="00175C92">
        <w:rPr>
          <w:rFonts w:ascii="Times New Roman" w:eastAsia="Times New Roman" w:hAnsi="Times New Roman" w:cs="Times New Roman"/>
          <w:b/>
          <w:kern w:val="3"/>
          <w:sz w:val="24"/>
          <w:szCs w:val="24"/>
          <w:lang w:eastAsia="zh-CN"/>
        </w:rPr>
        <w:t xml:space="preserve"> 57 033,91</w:t>
      </w:r>
      <w:r>
        <w:rPr>
          <w:rFonts w:ascii="Times New Roman" w:eastAsia="Times New Roman" w:hAnsi="Times New Roman" w:cs="Times New Roman"/>
          <w:b/>
          <w:kern w:val="3"/>
          <w:sz w:val="24"/>
          <w:szCs w:val="24"/>
          <w:lang w:eastAsia="zh-CN"/>
        </w:rPr>
        <w:t xml:space="preserve"> руб., сумма несоответствия составила </w:t>
      </w:r>
      <w:r w:rsidR="00783CE6">
        <w:rPr>
          <w:rFonts w:ascii="Times New Roman" w:eastAsia="Times New Roman" w:hAnsi="Times New Roman" w:cs="Times New Roman"/>
          <w:b/>
          <w:kern w:val="3"/>
          <w:sz w:val="24"/>
          <w:szCs w:val="24"/>
          <w:lang w:eastAsia="zh-CN"/>
        </w:rPr>
        <w:t>11 312,00</w:t>
      </w:r>
      <w:r>
        <w:rPr>
          <w:rFonts w:ascii="Times New Roman" w:eastAsia="Times New Roman" w:hAnsi="Times New Roman" w:cs="Times New Roman"/>
          <w:b/>
          <w:kern w:val="3"/>
          <w:sz w:val="24"/>
          <w:szCs w:val="24"/>
          <w:lang w:eastAsia="zh-CN"/>
        </w:rPr>
        <w:t xml:space="preserve"> руб.</w:t>
      </w:r>
    </w:p>
    <w:p w:rsidR="003055AA" w:rsidRDefault="003055AA" w:rsidP="003055AA">
      <w:pPr>
        <w:suppressAutoHyphens/>
        <w:autoSpaceDN w:val="0"/>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строке 420 «Расчеты по платежам в бюджеты»  (030300000) в сумме </w:t>
      </w:r>
      <w:r w:rsidR="0092264A">
        <w:rPr>
          <w:rFonts w:ascii="Times New Roman" w:eastAsia="Times New Roman" w:hAnsi="Times New Roman" w:cs="Times New Roman"/>
          <w:b/>
          <w:kern w:val="3"/>
          <w:sz w:val="24"/>
          <w:szCs w:val="24"/>
          <w:lang w:eastAsia="zh-CN"/>
        </w:rPr>
        <w:t>57 033,91</w:t>
      </w:r>
      <w:r>
        <w:rPr>
          <w:rFonts w:ascii="Times New Roman" w:eastAsia="Times New Roman" w:hAnsi="Times New Roman" w:cs="Times New Roman"/>
          <w:b/>
          <w:kern w:val="3"/>
          <w:sz w:val="24"/>
          <w:szCs w:val="24"/>
          <w:lang w:eastAsia="zh-CN"/>
        </w:rPr>
        <w:t xml:space="preserve"> руб., сумма несоответствия составила </w:t>
      </w:r>
      <w:r w:rsidR="0092264A">
        <w:rPr>
          <w:rFonts w:ascii="Times New Roman" w:eastAsia="Times New Roman" w:hAnsi="Times New Roman" w:cs="Times New Roman"/>
          <w:b/>
          <w:kern w:val="3"/>
          <w:sz w:val="24"/>
          <w:szCs w:val="24"/>
          <w:lang w:eastAsia="zh-CN"/>
        </w:rPr>
        <w:t>11 312,00</w:t>
      </w:r>
      <w:r>
        <w:rPr>
          <w:rFonts w:ascii="Times New Roman" w:eastAsia="Times New Roman" w:hAnsi="Times New Roman" w:cs="Times New Roman"/>
          <w:b/>
          <w:kern w:val="3"/>
          <w:sz w:val="24"/>
          <w:szCs w:val="24"/>
          <w:lang w:eastAsia="zh-CN"/>
        </w:rPr>
        <w:t xml:space="preserve"> руб.</w:t>
      </w:r>
    </w:p>
    <w:p w:rsidR="003055AA" w:rsidRPr="00810C65"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810C65">
        <w:rPr>
          <w:rFonts w:ascii="Times New Roman" w:eastAsia="Times New Roman" w:hAnsi="Times New Roman" w:cs="Times New Roman"/>
          <w:kern w:val="3"/>
          <w:sz w:val="24"/>
          <w:szCs w:val="24"/>
          <w:lang w:eastAsia="zh-CN"/>
        </w:rPr>
        <w:t>Документы  представлены в полном объеме.</w:t>
      </w:r>
    </w:p>
    <w:p w:rsidR="003055AA" w:rsidRPr="002D5BD8"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2D5BD8">
        <w:rPr>
          <w:rFonts w:ascii="Times New Roman" w:eastAsia="Times New Roman" w:hAnsi="Times New Roman" w:cs="Times New Roman"/>
          <w:kern w:val="3"/>
          <w:sz w:val="24"/>
          <w:szCs w:val="24"/>
          <w:lang w:eastAsia="zh-CN"/>
        </w:rPr>
        <w:t>В ходе проверки данные нарушения устранены.</w:t>
      </w:r>
    </w:p>
    <w:p w:rsidR="00DE3DC7" w:rsidRPr="005C3AC4" w:rsidRDefault="00DE3DC7" w:rsidP="00DE3DC7">
      <w:pPr>
        <w:tabs>
          <w:tab w:val="left" w:pos="4260"/>
        </w:tabs>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ab/>
      </w:r>
      <w:r w:rsidRPr="005C3AC4">
        <w:rPr>
          <w:rFonts w:ascii="Times New Roman" w:eastAsia="Times New Roman" w:hAnsi="Times New Roman" w:cs="Times New Roman"/>
          <w:b/>
          <w:color w:val="FF0000"/>
          <w:kern w:val="3"/>
          <w:sz w:val="24"/>
          <w:szCs w:val="24"/>
          <w:lang w:eastAsia="zh-CN"/>
        </w:rPr>
        <w:tab/>
      </w:r>
    </w:p>
    <w:p w:rsidR="00DE3DC7" w:rsidRPr="00F01FF4" w:rsidRDefault="00DE3DC7" w:rsidP="00DE3DC7">
      <w:pPr>
        <w:suppressAutoHyphens/>
        <w:autoSpaceDN w:val="0"/>
        <w:jc w:val="center"/>
        <w:textAlignment w:val="baseline"/>
        <w:rPr>
          <w:rFonts w:ascii="Times New Roman" w:eastAsia="Times New Roman" w:hAnsi="Times New Roman" w:cs="Times New Roman"/>
          <w:b/>
          <w:i/>
          <w:kern w:val="3"/>
          <w:sz w:val="24"/>
          <w:szCs w:val="24"/>
          <w:lang w:eastAsia="zh-CN"/>
        </w:rPr>
      </w:pPr>
      <w:r w:rsidRPr="00F01FF4">
        <w:rPr>
          <w:rFonts w:ascii="Times New Roman" w:eastAsia="Times New Roman" w:hAnsi="Times New Roman" w:cs="Times New Roman"/>
          <w:b/>
          <w:i/>
          <w:kern w:val="3"/>
          <w:sz w:val="24"/>
          <w:szCs w:val="24"/>
          <w:lang w:eastAsia="zh-CN"/>
        </w:rPr>
        <w:t>МУ Управление культуры и молодежной политик</w:t>
      </w:r>
      <w:r w:rsidR="007E0641" w:rsidRPr="00F01FF4">
        <w:rPr>
          <w:rFonts w:ascii="Times New Roman" w:eastAsia="Times New Roman" w:hAnsi="Times New Roman" w:cs="Times New Roman"/>
          <w:b/>
          <w:i/>
          <w:kern w:val="3"/>
          <w:sz w:val="24"/>
          <w:szCs w:val="24"/>
          <w:lang w:eastAsia="zh-CN"/>
        </w:rPr>
        <w:t xml:space="preserve">и администрации </w:t>
      </w:r>
      <w:proofErr w:type="spellStart"/>
      <w:r w:rsidR="007E0641" w:rsidRPr="00F01FF4">
        <w:rPr>
          <w:rFonts w:ascii="Times New Roman" w:eastAsia="Times New Roman" w:hAnsi="Times New Roman" w:cs="Times New Roman"/>
          <w:b/>
          <w:i/>
          <w:kern w:val="3"/>
          <w:sz w:val="24"/>
          <w:szCs w:val="24"/>
          <w:lang w:eastAsia="zh-CN"/>
        </w:rPr>
        <w:t>Юрьянского</w:t>
      </w:r>
      <w:proofErr w:type="spellEnd"/>
      <w:r w:rsidR="007E0641" w:rsidRPr="00F01FF4">
        <w:rPr>
          <w:rFonts w:ascii="Times New Roman" w:eastAsia="Times New Roman" w:hAnsi="Times New Roman" w:cs="Times New Roman"/>
          <w:b/>
          <w:i/>
          <w:kern w:val="3"/>
          <w:sz w:val="24"/>
          <w:szCs w:val="24"/>
          <w:lang w:eastAsia="zh-CN"/>
        </w:rPr>
        <w:t xml:space="preserve"> район</w:t>
      </w:r>
      <w:r w:rsidR="00647A48" w:rsidRPr="00F01FF4">
        <w:rPr>
          <w:rFonts w:ascii="Times New Roman" w:eastAsia="Times New Roman" w:hAnsi="Times New Roman" w:cs="Times New Roman"/>
          <w:b/>
          <w:i/>
          <w:kern w:val="3"/>
          <w:sz w:val="24"/>
          <w:szCs w:val="24"/>
          <w:lang w:eastAsia="zh-CN"/>
        </w:rPr>
        <w:t>а Кировской области</w:t>
      </w:r>
      <w:r w:rsidRPr="00F01FF4">
        <w:rPr>
          <w:rFonts w:ascii="Times New Roman" w:eastAsia="Times New Roman" w:hAnsi="Times New Roman" w:cs="Times New Roman"/>
          <w:b/>
          <w:i/>
          <w:kern w:val="3"/>
          <w:sz w:val="24"/>
          <w:szCs w:val="24"/>
          <w:lang w:eastAsia="zh-CN"/>
        </w:rPr>
        <w:t>.</w:t>
      </w:r>
    </w:p>
    <w:p w:rsidR="00DE3DC7" w:rsidRPr="00F01FF4"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F01FF4">
        <w:rPr>
          <w:rFonts w:ascii="Times New Roman" w:eastAsia="Times New Roman" w:hAnsi="Times New Roman" w:cs="Times New Roman"/>
          <w:kern w:val="3"/>
          <w:sz w:val="24"/>
          <w:szCs w:val="24"/>
          <w:lang w:eastAsia="zh-CN"/>
        </w:rPr>
        <w:t xml:space="preserve">           Исполнение доходной части бюджета составило</w:t>
      </w:r>
      <w:r w:rsidR="00E9676A" w:rsidRPr="00F01FF4">
        <w:rPr>
          <w:rFonts w:ascii="Times New Roman" w:eastAsia="Times New Roman" w:hAnsi="Times New Roman" w:cs="Times New Roman"/>
          <w:kern w:val="3"/>
          <w:sz w:val="24"/>
          <w:szCs w:val="24"/>
          <w:lang w:eastAsia="zh-CN"/>
        </w:rPr>
        <w:t xml:space="preserve"> </w:t>
      </w:r>
      <w:r w:rsidR="00237CC6" w:rsidRPr="00F01FF4">
        <w:rPr>
          <w:rFonts w:ascii="Times New Roman" w:eastAsia="Times New Roman" w:hAnsi="Times New Roman" w:cs="Times New Roman"/>
          <w:kern w:val="3"/>
          <w:sz w:val="24"/>
          <w:szCs w:val="24"/>
          <w:lang w:eastAsia="zh-CN"/>
        </w:rPr>
        <w:t>10</w:t>
      </w:r>
      <w:r w:rsidR="005B20B5" w:rsidRPr="00F01FF4">
        <w:rPr>
          <w:rFonts w:ascii="Times New Roman" w:eastAsia="Times New Roman" w:hAnsi="Times New Roman" w:cs="Times New Roman"/>
          <w:kern w:val="3"/>
          <w:sz w:val="24"/>
          <w:szCs w:val="24"/>
          <w:lang w:eastAsia="zh-CN"/>
        </w:rPr>
        <w:t>0,</w:t>
      </w:r>
      <w:r w:rsidR="001B6904">
        <w:rPr>
          <w:rFonts w:ascii="Times New Roman" w:eastAsia="Times New Roman" w:hAnsi="Times New Roman" w:cs="Times New Roman"/>
          <w:kern w:val="3"/>
          <w:sz w:val="24"/>
          <w:szCs w:val="24"/>
          <w:lang w:eastAsia="zh-CN"/>
        </w:rPr>
        <w:t>0</w:t>
      </w:r>
      <w:r w:rsidR="005B20B5" w:rsidRPr="00F01FF4">
        <w:rPr>
          <w:rFonts w:ascii="Times New Roman" w:eastAsia="Times New Roman" w:hAnsi="Times New Roman" w:cs="Times New Roman"/>
          <w:kern w:val="3"/>
          <w:sz w:val="24"/>
          <w:szCs w:val="24"/>
          <w:lang w:eastAsia="zh-CN"/>
        </w:rPr>
        <w:t>2</w:t>
      </w:r>
      <w:r w:rsidR="008C6BAE" w:rsidRPr="00F01FF4">
        <w:rPr>
          <w:rFonts w:ascii="Times New Roman" w:eastAsia="Times New Roman" w:hAnsi="Times New Roman" w:cs="Times New Roman"/>
          <w:kern w:val="3"/>
          <w:sz w:val="24"/>
          <w:szCs w:val="24"/>
          <w:lang w:eastAsia="zh-CN"/>
        </w:rPr>
        <w:t xml:space="preserve"> </w:t>
      </w:r>
      <w:r w:rsidRPr="00F01FF4">
        <w:rPr>
          <w:rFonts w:ascii="Times New Roman" w:eastAsia="Times New Roman" w:hAnsi="Times New Roman" w:cs="Times New Roman"/>
          <w:kern w:val="3"/>
          <w:sz w:val="24"/>
          <w:szCs w:val="24"/>
          <w:lang w:eastAsia="zh-CN"/>
        </w:rPr>
        <w:t>%</w:t>
      </w:r>
    </w:p>
    <w:p w:rsidR="00DE3DC7" w:rsidRPr="00F01FF4" w:rsidRDefault="008C6BAE" w:rsidP="00DE3DC7">
      <w:pPr>
        <w:suppressAutoHyphens/>
        <w:autoSpaceDN w:val="0"/>
        <w:textAlignment w:val="baseline"/>
        <w:rPr>
          <w:rFonts w:ascii="Times New Roman" w:eastAsia="Times New Roman" w:hAnsi="Times New Roman" w:cs="Times New Roman"/>
          <w:kern w:val="3"/>
          <w:sz w:val="24"/>
          <w:szCs w:val="24"/>
          <w:lang w:eastAsia="zh-CN"/>
        </w:rPr>
      </w:pPr>
      <w:r w:rsidRPr="00F01FF4">
        <w:rPr>
          <w:rFonts w:ascii="Times New Roman" w:eastAsia="Times New Roman" w:hAnsi="Times New Roman" w:cs="Times New Roman"/>
          <w:b/>
          <w:kern w:val="3"/>
          <w:sz w:val="24"/>
          <w:szCs w:val="24"/>
          <w:lang w:eastAsia="zh-CN"/>
        </w:rPr>
        <w:t xml:space="preserve">           </w:t>
      </w:r>
      <w:r w:rsidR="00DE3DC7" w:rsidRPr="00F01FF4">
        <w:rPr>
          <w:rFonts w:ascii="Times New Roman" w:eastAsia="Times New Roman" w:hAnsi="Times New Roman" w:cs="Times New Roman"/>
          <w:kern w:val="3"/>
          <w:sz w:val="24"/>
          <w:szCs w:val="24"/>
          <w:lang w:eastAsia="zh-CN"/>
        </w:rPr>
        <w:t xml:space="preserve">Исполнение расходов администрации </w:t>
      </w:r>
      <w:proofErr w:type="spellStart"/>
      <w:r w:rsidR="00DE3DC7" w:rsidRPr="00F01FF4">
        <w:rPr>
          <w:rFonts w:ascii="Times New Roman" w:eastAsia="Times New Roman" w:hAnsi="Times New Roman" w:cs="Times New Roman"/>
          <w:kern w:val="3"/>
          <w:sz w:val="24"/>
          <w:szCs w:val="24"/>
          <w:lang w:eastAsia="zh-CN"/>
        </w:rPr>
        <w:t>Юрьянского</w:t>
      </w:r>
      <w:proofErr w:type="spellEnd"/>
      <w:r w:rsidR="00DE3DC7" w:rsidRPr="00F01FF4">
        <w:rPr>
          <w:rFonts w:ascii="Times New Roman" w:eastAsia="Times New Roman" w:hAnsi="Times New Roman" w:cs="Times New Roman"/>
          <w:kern w:val="3"/>
          <w:sz w:val="24"/>
          <w:szCs w:val="24"/>
          <w:lang w:eastAsia="zh-CN"/>
        </w:rPr>
        <w:t xml:space="preserve"> района   составило 9</w:t>
      </w:r>
      <w:r w:rsidR="005B20B5" w:rsidRPr="00F01FF4">
        <w:rPr>
          <w:rFonts w:ascii="Times New Roman" w:eastAsia="Times New Roman" w:hAnsi="Times New Roman" w:cs="Times New Roman"/>
          <w:kern w:val="3"/>
          <w:sz w:val="24"/>
          <w:szCs w:val="24"/>
          <w:lang w:eastAsia="zh-CN"/>
        </w:rPr>
        <w:t>9</w:t>
      </w:r>
      <w:r w:rsidR="00DE3DC7" w:rsidRPr="00F01FF4">
        <w:rPr>
          <w:rFonts w:ascii="Times New Roman" w:eastAsia="Times New Roman" w:hAnsi="Times New Roman" w:cs="Times New Roman"/>
          <w:kern w:val="3"/>
          <w:sz w:val="24"/>
          <w:szCs w:val="24"/>
          <w:lang w:eastAsia="zh-CN"/>
        </w:rPr>
        <w:t>,</w:t>
      </w:r>
      <w:r w:rsidR="005B20B5" w:rsidRPr="00F01FF4">
        <w:rPr>
          <w:rFonts w:ascii="Times New Roman" w:eastAsia="Times New Roman" w:hAnsi="Times New Roman" w:cs="Times New Roman"/>
          <w:kern w:val="3"/>
          <w:sz w:val="24"/>
          <w:szCs w:val="24"/>
          <w:lang w:eastAsia="zh-CN"/>
        </w:rPr>
        <w:t>7</w:t>
      </w:r>
      <w:r w:rsidR="00DE3DC7" w:rsidRPr="00F01FF4">
        <w:rPr>
          <w:rFonts w:ascii="Times New Roman" w:eastAsia="Times New Roman" w:hAnsi="Times New Roman" w:cs="Times New Roman"/>
          <w:kern w:val="3"/>
          <w:sz w:val="24"/>
          <w:szCs w:val="24"/>
          <w:lang w:eastAsia="zh-CN"/>
        </w:rPr>
        <w:t>%.</w:t>
      </w:r>
    </w:p>
    <w:p w:rsidR="00DE3DC7" w:rsidRPr="00F01FF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F01FF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01FF4">
        <w:rPr>
          <w:rFonts w:ascii="Times New Roman" w:eastAsia="Times New Roman" w:hAnsi="Times New Roman" w:cs="Times New Roman"/>
          <w:kern w:val="3"/>
          <w:sz w:val="24"/>
          <w:szCs w:val="24"/>
          <w:lang w:eastAsia="zh-CN"/>
        </w:rPr>
        <w:t>В ходе проверки установлено:</w:t>
      </w:r>
    </w:p>
    <w:p w:rsidR="00881FA0" w:rsidRPr="00F01FF4"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F01FF4">
        <w:rPr>
          <w:rFonts w:ascii="Times New Roman" w:eastAsia="Times New Roman" w:hAnsi="Times New Roman" w:cs="Times New Roman"/>
          <w:i/>
          <w:kern w:val="3"/>
          <w:sz w:val="24"/>
          <w:szCs w:val="24"/>
          <w:lang w:eastAsia="zh-CN"/>
        </w:rPr>
        <w:lastRenderedPageBreak/>
        <w:t>Дебиторская задолженность в сумме 2 250 910,51 руб.,</w:t>
      </w:r>
      <w:r w:rsidRPr="00F01FF4">
        <w:rPr>
          <w:rFonts w:ascii="Times New Roman" w:eastAsia="Times New Roman" w:hAnsi="Times New Roman" w:cs="Times New Roman"/>
          <w:kern w:val="3"/>
          <w:sz w:val="24"/>
          <w:szCs w:val="24"/>
          <w:lang w:eastAsia="zh-CN"/>
        </w:rPr>
        <w:t xml:space="preserve">  данная задолженность является текущей, в том числе:</w:t>
      </w:r>
    </w:p>
    <w:p w:rsidR="00881FA0" w:rsidRPr="000A418B"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0A418B">
        <w:rPr>
          <w:rFonts w:ascii="Times New Roman" w:eastAsia="Times New Roman" w:hAnsi="Times New Roman" w:cs="Times New Roman"/>
          <w:kern w:val="3"/>
          <w:sz w:val="24"/>
          <w:szCs w:val="24"/>
          <w:lang w:eastAsia="zh-CN"/>
        </w:rPr>
        <w:t xml:space="preserve"> -  </w:t>
      </w:r>
      <w:r w:rsidRPr="000A418B">
        <w:rPr>
          <w:rFonts w:ascii="Times New Roman" w:eastAsia="Times New Roman" w:hAnsi="Times New Roman" w:cs="Times New Roman"/>
          <w:i/>
          <w:kern w:val="3"/>
          <w:sz w:val="24"/>
          <w:szCs w:val="24"/>
          <w:lang w:eastAsia="zh-CN"/>
        </w:rPr>
        <w:t>по счету 1 205 00 000</w:t>
      </w:r>
      <w:r w:rsidRPr="000A418B">
        <w:rPr>
          <w:rFonts w:ascii="Times New Roman" w:eastAsia="Times New Roman" w:hAnsi="Times New Roman" w:cs="Times New Roman"/>
          <w:kern w:val="3"/>
          <w:sz w:val="24"/>
          <w:szCs w:val="24"/>
          <w:lang w:eastAsia="zh-CN"/>
        </w:rPr>
        <w:t xml:space="preserve"> в сумме </w:t>
      </w:r>
      <w:r w:rsidR="000A418B" w:rsidRPr="000A418B">
        <w:rPr>
          <w:rFonts w:ascii="Times New Roman" w:eastAsia="Times New Roman" w:hAnsi="Times New Roman" w:cs="Times New Roman"/>
          <w:kern w:val="3"/>
          <w:sz w:val="24"/>
          <w:szCs w:val="24"/>
          <w:lang w:eastAsia="zh-CN"/>
        </w:rPr>
        <w:t>2 188 690,</w:t>
      </w:r>
      <w:r w:rsidRPr="000A418B">
        <w:rPr>
          <w:rFonts w:ascii="Times New Roman" w:eastAsia="Times New Roman" w:hAnsi="Times New Roman" w:cs="Times New Roman"/>
          <w:kern w:val="3"/>
          <w:sz w:val="24"/>
          <w:szCs w:val="24"/>
          <w:lang w:eastAsia="zh-CN"/>
        </w:rPr>
        <w:t xml:space="preserve">00 руб., из них: по счету 1 205 51 000 в сумме </w:t>
      </w:r>
      <w:r w:rsidR="00B2164A" w:rsidRPr="000A418B">
        <w:rPr>
          <w:rFonts w:ascii="Times New Roman" w:eastAsia="Times New Roman" w:hAnsi="Times New Roman" w:cs="Times New Roman"/>
          <w:kern w:val="3"/>
          <w:sz w:val="24"/>
          <w:szCs w:val="24"/>
          <w:lang w:eastAsia="zh-CN"/>
        </w:rPr>
        <w:t>2 188 690,0</w:t>
      </w:r>
      <w:r w:rsidRPr="000A418B">
        <w:rPr>
          <w:rFonts w:ascii="Times New Roman" w:eastAsia="Times New Roman" w:hAnsi="Times New Roman" w:cs="Times New Roman"/>
          <w:kern w:val="3"/>
          <w:sz w:val="24"/>
          <w:szCs w:val="24"/>
          <w:lang w:eastAsia="zh-CN"/>
        </w:rPr>
        <w:t xml:space="preserve"> руб. </w:t>
      </w:r>
      <w:r w:rsidRPr="000A418B">
        <w:rPr>
          <w:rFonts w:ascii="Times New Roman" w:eastAsia="Times New Roman" w:hAnsi="Times New Roman" w:cs="Times New Roman"/>
          <w:kern w:val="3"/>
          <w:sz w:val="24"/>
          <w:szCs w:val="24"/>
          <w:shd w:val="clear" w:color="auto" w:fill="FFFFFF"/>
          <w:lang w:eastAsia="zh-CN"/>
        </w:rPr>
        <w:t>"Расчеты по поступлениям текущего характера от других бюджетов бюджетной системы Российской Федерации (</w:t>
      </w:r>
      <w:r w:rsidRPr="000A418B">
        <w:rPr>
          <w:rFonts w:ascii="Times New Roman" w:eastAsia="Times New Roman" w:hAnsi="Times New Roman" w:cs="Times New Roman"/>
          <w:kern w:val="3"/>
          <w:sz w:val="24"/>
          <w:szCs w:val="24"/>
          <w:lang w:eastAsia="zh-CN"/>
        </w:rPr>
        <w:t>по доходам будущих периодов плановые показатели за 3 года).</w:t>
      </w:r>
    </w:p>
    <w:p w:rsidR="00881FA0" w:rsidRPr="000A418B"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0A418B">
        <w:rPr>
          <w:rFonts w:ascii="Times New Roman" w:eastAsia="Times New Roman" w:hAnsi="Times New Roman" w:cs="Times New Roman"/>
          <w:kern w:val="3"/>
          <w:sz w:val="24"/>
          <w:szCs w:val="24"/>
          <w:lang w:eastAsia="zh-CN"/>
        </w:rPr>
        <w:t xml:space="preserve">    - </w:t>
      </w:r>
      <w:r w:rsidRPr="000A418B">
        <w:rPr>
          <w:rFonts w:ascii="Times New Roman" w:eastAsia="Times New Roman" w:hAnsi="Times New Roman" w:cs="Times New Roman"/>
          <w:i/>
          <w:kern w:val="3"/>
          <w:sz w:val="24"/>
          <w:szCs w:val="24"/>
          <w:lang w:eastAsia="zh-CN"/>
        </w:rPr>
        <w:t>по счету 1 206 00 000</w:t>
      </w:r>
      <w:r w:rsidRPr="000A418B">
        <w:rPr>
          <w:rFonts w:ascii="Times New Roman" w:eastAsia="Times New Roman" w:hAnsi="Times New Roman" w:cs="Times New Roman"/>
          <w:kern w:val="3"/>
          <w:sz w:val="24"/>
          <w:szCs w:val="24"/>
          <w:lang w:eastAsia="zh-CN"/>
        </w:rPr>
        <w:t xml:space="preserve"> в сумме  </w:t>
      </w:r>
      <w:r w:rsidR="00155AA3" w:rsidRPr="000A418B">
        <w:rPr>
          <w:rFonts w:ascii="Times New Roman" w:eastAsia="Times New Roman" w:hAnsi="Times New Roman" w:cs="Times New Roman"/>
          <w:kern w:val="3"/>
          <w:sz w:val="24"/>
          <w:szCs w:val="24"/>
          <w:lang w:eastAsia="zh-CN"/>
        </w:rPr>
        <w:t>62 220,51</w:t>
      </w:r>
      <w:r w:rsidRPr="000A418B">
        <w:rPr>
          <w:rFonts w:ascii="Times New Roman" w:eastAsia="Times New Roman" w:hAnsi="Times New Roman" w:cs="Times New Roman"/>
          <w:kern w:val="3"/>
          <w:sz w:val="24"/>
          <w:szCs w:val="24"/>
          <w:lang w:eastAsia="zh-CN"/>
        </w:rPr>
        <w:t xml:space="preserve"> руб., из них:</w:t>
      </w:r>
    </w:p>
    <w:p w:rsidR="00881FA0" w:rsidRPr="00EF7794"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EF7794">
        <w:rPr>
          <w:rFonts w:ascii="Times New Roman" w:eastAsia="Times New Roman" w:hAnsi="Times New Roman" w:cs="Times New Roman"/>
          <w:kern w:val="3"/>
          <w:sz w:val="24"/>
          <w:szCs w:val="24"/>
          <w:lang w:eastAsia="zh-CN"/>
        </w:rPr>
        <w:t xml:space="preserve"> по счету 1 206 21 000 в сумме</w:t>
      </w:r>
      <w:r w:rsidR="003E0FA8" w:rsidRPr="00EF7794">
        <w:rPr>
          <w:rFonts w:ascii="Times New Roman" w:eastAsia="Times New Roman" w:hAnsi="Times New Roman" w:cs="Times New Roman"/>
          <w:kern w:val="3"/>
          <w:sz w:val="24"/>
          <w:szCs w:val="24"/>
          <w:lang w:eastAsia="zh-CN"/>
        </w:rPr>
        <w:t xml:space="preserve"> 44 064,51</w:t>
      </w:r>
      <w:r w:rsidRPr="00EF7794">
        <w:rPr>
          <w:rFonts w:ascii="Times New Roman" w:eastAsia="Times New Roman" w:hAnsi="Times New Roman" w:cs="Times New Roman"/>
          <w:kern w:val="3"/>
          <w:sz w:val="24"/>
          <w:szCs w:val="24"/>
          <w:lang w:eastAsia="zh-CN"/>
        </w:rPr>
        <w:t xml:space="preserve"> руб. «Авансы в счет оказания услуг связи» (Кировский филиал «Ростелеком»- за услуги связи);</w:t>
      </w:r>
    </w:p>
    <w:p w:rsidR="00881FA0" w:rsidRPr="00EF7794"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EF7794">
        <w:rPr>
          <w:rFonts w:ascii="Times New Roman" w:eastAsia="Times New Roman" w:hAnsi="Times New Roman" w:cs="Times New Roman"/>
          <w:kern w:val="3"/>
          <w:sz w:val="24"/>
          <w:szCs w:val="24"/>
          <w:lang w:eastAsia="zh-CN"/>
        </w:rPr>
        <w:t xml:space="preserve">по счету 1 206 23 000 в сумме </w:t>
      </w:r>
      <w:r w:rsidR="003E0FA8" w:rsidRPr="00EF7794">
        <w:rPr>
          <w:rFonts w:ascii="Times New Roman" w:eastAsia="Times New Roman" w:hAnsi="Times New Roman" w:cs="Times New Roman"/>
          <w:kern w:val="3"/>
          <w:sz w:val="24"/>
          <w:szCs w:val="24"/>
          <w:lang w:eastAsia="zh-CN"/>
        </w:rPr>
        <w:t>18 156,00</w:t>
      </w:r>
      <w:r w:rsidRPr="00EF7794">
        <w:rPr>
          <w:rFonts w:ascii="Times New Roman" w:eastAsia="Times New Roman" w:hAnsi="Times New Roman" w:cs="Times New Roman"/>
          <w:kern w:val="3"/>
          <w:sz w:val="24"/>
          <w:szCs w:val="24"/>
          <w:lang w:eastAsia="zh-CN"/>
        </w:rPr>
        <w:t xml:space="preserve"> руб.  «Авансы в сч</w:t>
      </w:r>
      <w:r w:rsidR="00EF7794">
        <w:rPr>
          <w:rFonts w:ascii="Times New Roman" w:eastAsia="Times New Roman" w:hAnsi="Times New Roman" w:cs="Times New Roman"/>
          <w:kern w:val="3"/>
          <w:sz w:val="24"/>
          <w:szCs w:val="24"/>
          <w:lang w:eastAsia="zh-CN"/>
        </w:rPr>
        <w:t>ет оказания коммунальных услуг».</w:t>
      </w:r>
    </w:p>
    <w:p w:rsidR="00B56555" w:rsidRPr="001D285F" w:rsidRDefault="00117B0D" w:rsidP="00117B0D">
      <w:pPr>
        <w:keepNext/>
        <w:suppressAutoHyphens/>
        <w:autoSpaceDN w:val="0"/>
        <w:spacing w:before="240" w:after="60"/>
        <w:ind w:firstLine="708"/>
        <w:textAlignment w:val="baseline"/>
        <w:outlineLvl w:val="0"/>
        <w:rPr>
          <w:rFonts w:ascii="Times New Roman" w:eastAsia="Times New Roman" w:hAnsi="Times New Roman" w:cs="Times New Roman"/>
          <w:i/>
          <w:kern w:val="3"/>
          <w:sz w:val="24"/>
          <w:szCs w:val="24"/>
          <w:lang w:eastAsia="zh-CN"/>
        </w:rPr>
      </w:pPr>
      <w:r w:rsidRPr="001D285F">
        <w:rPr>
          <w:rFonts w:ascii="Times New Roman" w:eastAsia="Times New Roman" w:hAnsi="Times New Roman" w:cs="Times New Roman"/>
          <w:bCs/>
          <w:i/>
          <w:kern w:val="3"/>
          <w:sz w:val="24"/>
          <w:szCs w:val="24"/>
          <w:lang w:eastAsia="zh-CN"/>
        </w:rPr>
        <w:t>К</w:t>
      </w:r>
      <w:r w:rsidR="00DE3DC7" w:rsidRPr="001D285F">
        <w:rPr>
          <w:rFonts w:ascii="Times New Roman" w:eastAsia="Times New Roman" w:hAnsi="Times New Roman" w:cs="Times New Roman"/>
          <w:bCs/>
          <w:i/>
          <w:kern w:val="3"/>
          <w:sz w:val="24"/>
          <w:szCs w:val="24"/>
          <w:lang w:eastAsia="zh-CN"/>
        </w:rPr>
        <w:t xml:space="preserve">редиторская задолженность  в сумме </w:t>
      </w:r>
      <w:r w:rsidR="00881FA0" w:rsidRPr="001D285F">
        <w:rPr>
          <w:rFonts w:ascii="Times New Roman" w:eastAsia="Times New Roman" w:hAnsi="Times New Roman" w:cs="Times New Roman"/>
          <w:bCs/>
          <w:i/>
          <w:kern w:val="3"/>
          <w:sz w:val="24"/>
          <w:szCs w:val="24"/>
          <w:lang w:eastAsia="zh-CN"/>
        </w:rPr>
        <w:t>1 085 610,26</w:t>
      </w:r>
      <w:r w:rsidR="00DE3DC7" w:rsidRPr="001D285F">
        <w:rPr>
          <w:rFonts w:ascii="Times New Roman" w:eastAsia="Times New Roman" w:hAnsi="Times New Roman" w:cs="Times New Roman"/>
          <w:bCs/>
          <w:i/>
          <w:kern w:val="3"/>
          <w:sz w:val="24"/>
          <w:szCs w:val="24"/>
          <w:lang w:eastAsia="zh-CN"/>
        </w:rPr>
        <w:t xml:space="preserve"> руб., </w:t>
      </w:r>
      <w:r w:rsidR="00DE3DC7" w:rsidRPr="001D285F">
        <w:rPr>
          <w:rFonts w:ascii="Times New Roman" w:eastAsia="Times New Roman" w:hAnsi="Times New Roman" w:cs="Times New Roman"/>
          <w:bCs/>
          <w:kern w:val="3"/>
          <w:sz w:val="24"/>
          <w:szCs w:val="24"/>
          <w:lang w:eastAsia="zh-CN"/>
        </w:rPr>
        <w:t>данная задолженность</w:t>
      </w:r>
      <w:r w:rsidR="00DE3DC7" w:rsidRPr="001D285F">
        <w:rPr>
          <w:rFonts w:ascii="Times New Roman" w:eastAsia="Times New Roman" w:hAnsi="Times New Roman" w:cs="Times New Roman"/>
          <w:bCs/>
          <w:i/>
          <w:kern w:val="3"/>
          <w:sz w:val="24"/>
          <w:szCs w:val="24"/>
          <w:lang w:eastAsia="zh-CN"/>
        </w:rPr>
        <w:t xml:space="preserve"> </w:t>
      </w:r>
      <w:r w:rsidR="00DE3DC7" w:rsidRPr="001D285F">
        <w:rPr>
          <w:rFonts w:ascii="Times New Roman" w:eastAsia="Times New Roman" w:hAnsi="Times New Roman" w:cs="Times New Roman"/>
          <w:bCs/>
          <w:kern w:val="3"/>
          <w:sz w:val="24"/>
          <w:szCs w:val="24"/>
          <w:lang w:eastAsia="zh-CN"/>
        </w:rPr>
        <w:t xml:space="preserve">  является текущей,  в том числе:</w:t>
      </w:r>
    </w:p>
    <w:p w:rsidR="00DE3DC7" w:rsidRPr="001D285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D285F">
        <w:rPr>
          <w:rFonts w:ascii="Times New Roman" w:eastAsia="Times New Roman" w:hAnsi="Times New Roman" w:cs="Times New Roman"/>
          <w:i/>
          <w:kern w:val="3"/>
          <w:sz w:val="24"/>
          <w:szCs w:val="24"/>
          <w:lang w:eastAsia="zh-CN"/>
        </w:rPr>
        <w:t xml:space="preserve">- по счету 1 302 00 000 в сумме </w:t>
      </w:r>
      <w:r w:rsidR="00115D1A" w:rsidRPr="001D285F">
        <w:rPr>
          <w:rFonts w:ascii="Times New Roman" w:eastAsia="Times New Roman" w:hAnsi="Times New Roman" w:cs="Times New Roman"/>
          <w:i/>
          <w:kern w:val="3"/>
          <w:sz w:val="24"/>
          <w:szCs w:val="24"/>
          <w:lang w:eastAsia="zh-CN"/>
        </w:rPr>
        <w:t>899 334,26</w:t>
      </w:r>
      <w:r w:rsidRPr="001D285F">
        <w:rPr>
          <w:rFonts w:ascii="Times New Roman" w:eastAsia="Times New Roman" w:hAnsi="Times New Roman" w:cs="Times New Roman"/>
          <w:i/>
          <w:kern w:val="3"/>
          <w:sz w:val="24"/>
          <w:szCs w:val="24"/>
          <w:lang w:eastAsia="zh-CN"/>
        </w:rPr>
        <w:t xml:space="preserve">  руб.</w:t>
      </w:r>
      <w:r w:rsidRPr="001D285F">
        <w:rPr>
          <w:rFonts w:ascii="Times New Roman" w:eastAsia="Times New Roman" w:hAnsi="Times New Roman" w:cs="Times New Roman"/>
          <w:kern w:val="3"/>
          <w:sz w:val="24"/>
          <w:szCs w:val="24"/>
          <w:lang w:eastAsia="zh-CN"/>
        </w:rPr>
        <w:t xml:space="preserve"> в том числе:</w:t>
      </w:r>
    </w:p>
    <w:p w:rsidR="00DE3DC7" w:rsidRPr="001D285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D285F">
        <w:rPr>
          <w:rFonts w:ascii="Times New Roman" w:eastAsia="Times New Roman" w:hAnsi="Times New Roman" w:cs="Times New Roman"/>
          <w:kern w:val="3"/>
          <w:sz w:val="24"/>
          <w:szCs w:val="24"/>
          <w:lang w:eastAsia="zh-CN"/>
        </w:rPr>
        <w:t xml:space="preserve">  по счету 1 302 11 000 в сумме </w:t>
      </w:r>
      <w:r w:rsidR="005F28FB" w:rsidRPr="001D285F">
        <w:rPr>
          <w:rFonts w:ascii="Times New Roman" w:eastAsia="Times New Roman" w:hAnsi="Times New Roman" w:cs="Times New Roman"/>
          <w:kern w:val="3"/>
          <w:sz w:val="24"/>
          <w:szCs w:val="24"/>
          <w:lang w:eastAsia="zh-CN"/>
        </w:rPr>
        <w:t>899 334,26</w:t>
      </w:r>
      <w:r w:rsidRPr="001D285F">
        <w:rPr>
          <w:rFonts w:ascii="Times New Roman" w:eastAsia="Times New Roman" w:hAnsi="Times New Roman" w:cs="Times New Roman"/>
          <w:kern w:val="3"/>
          <w:sz w:val="24"/>
          <w:szCs w:val="24"/>
          <w:lang w:eastAsia="zh-CN"/>
        </w:rPr>
        <w:t xml:space="preserve">  руб.</w:t>
      </w:r>
      <w:r w:rsidR="005F28FB" w:rsidRPr="001D285F">
        <w:rPr>
          <w:rFonts w:ascii="Times New Roman" w:eastAsia="Times New Roman" w:hAnsi="Times New Roman" w:cs="Times New Roman"/>
          <w:kern w:val="3"/>
          <w:sz w:val="24"/>
          <w:szCs w:val="24"/>
          <w:lang w:eastAsia="zh-CN"/>
        </w:rPr>
        <w:t>, «Расчеты по заработной плате».</w:t>
      </w:r>
    </w:p>
    <w:p w:rsidR="00DE3DC7" w:rsidRPr="005C3AC4" w:rsidRDefault="00DE3DC7" w:rsidP="00DE3DC7">
      <w:pPr>
        <w:suppressAutoHyphens/>
        <w:autoSpaceDN w:val="0"/>
        <w:ind w:firstLine="708"/>
        <w:jc w:val="left"/>
        <w:textAlignment w:val="baseline"/>
        <w:rPr>
          <w:rFonts w:ascii="Times New Roman" w:eastAsia="Times New Roman" w:hAnsi="Times New Roman" w:cs="Times New Roman"/>
          <w:color w:val="FF0000"/>
          <w:kern w:val="3"/>
          <w:sz w:val="24"/>
          <w:szCs w:val="24"/>
          <w:lang w:eastAsia="zh-CN"/>
        </w:rPr>
      </w:pPr>
    </w:p>
    <w:p w:rsidR="00DE3DC7" w:rsidRPr="001D285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D285F">
        <w:rPr>
          <w:rFonts w:ascii="Times New Roman" w:eastAsia="Times New Roman" w:hAnsi="Times New Roman" w:cs="Times New Roman"/>
          <w:i/>
          <w:kern w:val="3"/>
          <w:sz w:val="24"/>
          <w:szCs w:val="24"/>
          <w:lang w:eastAsia="zh-CN"/>
        </w:rPr>
        <w:t xml:space="preserve">- по счету 1 303 00 000 в сумме </w:t>
      </w:r>
      <w:r w:rsidR="00D51A60" w:rsidRPr="001D285F">
        <w:rPr>
          <w:rFonts w:ascii="Times New Roman" w:eastAsia="Times New Roman" w:hAnsi="Times New Roman" w:cs="Times New Roman"/>
          <w:i/>
          <w:kern w:val="3"/>
          <w:sz w:val="24"/>
          <w:szCs w:val="24"/>
          <w:lang w:eastAsia="zh-CN"/>
        </w:rPr>
        <w:t>186 276,00</w:t>
      </w:r>
      <w:r w:rsidRPr="001D285F">
        <w:rPr>
          <w:rFonts w:ascii="Times New Roman" w:eastAsia="Times New Roman" w:hAnsi="Times New Roman" w:cs="Times New Roman"/>
          <w:i/>
          <w:kern w:val="3"/>
          <w:sz w:val="24"/>
          <w:szCs w:val="24"/>
          <w:lang w:eastAsia="zh-CN"/>
        </w:rPr>
        <w:t xml:space="preserve">  руб</w:t>
      </w:r>
      <w:r w:rsidRPr="001D285F">
        <w:rPr>
          <w:rFonts w:ascii="Times New Roman" w:eastAsia="Times New Roman" w:hAnsi="Times New Roman" w:cs="Times New Roman"/>
          <w:kern w:val="3"/>
          <w:sz w:val="24"/>
          <w:szCs w:val="24"/>
          <w:lang w:eastAsia="zh-CN"/>
        </w:rPr>
        <w:t xml:space="preserve">., в том числе:  </w:t>
      </w:r>
    </w:p>
    <w:p w:rsidR="00454631" w:rsidRDefault="00DE3DC7" w:rsidP="00454631">
      <w:pPr>
        <w:suppressAutoHyphens/>
        <w:autoSpaceDN w:val="0"/>
        <w:ind w:firstLine="708"/>
        <w:textAlignment w:val="baseline"/>
        <w:rPr>
          <w:rFonts w:ascii="Times New Roman" w:eastAsia="Times New Roman" w:hAnsi="Times New Roman" w:cs="Times New Roman"/>
          <w:kern w:val="3"/>
          <w:sz w:val="24"/>
          <w:szCs w:val="24"/>
          <w:lang w:eastAsia="zh-CN"/>
        </w:rPr>
      </w:pPr>
      <w:r w:rsidRPr="001D285F">
        <w:rPr>
          <w:rFonts w:ascii="Times New Roman" w:eastAsia="Times New Roman" w:hAnsi="Times New Roman" w:cs="Times New Roman"/>
          <w:kern w:val="3"/>
          <w:sz w:val="24"/>
          <w:szCs w:val="24"/>
          <w:lang w:eastAsia="zh-CN"/>
        </w:rPr>
        <w:t xml:space="preserve">  по счету 1 303 01 000 в сумме  </w:t>
      </w:r>
      <w:r w:rsidR="00D51A60" w:rsidRPr="001D285F">
        <w:rPr>
          <w:rFonts w:ascii="Times New Roman" w:eastAsia="Times New Roman" w:hAnsi="Times New Roman" w:cs="Times New Roman"/>
          <w:kern w:val="3"/>
          <w:sz w:val="24"/>
          <w:szCs w:val="24"/>
          <w:lang w:eastAsia="zh-CN"/>
        </w:rPr>
        <w:t>186 276,00</w:t>
      </w:r>
      <w:r w:rsidRPr="001D285F">
        <w:rPr>
          <w:rFonts w:ascii="Times New Roman" w:eastAsia="Times New Roman" w:hAnsi="Times New Roman" w:cs="Times New Roman"/>
          <w:kern w:val="3"/>
          <w:sz w:val="24"/>
          <w:szCs w:val="24"/>
          <w:lang w:eastAsia="zh-CN"/>
        </w:rPr>
        <w:t xml:space="preserve"> руб. «Расчеты по н</w:t>
      </w:r>
      <w:r w:rsidR="00D51A60" w:rsidRPr="001D285F">
        <w:rPr>
          <w:rFonts w:ascii="Times New Roman" w:eastAsia="Times New Roman" w:hAnsi="Times New Roman" w:cs="Times New Roman"/>
          <w:kern w:val="3"/>
          <w:sz w:val="24"/>
          <w:szCs w:val="24"/>
          <w:lang w:eastAsia="zh-CN"/>
        </w:rPr>
        <w:t>алогу на доходы физических лиц».</w:t>
      </w:r>
    </w:p>
    <w:p w:rsidR="00DE3DC7" w:rsidRPr="00454631" w:rsidRDefault="00756295" w:rsidP="00454631">
      <w:pPr>
        <w:suppressAutoHyphens/>
        <w:autoSpaceDN w:val="0"/>
        <w:ind w:firstLine="708"/>
        <w:textAlignment w:val="baseline"/>
        <w:rPr>
          <w:rFonts w:ascii="Times New Roman" w:eastAsia="Times New Roman" w:hAnsi="Times New Roman" w:cs="Times New Roman"/>
          <w:bCs/>
          <w:kern w:val="3"/>
          <w:sz w:val="24"/>
          <w:szCs w:val="24"/>
          <w:lang w:eastAsia="zh-CN"/>
        </w:rPr>
      </w:pPr>
      <w:proofErr w:type="gramStart"/>
      <w:r w:rsidRPr="00454631">
        <w:rPr>
          <w:rFonts w:ascii="Times New Roman" w:eastAsia="Times New Roman" w:hAnsi="Times New Roman" w:cs="Times New Roman"/>
          <w:bCs/>
          <w:kern w:val="3"/>
          <w:sz w:val="24"/>
          <w:szCs w:val="24"/>
          <w:lang w:eastAsia="zh-CN"/>
        </w:rPr>
        <w:t>Также в  представленной в форме</w:t>
      </w:r>
      <w:r w:rsidR="00DE3DC7" w:rsidRPr="00454631">
        <w:rPr>
          <w:rFonts w:ascii="Times New Roman" w:eastAsia="Times New Roman" w:hAnsi="Times New Roman" w:cs="Times New Roman"/>
          <w:bCs/>
          <w:kern w:val="3"/>
          <w:sz w:val="24"/>
          <w:szCs w:val="24"/>
          <w:lang w:eastAsia="zh-CN"/>
        </w:rPr>
        <w:t xml:space="preserve"> № 0503169  «Сведени</w:t>
      </w:r>
      <w:r w:rsidRPr="00454631">
        <w:rPr>
          <w:rFonts w:ascii="Times New Roman" w:eastAsia="Times New Roman" w:hAnsi="Times New Roman" w:cs="Times New Roman"/>
          <w:bCs/>
          <w:kern w:val="3"/>
          <w:sz w:val="24"/>
          <w:szCs w:val="24"/>
          <w:lang w:eastAsia="zh-CN"/>
        </w:rPr>
        <w:t>я о кредиторской задолженности» учтены</w:t>
      </w:r>
      <w:r w:rsidR="004D3767" w:rsidRPr="00454631">
        <w:rPr>
          <w:rFonts w:ascii="Times New Roman" w:eastAsia="Times New Roman" w:hAnsi="Times New Roman" w:cs="Times New Roman"/>
          <w:bCs/>
          <w:kern w:val="3"/>
          <w:sz w:val="24"/>
          <w:szCs w:val="24"/>
          <w:lang w:eastAsia="zh-CN"/>
        </w:rPr>
        <w:t xml:space="preserve"> доходы будущих периодов</w:t>
      </w:r>
      <w:r w:rsidR="00DE3DC7" w:rsidRPr="00454631">
        <w:rPr>
          <w:rFonts w:ascii="Times New Roman" w:eastAsia="Times New Roman" w:hAnsi="Times New Roman" w:cs="Times New Roman"/>
          <w:bCs/>
          <w:kern w:val="3"/>
          <w:sz w:val="24"/>
          <w:szCs w:val="24"/>
          <w:lang w:eastAsia="zh-CN"/>
        </w:rPr>
        <w:t xml:space="preserve">:  </w:t>
      </w:r>
      <w:proofErr w:type="gramEnd"/>
    </w:p>
    <w:p w:rsidR="00DE3DC7" w:rsidRPr="00454631" w:rsidRDefault="00DE3DC7" w:rsidP="003E00D5">
      <w:pPr>
        <w:suppressAutoHyphens/>
        <w:autoSpaceDN w:val="0"/>
        <w:ind w:firstLine="709"/>
        <w:textAlignment w:val="baseline"/>
        <w:rPr>
          <w:rFonts w:ascii="Times New Roman" w:eastAsia="Times New Roman" w:hAnsi="Times New Roman" w:cs="Times New Roman"/>
          <w:kern w:val="3"/>
          <w:sz w:val="24"/>
          <w:szCs w:val="24"/>
          <w:lang w:eastAsia="zh-CN"/>
        </w:rPr>
      </w:pPr>
      <w:r w:rsidRPr="00454631">
        <w:rPr>
          <w:rFonts w:ascii="Times New Roman" w:eastAsia="Times New Roman" w:hAnsi="Times New Roman" w:cs="Times New Roman"/>
          <w:i/>
          <w:kern w:val="3"/>
          <w:sz w:val="24"/>
          <w:szCs w:val="24"/>
          <w:lang w:eastAsia="zh-CN"/>
        </w:rPr>
        <w:t>- по счету       1 401 40  000</w:t>
      </w:r>
      <w:r w:rsidRPr="00454631">
        <w:rPr>
          <w:rFonts w:ascii="Times New Roman" w:eastAsia="Times New Roman" w:hAnsi="Times New Roman" w:cs="Times New Roman"/>
          <w:kern w:val="3"/>
          <w:sz w:val="24"/>
          <w:szCs w:val="24"/>
          <w:lang w:eastAsia="zh-CN"/>
        </w:rPr>
        <w:t xml:space="preserve">    «Доходы будущих периодов от собственности»        в      сумме   </w:t>
      </w:r>
      <w:r w:rsidR="004A5CE9" w:rsidRPr="00454631">
        <w:rPr>
          <w:rFonts w:ascii="Times New Roman" w:eastAsia="Times New Roman" w:hAnsi="Times New Roman" w:cs="Times New Roman"/>
          <w:kern w:val="3"/>
          <w:sz w:val="24"/>
          <w:szCs w:val="24"/>
          <w:lang w:eastAsia="zh-CN"/>
        </w:rPr>
        <w:t>6 908 890,00</w:t>
      </w:r>
      <w:r w:rsidRPr="00454631">
        <w:rPr>
          <w:rFonts w:ascii="Times New Roman" w:eastAsia="Times New Roman" w:hAnsi="Times New Roman" w:cs="Times New Roman"/>
          <w:kern w:val="3"/>
          <w:sz w:val="24"/>
          <w:szCs w:val="24"/>
          <w:lang w:eastAsia="zh-CN"/>
        </w:rPr>
        <w:t xml:space="preserve">  руб.,  из   них:  по   счету    1 401 40 151 в сумме</w:t>
      </w:r>
      <w:r w:rsidR="00454631" w:rsidRPr="00454631">
        <w:rPr>
          <w:rFonts w:ascii="Times New Roman" w:eastAsia="Times New Roman" w:hAnsi="Times New Roman" w:cs="Times New Roman"/>
          <w:kern w:val="3"/>
          <w:sz w:val="24"/>
          <w:szCs w:val="24"/>
          <w:lang w:eastAsia="zh-CN"/>
        </w:rPr>
        <w:t xml:space="preserve"> </w:t>
      </w:r>
      <w:r w:rsidRPr="00454631">
        <w:rPr>
          <w:rFonts w:ascii="Times New Roman" w:eastAsia="Times New Roman" w:hAnsi="Times New Roman" w:cs="Times New Roman"/>
          <w:kern w:val="3"/>
          <w:sz w:val="24"/>
          <w:szCs w:val="24"/>
          <w:lang w:eastAsia="zh-CN"/>
        </w:rPr>
        <w:t xml:space="preserve"> </w:t>
      </w:r>
      <w:r w:rsidR="00C03B50" w:rsidRPr="00454631">
        <w:rPr>
          <w:rFonts w:ascii="Times New Roman" w:eastAsia="Times New Roman" w:hAnsi="Times New Roman" w:cs="Times New Roman"/>
          <w:kern w:val="3"/>
          <w:sz w:val="24"/>
          <w:szCs w:val="24"/>
          <w:lang w:eastAsia="zh-CN"/>
        </w:rPr>
        <w:t>2 188 690</w:t>
      </w:r>
      <w:r w:rsidR="004A5CE9" w:rsidRPr="00454631">
        <w:rPr>
          <w:rFonts w:ascii="Times New Roman" w:eastAsia="Times New Roman" w:hAnsi="Times New Roman" w:cs="Times New Roman"/>
          <w:kern w:val="3"/>
          <w:sz w:val="24"/>
          <w:szCs w:val="24"/>
          <w:lang w:eastAsia="zh-CN"/>
        </w:rPr>
        <w:t>,</w:t>
      </w:r>
      <w:r w:rsidRPr="00454631">
        <w:rPr>
          <w:rFonts w:ascii="Times New Roman" w:eastAsia="Times New Roman" w:hAnsi="Times New Roman" w:cs="Times New Roman"/>
          <w:kern w:val="3"/>
          <w:sz w:val="24"/>
          <w:szCs w:val="24"/>
          <w:lang w:eastAsia="zh-CN"/>
        </w:rPr>
        <w:t>00 руб. - по безвозмездным поступлениям, данные плановые пока</w:t>
      </w:r>
      <w:r w:rsidR="003E00D5" w:rsidRPr="00454631">
        <w:rPr>
          <w:rFonts w:ascii="Times New Roman" w:eastAsia="Times New Roman" w:hAnsi="Times New Roman" w:cs="Times New Roman"/>
          <w:kern w:val="3"/>
          <w:sz w:val="24"/>
          <w:szCs w:val="24"/>
          <w:lang w:eastAsia="zh-CN"/>
        </w:rPr>
        <w:t>затели  представлены за 3 года.</w:t>
      </w:r>
    </w:p>
    <w:p w:rsidR="006B2613" w:rsidRPr="00454631" w:rsidRDefault="00B56555"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454631">
        <w:rPr>
          <w:rFonts w:ascii="Times New Roman" w:eastAsia="Times New Roman" w:hAnsi="Times New Roman" w:cs="Times New Roman"/>
          <w:i/>
          <w:kern w:val="3"/>
          <w:sz w:val="24"/>
          <w:szCs w:val="24"/>
          <w:lang w:eastAsia="zh-CN"/>
        </w:rPr>
        <w:t>- по счету       1 401 60  000</w:t>
      </w:r>
      <w:r w:rsidRPr="00454631">
        <w:rPr>
          <w:rFonts w:ascii="Times New Roman" w:eastAsia="Times New Roman" w:hAnsi="Times New Roman" w:cs="Times New Roman"/>
          <w:kern w:val="3"/>
          <w:sz w:val="24"/>
          <w:szCs w:val="24"/>
          <w:lang w:eastAsia="zh-CN"/>
        </w:rPr>
        <w:t xml:space="preserve">  «Резервы предстоящих расходов» в сумме 0,00 руб.   </w:t>
      </w:r>
      <w:r w:rsidR="00054BEF" w:rsidRPr="00454631">
        <w:rPr>
          <w:rFonts w:ascii="Times New Roman" w:eastAsia="Times New Roman" w:hAnsi="Times New Roman" w:cs="Times New Roman"/>
          <w:kern w:val="3"/>
          <w:sz w:val="24"/>
          <w:szCs w:val="24"/>
          <w:lang w:eastAsia="zh-CN"/>
        </w:rPr>
        <w:t>(остаток резерва муниципальной пенсии).</w:t>
      </w:r>
      <w:r w:rsidRPr="00454631">
        <w:rPr>
          <w:rFonts w:ascii="Times New Roman" w:eastAsia="Times New Roman" w:hAnsi="Times New Roman" w:cs="Times New Roman"/>
          <w:kern w:val="3"/>
          <w:sz w:val="24"/>
          <w:szCs w:val="24"/>
          <w:lang w:eastAsia="zh-CN"/>
        </w:rPr>
        <w:t xml:space="preserve"> </w:t>
      </w:r>
    </w:p>
    <w:p w:rsidR="00EF7D15" w:rsidRPr="000F574D" w:rsidRDefault="00EF7D15" w:rsidP="00EF7D15">
      <w:pPr>
        <w:suppressAutoHyphens/>
        <w:autoSpaceDN w:val="0"/>
        <w:ind w:firstLine="708"/>
        <w:textAlignment w:val="baseline"/>
        <w:rPr>
          <w:rFonts w:ascii="Times New Roman" w:eastAsia="Times New Roman" w:hAnsi="Times New Roman" w:cs="Times New Roman"/>
          <w:kern w:val="3"/>
          <w:sz w:val="24"/>
          <w:szCs w:val="24"/>
          <w:lang w:eastAsia="zh-CN"/>
        </w:rPr>
      </w:pPr>
      <w:r w:rsidRPr="000F574D">
        <w:rPr>
          <w:rFonts w:ascii="Times New Roman" w:eastAsia="Times New Roman" w:hAnsi="Times New Roman" w:cs="Times New Roman"/>
          <w:kern w:val="3"/>
          <w:sz w:val="24"/>
          <w:szCs w:val="24"/>
          <w:lang w:eastAsia="zh-CN"/>
        </w:rPr>
        <w:t>Отчет предоставлен в полном объеме, вся задолженность является текущей.</w:t>
      </w:r>
    </w:p>
    <w:p w:rsidR="00DE3DC7" w:rsidRPr="000F574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0F574D">
        <w:rPr>
          <w:rFonts w:ascii="Times New Roman" w:eastAsia="Times New Roman" w:hAnsi="Times New Roman" w:cs="Times New Roman"/>
          <w:kern w:val="3"/>
          <w:sz w:val="24"/>
          <w:szCs w:val="24"/>
          <w:lang w:eastAsia="zh-CN"/>
        </w:rPr>
        <w:t xml:space="preserve">         </w:t>
      </w:r>
      <w:r w:rsidRPr="000F574D">
        <w:rPr>
          <w:rFonts w:ascii="Times New Roman" w:eastAsia="Times New Roman" w:hAnsi="Times New Roman" w:cs="Times New Roman"/>
          <w:kern w:val="3"/>
          <w:sz w:val="24"/>
          <w:szCs w:val="24"/>
          <w:lang w:eastAsia="zh-CN"/>
        </w:rPr>
        <w:tab/>
        <w:t>Замечани</w:t>
      </w:r>
      <w:r w:rsidR="0058212F" w:rsidRPr="000F574D">
        <w:rPr>
          <w:rFonts w:ascii="Times New Roman" w:eastAsia="Times New Roman" w:hAnsi="Times New Roman" w:cs="Times New Roman"/>
          <w:kern w:val="3"/>
          <w:sz w:val="24"/>
          <w:szCs w:val="24"/>
          <w:lang w:eastAsia="zh-CN"/>
        </w:rPr>
        <w:t>й и нарушений</w:t>
      </w:r>
      <w:r w:rsidRPr="000F574D">
        <w:rPr>
          <w:rFonts w:ascii="Times New Roman" w:eastAsia="Times New Roman" w:hAnsi="Times New Roman" w:cs="Times New Roman"/>
          <w:kern w:val="3"/>
          <w:sz w:val="24"/>
          <w:szCs w:val="24"/>
          <w:lang w:eastAsia="zh-CN"/>
        </w:rPr>
        <w:t xml:space="preserve">  в ходе проверки</w:t>
      </w:r>
      <w:r w:rsidR="0058212F" w:rsidRPr="000F574D">
        <w:rPr>
          <w:rFonts w:ascii="Times New Roman" w:eastAsia="Times New Roman" w:hAnsi="Times New Roman" w:cs="Times New Roman"/>
          <w:kern w:val="3"/>
          <w:sz w:val="24"/>
          <w:szCs w:val="24"/>
          <w:lang w:eastAsia="zh-CN"/>
        </w:rPr>
        <w:t xml:space="preserve"> не установлено</w:t>
      </w:r>
      <w:r w:rsidR="00F73C84" w:rsidRPr="000F574D">
        <w:rPr>
          <w:rFonts w:ascii="Times New Roman" w:eastAsia="Times New Roman" w:hAnsi="Times New Roman" w:cs="Times New Roman"/>
          <w:kern w:val="3"/>
          <w:sz w:val="24"/>
          <w:szCs w:val="24"/>
          <w:lang w:eastAsia="zh-CN"/>
        </w:rPr>
        <w:t>.</w:t>
      </w:r>
    </w:p>
    <w:p w:rsidR="00DE3DC7" w:rsidRPr="005C3AC4" w:rsidRDefault="00DE3DC7" w:rsidP="00DE3DC7">
      <w:pPr>
        <w:suppressAutoHyphens/>
        <w:autoSpaceDN w:val="0"/>
        <w:textAlignment w:val="baseline"/>
        <w:rPr>
          <w:rFonts w:ascii="Times New Roman" w:eastAsia="Times New Roman" w:hAnsi="Times New Roman" w:cs="Times New Roman"/>
          <w:b/>
          <w:color w:val="FF0000"/>
          <w:kern w:val="3"/>
          <w:sz w:val="24"/>
          <w:szCs w:val="24"/>
          <w:lang w:eastAsia="zh-CN"/>
        </w:rPr>
      </w:pPr>
    </w:p>
    <w:p w:rsidR="00DE3DC7" w:rsidRPr="00EC0A62" w:rsidRDefault="00DE3DC7" w:rsidP="00DE3DC7">
      <w:pPr>
        <w:suppressAutoHyphens/>
        <w:autoSpaceDN w:val="0"/>
        <w:jc w:val="center"/>
        <w:textAlignment w:val="baseline"/>
        <w:rPr>
          <w:rFonts w:ascii="Times New Roman" w:eastAsia="Times New Roman" w:hAnsi="Times New Roman" w:cs="Times New Roman"/>
          <w:b/>
          <w:i/>
          <w:kern w:val="3"/>
          <w:sz w:val="24"/>
          <w:szCs w:val="24"/>
          <w:lang w:eastAsia="zh-CN"/>
        </w:rPr>
      </w:pPr>
      <w:r w:rsidRPr="00EC0A62">
        <w:rPr>
          <w:rFonts w:ascii="Times New Roman" w:eastAsia="Times New Roman" w:hAnsi="Times New Roman" w:cs="Times New Roman"/>
          <w:b/>
          <w:i/>
          <w:kern w:val="3"/>
          <w:sz w:val="24"/>
          <w:szCs w:val="24"/>
          <w:lang w:eastAsia="zh-CN"/>
        </w:rPr>
        <w:t>МБУ ДО «МШХИ».</w:t>
      </w:r>
    </w:p>
    <w:p w:rsidR="00DE3DC7" w:rsidRPr="00EC0A62"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EC0A62">
        <w:rPr>
          <w:rFonts w:ascii="Times New Roman" w:eastAsia="Times New Roman" w:hAnsi="Times New Roman" w:cs="Times New Roman"/>
          <w:kern w:val="3"/>
          <w:sz w:val="24"/>
          <w:szCs w:val="24"/>
          <w:lang w:eastAsia="zh-CN"/>
        </w:rPr>
        <w:t>В ходе проверки установлено:</w:t>
      </w:r>
    </w:p>
    <w:p w:rsidR="00DE3DC7" w:rsidRPr="005C3AC4" w:rsidRDefault="00DE3DC7" w:rsidP="00DE3DC7">
      <w:pPr>
        <w:suppressAutoHyphens/>
        <w:autoSpaceDN w:val="0"/>
        <w:jc w:val="left"/>
        <w:textAlignment w:val="baseline"/>
        <w:rPr>
          <w:rFonts w:ascii="Times New Roman" w:eastAsia="Times New Roman" w:hAnsi="Times New Roman" w:cs="Times New Roman"/>
          <w:i/>
          <w:color w:val="FF0000"/>
          <w:kern w:val="3"/>
          <w:sz w:val="24"/>
          <w:szCs w:val="24"/>
          <w:lang w:eastAsia="zh-CN"/>
        </w:rPr>
      </w:pPr>
      <w:r w:rsidRPr="00EC0A62">
        <w:rPr>
          <w:rFonts w:ascii="Times New Roman" w:eastAsia="Times New Roman" w:hAnsi="Times New Roman" w:cs="Times New Roman"/>
          <w:i/>
          <w:kern w:val="3"/>
          <w:sz w:val="24"/>
          <w:szCs w:val="24"/>
          <w:lang w:eastAsia="zh-CN"/>
        </w:rPr>
        <w:t xml:space="preserve">             Кредиторская задолженность</w:t>
      </w:r>
      <w:r w:rsidRPr="005C3AC4">
        <w:rPr>
          <w:rFonts w:ascii="Times New Roman" w:eastAsia="Times New Roman" w:hAnsi="Times New Roman" w:cs="Times New Roman"/>
          <w:i/>
          <w:color w:val="FF0000"/>
          <w:kern w:val="3"/>
          <w:sz w:val="24"/>
          <w:szCs w:val="24"/>
          <w:lang w:eastAsia="zh-CN"/>
        </w:rPr>
        <w:t xml:space="preserve">:  </w:t>
      </w:r>
    </w:p>
    <w:p w:rsidR="00DD7EF5" w:rsidRPr="003137E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137EE">
        <w:rPr>
          <w:rFonts w:ascii="Times New Roman" w:eastAsia="Times New Roman" w:hAnsi="Times New Roman" w:cs="Times New Roman"/>
          <w:kern w:val="3"/>
          <w:sz w:val="24"/>
          <w:szCs w:val="24"/>
          <w:lang w:eastAsia="zh-CN"/>
        </w:rPr>
        <w:t xml:space="preserve">- </w:t>
      </w:r>
      <w:r w:rsidRPr="003137EE">
        <w:rPr>
          <w:rFonts w:ascii="Times New Roman" w:eastAsia="Times New Roman" w:hAnsi="Times New Roman" w:cs="Times New Roman"/>
          <w:i/>
          <w:kern w:val="3"/>
          <w:sz w:val="24"/>
          <w:szCs w:val="24"/>
          <w:lang w:eastAsia="zh-CN"/>
        </w:rPr>
        <w:t xml:space="preserve">по счету 2 205 00 000 в сумме  </w:t>
      </w:r>
      <w:r w:rsidR="00F14A2E" w:rsidRPr="003137EE">
        <w:rPr>
          <w:rFonts w:ascii="Times New Roman" w:eastAsia="Times New Roman" w:hAnsi="Times New Roman" w:cs="Times New Roman"/>
          <w:i/>
          <w:kern w:val="3"/>
          <w:sz w:val="24"/>
          <w:szCs w:val="24"/>
          <w:lang w:eastAsia="zh-CN"/>
        </w:rPr>
        <w:t>612,0</w:t>
      </w:r>
      <w:r w:rsidR="00135062">
        <w:rPr>
          <w:rFonts w:ascii="Times New Roman" w:eastAsia="Times New Roman" w:hAnsi="Times New Roman" w:cs="Times New Roman"/>
          <w:i/>
          <w:kern w:val="3"/>
          <w:sz w:val="24"/>
          <w:szCs w:val="24"/>
          <w:lang w:eastAsia="zh-CN"/>
        </w:rPr>
        <w:t>0</w:t>
      </w:r>
      <w:r w:rsidR="00FE6E04" w:rsidRPr="003137EE">
        <w:rPr>
          <w:rFonts w:ascii="Times New Roman" w:eastAsia="Times New Roman" w:hAnsi="Times New Roman" w:cs="Times New Roman"/>
          <w:i/>
          <w:kern w:val="3"/>
          <w:sz w:val="24"/>
          <w:szCs w:val="24"/>
          <w:lang w:eastAsia="zh-CN"/>
        </w:rPr>
        <w:t xml:space="preserve"> </w:t>
      </w:r>
      <w:r w:rsidRPr="003137EE">
        <w:rPr>
          <w:rFonts w:ascii="Times New Roman" w:eastAsia="Times New Roman" w:hAnsi="Times New Roman" w:cs="Times New Roman"/>
          <w:i/>
          <w:kern w:val="3"/>
          <w:sz w:val="24"/>
          <w:szCs w:val="24"/>
          <w:lang w:eastAsia="zh-CN"/>
        </w:rPr>
        <w:t xml:space="preserve"> руб</w:t>
      </w:r>
      <w:r w:rsidRPr="003137EE">
        <w:rPr>
          <w:rFonts w:ascii="Times New Roman" w:eastAsia="Times New Roman" w:hAnsi="Times New Roman" w:cs="Times New Roman"/>
          <w:kern w:val="3"/>
          <w:sz w:val="24"/>
          <w:szCs w:val="24"/>
          <w:lang w:eastAsia="zh-CN"/>
        </w:rPr>
        <w:t>., из них:  по счету 2 205 31 000 в сумме</w:t>
      </w:r>
      <w:r w:rsidR="00D53535" w:rsidRPr="003137EE">
        <w:rPr>
          <w:rFonts w:ascii="Times New Roman" w:eastAsia="Times New Roman" w:hAnsi="Times New Roman" w:cs="Times New Roman"/>
          <w:kern w:val="3"/>
          <w:sz w:val="24"/>
          <w:szCs w:val="24"/>
          <w:lang w:eastAsia="zh-CN"/>
        </w:rPr>
        <w:t xml:space="preserve"> </w:t>
      </w:r>
      <w:r w:rsidR="00F14A2E" w:rsidRPr="003137EE">
        <w:rPr>
          <w:rFonts w:ascii="Times New Roman" w:eastAsia="Times New Roman" w:hAnsi="Times New Roman" w:cs="Times New Roman"/>
          <w:kern w:val="3"/>
          <w:sz w:val="24"/>
          <w:szCs w:val="24"/>
          <w:lang w:eastAsia="zh-CN"/>
        </w:rPr>
        <w:t>612,00</w:t>
      </w:r>
      <w:r w:rsidRPr="003137EE">
        <w:rPr>
          <w:rFonts w:ascii="Times New Roman" w:eastAsia="Times New Roman" w:hAnsi="Times New Roman" w:cs="Times New Roman"/>
          <w:kern w:val="3"/>
          <w:sz w:val="24"/>
          <w:szCs w:val="24"/>
          <w:lang w:eastAsia="zh-CN"/>
        </w:rPr>
        <w:t xml:space="preserve"> руб. </w:t>
      </w:r>
      <w:r w:rsidR="00DD7EF5" w:rsidRPr="003137EE">
        <w:rPr>
          <w:rFonts w:ascii="Arial" w:hAnsi="Arial" w:cs="Arial"/>
          <w:sz w:val="20"/>
          <w:szCs w:val="20"/>
          <w:shd w:val="clear" w:color="auto" w:fill="F2F2F2"/>
        </w:rPr>
        <w:t> </w:t>
      </w:r>
      <w:r w:rsidR="00DD7EF5" w:rsidRPr="003137EE">
        <w:rPr>
          <w:rFonts w:ascii="Times New Roman" w:hAnsi="Times New Roman" w:cs="Times New Roman"/>
          <w:sz w:val="24"/>
          <w:szCs w:val="24"/>
          <w:shd w:val="clear" w:color="auto" w:fill="F2F2F2"/>
        </w:rPr>
        <w:t>«Расчеты с плательщиками по доходам от оказания платных услуг (работ)»</w:t>
      </w:r>
      <w:r w:rsidR="005526A8" w:rsidRPr="003137EE">
        <w:rPr>
          <w:rFonts w:ascii="Times New Roman" w:hAnsi="Times New Roman" w:cs="Times New Roman"/>
          <w:sz w:val="24"/>
          <w:szCs w:val="24"/>
          <w:shd w:val="clear" w:color="auto" w:fill="F2F2F2"/>
        </w:rPr>
        <w:t>, получена переплата от родителей за платные услуги</w:t>
      </w:r>
      <w:r w:rsidR="00CF27E9" w:rsidRPr="003137EE">
        <w:rPr>
          <w:rFonts w:ascii="Times New Roman" w:hAnsi="Times New Roman" w:cs="Times New Roman"/>
          <w:sz w:val="24"/>
          <w:szCs w:val="24"/>
          <w:shd w:val="clear" w:color="auto" w:fill="F2F2F2"/>
        </w:rPr>
        <w:t>.</w:t>
      </w:r>
      <w:r w:rsidR="00DD7EF5" w:rsidRPr="003137EE">
        <w:rPr>
          <w:rFonts w:ascii="Times New Roman" w:eastAsia="Times New Roman" w:hAnsi="Times New Roman" w:cs="Times New Roman"/>
          <w:kern w:val="3"/>
          <w:sz w:val="24"/>
          <w:szCs w:val="24"/>
          <w:lang w:eastAsia="zh-CN"/>
        </w:rPr>
        <w:t xml:space="preserve"> </w:t>
      </w:r>
    </w:p>
    <w:p w:rsidR="00462D1F" w:rsidRPr="003137EE" w:rsidRDefault="00462D1F"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3D2B2D" w:rsidRPr="00263037" w:rsidRDefault="00462D1F" w:rsidP="003D2B2D">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263037">
        <w:rPr>
          <w:rFonts w:ascii="Times New Roman" w:eastAsia="Times New Roman" w:hAnsi="Times New Roman" w:cs="Times New Roman"/>
          <w:kern w:val="3"/>
          <w:sz w:val="24"/>
          <w:szCs w:val="24"/>
          <w:lang w:eastAsia="zh-CN"/>
        </w:rPr>
        <w:t xml:space="preserve">- </w:t>
      </w:r>
      <w:r w:rsidRPr="00263037">
        <w:rPr>
          <w:rFonts w:ascii="Times New Roman" w:eastAsia="Times New Roman" w:hAnsi="Times New Roman" w:cs="Times New Roman"/>
          <w:i/>
          <w:kern w:val="3"/>
          <w:sz w:val="24"/>
          <w:szCs w:val="24"/>
          <w:lang w:eastAsia="zh-CN"/>
        </w:rPr>
        <w:t xml:space="preserve">по счету 2 302 </w:t>
      </w:r>
      <w:r w:rsidR="003D2B2D" w:rsidRPr="00263037">
        <w:rPr>
          <w:rFonts w:ascii="Times New Roman" w:eastAsia="Times New Roman" w:hAnsi="Times New Roman" w:cs="Times New Roman"/>
          <w:i/>
          <w:kern w:val="3"/>
          <w:sz w:val="24"/>
          <w:szCs w:val="24"/>
          <w:lang w:eastAsia="zh-CN"/>
        </w:rPr>
        <w:t>00</w:t>
      </w:r>
      <w:r w:rsidRPr="00263037">
        <w:rPr>
          <w:rFonts w:ascii="Times New Roman" w:eastAsia="Times New Roman" w:hAnsi="Times New Roman" w:cs="Times New Roman"/>
          <w:i/>
          <w:kern w:val="3"/>
          <w:sz w:val="24"/>
          <w:szCs w:val="24"/>
          <w:lang w:eastAsia="zh-CN"/>
        </w:rPr>
        <w:t xml:space="preserve"> 000 в сумме  </w:t>
      </w:r>
      <w:r w:rsidR="003137EE" w:rsidRPr="00263037">
        <w:rPr>
          <w:rFonts w:ascii="Times New Roman" w:eastAsia="Times New Roman" w:hAnsi="Times New Roman" w:cs="Times New Roman"/>
          <w:i/>
          <w:kern w:val="3"/>
          <w:sz w:val="24"/>
          <w:szCs w:val="24"/>
          <w:lang w:eastAsia="zh-CN"/>
        </w:rPr>
        <w:t>8 </w:t>
      </w:r>
      <w:r w:rsidRPr="00263037">
        <w:rPr>
          <w:rFonts w:ascii="Times New Roman" w:eastAsia="Times New Roman" w:hAnsi="Times New Roman" w:cs="Times New Roman"/>
          <w:i/>
          <w:kern w:val="3"/>
          <w:sz w:val="24"/>
          <w:szCs w:val="24"/>
          <w:lang w:eastAsia="zh-CN"/>
        </w:rPr>
        <w:t>2</w:t>
      </w:r>
      <w:r w:rsidR="003137EE" w:rsidRPr="00263037">
        <w:rPr>
          <w:rFonts w:ascii="Times New Roman" w:eastAsia="Times New Roman" w:hAnsi="Times New Roman" w:cs="Times New Roman"/>
          <w:i/>
          <w:kern w:val="3"/>
          <w:sz w:val="24"/>
          <w:szCs w:val="24"/>
          <w:lang w:eastAsia="zh-CN"/>
        </w:rPr>
        <w:t>54,66</w:t>
      </w:r>
      <w:r w:rsidRPr="00263037">
        <w:rPr>
          <w:rFonts w:ascii="Times New Roman" w:eastAsia="Times New Roman" w:hAnsi="Times New Roman" w:cs="Times New Roman"/>
          <w:i/>
          <w:kern w:val="3"/>
          <w:sz w:val="24"/>
          <w:szCs w:val="24"/>
          <w:lang w:eastAsia="zh-CN"/>
        </w:rPr>
        <w:t xml:space="preserve">  руб</w:t>
      </w:r>
      <w:r w:rsidRPr="00263037">
        <w:rPr>
          <w:rFonts w:ascii="Times New Roman" w:eastAsia="Times New Roman" w:hAnsi="Times New Roman" w:cs="Times New Roman"/>
          <w:kern w:val="3"/>
          <w:sz w:val="24"/>
          <w:szCs w:val="24"/>
          <w:lang w:eastAsia="zh-CN"/>
        </w:rPr>
        <w:t>.,</w:t>
      </w:r>
      <w:r w:rsidR="003D2B2D" w:rsidRPr="00263037">
        <w:rPr>
          <w:rFonts w:ascii="Times New Roman" w:eastAsia="Times New Roman" w:hAnsi="Times New Roman" w:cs="Times New Roman"/>
          <w:i/>
          <w:kern w:val="3"/>
          <w:sz w:val="24"/>
          <w:szCs w:val="24"/>
          <w:lang w:eastAsia="zh-CN"/>
        </w:rPr>
        <w:t xml:space="preserve"> по счету 2 302 11 000 в сумме </w:t>
      </w:r>
      <w:r w:rsidR="001F16BD" w:rsidRPr="00263037">
        <w:rPr>
          <w:rFonts w:ascii="Times New Roman" w:eastAsia="Times New Roman" w:hAnsi="Times New Roman" w:cs="Times New Roman"/>
          <w:i/>
          <w:kern w:val="3"/>
          <w:sz w:val="24"/>
          <w:szCs w:val="24"/>
          <w:lang w:eastAsia="zh-CN"/>
        </w:rPr>
        <w:t xml:space="preserve">                      </w:t>
      </w:r>
      <w:r w:rsidR="003D2B2D" w:rsidRPr="00263037">
        <w:rPr>
          <w:rFonts w:ascii="Times New Roman" w:eastAsia="Times New Roman" w:hAnsi="Times New Roman" w:cs="Times New Roman"/>
          <w:i/>
          <w:kern w:val="3"/>
          <w:sz w:val="24"/>
          <w:szCs w:val="24"/>
          <w:lang w:eastAsia="zh-CN"/>
        </w:rPr>
        <w:t xml:space="preserve"> </w:t>
      </w:r>
      <w:r w:rsidR="003137EE" w:rsidRPr="00263037">
        <w:rPr>
          <w:rFonts w:ascii="Times New Roman" w:eastAsia="Times New Roman" w:hAnsi="Times New Roman" w:cs="Times New Roman"/>
          <w:i/>
          <w:kern w:val="3"/>
          <w:sz w:val="24"/>
          <w:szCs w:val="24"/>
          <w:lang w:eastAsia="zh-CN"/>
        </w:rPr>
        <w:t>8 254,66</w:t>
      </w:r>
      <w:r w:rsidR="003D2B2D" w:rsidRPr="00263037">
        <w:rPr>
          <w:rFonts w:ascii="Times New Roman" w:eastAsia="Times New Roman" w:hAnsi="Times New Roman" w:cs="Times New Roman"/>
          <w:i/>
          <w:kern w:val="3"/>
          <w:sz w:val="24"/>
          <w:szCs w:val="24"/>
          <w:lang w:eastAsia="zh-CN"/>
        </w:rPr>
        <w:t xml:space="preserve">  руб</w:t>
      </w:r>
      <w:r w:rsidR="001C3AB2">
        <w:rPr>
          <w:rFonts w:ascii="Times New Roman" w:eastAsia="Times New Roman" w:hAnsi="Times New Roman" w:cs="Times New Roman"/>
          <w:kern w:val="3"/>
          <w:sz w:val="24"/>
          <w:szCs w:val="24"/>
          <w:lang w:eastAsia="zh-CN"/>
        </w:rPr>
        <w:t>. расчеты по заработной плате за декабрь 2022 года.</w:t>
      </w:r>
    </w:p>
    <w:p w:rsidR="003D2B2D" w:rsidRPr="005C3AC4" w:rsidRDefault="003D2B2D" w:rsidP="003D2B2D">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5717ED" w:rsidRPr="00263037" w:rsidRDefault="003D2B2D" w:rsidP="005717ED">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5717ED">
        <w:rPr>
          <w:rFonts w:ascii="Times New Roman" w:eastAsia="Times New Roman" w:hAnsi="Times New Roman" w:cs="Times New Roman"/>
          <w:kern w:val="3"/>
          <w:sz w:val="24"/>
          <w:szCs w:val="24"/>
          <w:lang w:eastAsia="zh-CN"/>
        </w:rPr>
        <w:t xml:space="preserve">- </w:t>
      </w:r>
      <w:r w:rsidRPr="005717ED">
        <w:rPr>
          <w:rFonts w:ascii="Times New Roman" w:eastAsia="Times New Roman" w:hAnsi="Times New Roman" w:cs="Times New Roman"/>
          <w:i/>
          <w:kern w:val="3"/>
          <w:sz w:val="24"/>
          <w:szCs w:val="24"/>
          <w:lang w:eastAsia="zh-CN"/>
        </w:rPr>
        <w:t>по счету 2 30</w:t>
      </w:r>
      <w:r w:rsidR="001F16BD" w:rsidRPr="005717ED">
        <w:rPr>
          <w:rFonts w:ascii="Times New Roman" w:eastAsia="Times New Roman" w:hAnsi="Times New Roman" w:cs="Times New Roman"/>
          <w:i/>
          <w:kern w:val="3"/>
          <w:sz w:val="24"/>
          <w:szCs w:val="24"/>
          <w:lang w:eastAsia="zh-CN"/>
        </w:rPr>
        <w:t>3</w:t>
      </w:r>
      <w:r w:rsidRPr="005717ED">
        <w:rPr>
          <w:rFonts w:ascii="Times New Roman" w:eastAsia="Times New Roman" w:hAnsi="Times New Roman" w:cs="Times New Roman"/>
          <w:i/>
          <w:kern w:val="3"/>
          <w:sz w:val="24"/>
          <w:szCs w:val="24"/>
          <w:lang w:eastAsia="zh-CN"/>
        </w:rPr>
        <w:t xml:space="preserve"> 00 000 в сумме  2</w:t>
      </w:r>
      <w:r w:rsidR="00263037" w:rsidRPr="005717ED">
        <w:rPr>
          <w:rFonts w:ascii="Times New Roman" w:eastAsia="Times New Roman" w:hAnsi="Times New Roman" w:cs="Times New Roman"/>
          <w:i/>
          <w:kern w:val="3"/>
          <w:sz w:val="24"/>
          <w:szCs w:val="24"/>
          <w:lang w:eastAsia="zh-CN"/>
        </w:rPr>
        <w:t> 511,90</w:t>
      </w:r>
      <w:r w:rsidRPr="005717ED">
        <w:rPr>
          <w:rFonts w:ascii="Times New Roman" w:eastAsia="Times New Roman" w:hAnsi="Times New Roman" w:cs="Times New Roman"/>
          <w:i/>
          <w:kern w:val="3"/>
          <w:sz w:val="24"/>
          <w:szCs w:val="24"/>
          <w:lang w:eastAsia="zh-CN"/>
        </w:rPr>
        <w:t xml:space="preserve">  руб</w:t>
      </w:r>
      <w:r w:rsidRPr="005717ED">
        <w:rPr>
          <w:rFonts w:ascii="Times New Roman" w:eastAsia="Times New Roman" w:hAnsi="Times New Roman" w:cs="Times New Roman"/>
          <w:kern w:val="3"/>
          <w:sz w:val="24"/>
          <w:szCs w:val="24"/>
          <w:lang w:eastAsia="zh-CN"/>
        </w:rPr>
        <w:t>.,</w:t>
      </w:r>
      <w:r w:rsidRPr="005717ED">
        <w:rPr>
          <w:rFonts w:ascii="Times New Roman" w:eastAsia="Times New Roman" w:hAnsi="Times New Roman" w:cs="Times New Roman"/>
          <w:i/>
          <w:kern w:val="3"/>
          <w:sz w:val="24"/>
          <w:szCs w:val="24"/>
          <w:lang w:eastAsia="zh-CN"/>
        </w:rPr>
        <w:t xml:space="preserve"> по счету 2 30</w:t>
      </w:r>
      <w:r w:rsidR="001F16BD" w:rsidRPr="005717ED">
        <w:rPr>
          <w:rFonts w:ascii="Times New Roman" w:eastAsia="Times New Roman" w:hAnsi="Times New Roman" w:cs="Times New Roman"/>
          <w:i/>
          <w:kern w:val="3"/>
          <w:sz w:val="24"/>
          <w:szCs w:val="24"/>
          <w:lang w:eastAsia="zh-CN"/>
        </w:rPr>
        <w:t>3</w:t>
      </w:r>
      <w:r w:rsidRPr="005717ED">
        <w:rPr>
          <w:rFonts w:ascii="Times New Roman" w:eastAsia="Times New Roman" w:hAnsi="Times New Roman" w:cs="Times New Roman"/>
          <w:i/>
          <w:kern w:val="3"/>
          <w:sz w:val="24"/>
          <w:szCs w:val="24"/>
          <w:lang w:eastAsia="zh-CN"/>
        </w:rPr>
        <w:t xml:space="preserve"> </w:t>
      </w:r>
      <w:r w:rsidR="005717ED" w:rsidRPr="005717ED">
        <w:rPr>
          <w:rFonts w:ascii="Times New Roman" w:eastAsia="Times New Roman" w:hAnsi="Times New Roman" w:cs="Times New Roman"/>
          <w:i/>
          <w:kern w:val="3"/>
          <w:sz w:val="24"/>
          <w:szCs w:val="24"/>
          <w:lang w:eastAsia="zh-CN"/>
        </w:rPr>
        <w:t>1</w:t>
      </w:r>
      <w:r w:rsidR="001F16BD" w:rsidRPr="005717ED">
        <w:rPr>
          <w:rFonts w:ascii="Times New Roman" w:eastAsia="Times New Roman" w:hAnsi="Times New Roman" w:cs="Times New Roman"/>
          <w:i/>
          <w:kern w:val="3"/>
          <w:sz w:val="24"/>
          <w:szCs w:val="24"/>
          <w:lang w:eastAsia="zh-CN"/>
        </w:rPr>
        <w:t>0</w:t>
      </w:r>
      <w:r w:rsidRPr="005717ED">
        <w:rPr>
          <w:rFonts w:ascii="Times New Roman" w:eastAsia="Times New Roman" w:hAnsi="Times New Roman" w:cs="Times New Roman"/>
          <w:i/>
          <w:kern w:val="3"/>
          <w:sz w:val="24"/>
          <w:szCs w:val="24"/>
          <w:lang w:eastAsia="zh-CN"/>
        </w:rPr>
        <w:t xml:space="preserve"> 000 в сумме  </w:t>
      </w:r>
      <w:r w:rsidR="001F16BD" w:rsidRPr="005717ED">
        <w:rPr>
          <w:rFonts w:ascii="Times New Roman" w:eastAsia="Times New Roman" w:hAnsi="Times New Roman" w:cs="Times New Roman"/>
          <w:i/>
          <w:kern w:val="3"/>
          <w:sz w:val="24"/>
          <w:szCs w:val="24"/>
          <w:lang w:eastAsia="zh-CN"/>
        </w:rPr>
        <w:t xml:space="preserve">          </w:t>
      </w:r>
      <w:r w:rsidR="005717ED" w:rsidRPr="005717ED">
        <w:rPr>
          <w:rFonts w:ascii="Times New Roman" w:eastAsia="Times New Roman" w:hAnsi="Times New Roman" w:cs="Times New Roman"/>
          <w:i/>
          <w:kern w:val="3"/>
          <w:sz w:val="24"/>
          <w:szCs w:val="24"/>
          <w:lang w:eastAsia="zh-CN"/>
        </w:rPr>
        <w:t>2 511,9</w:t>
      </w:r>
      <w:r w:rsidRPr="005717ED">
        <w:rPr>
          <w:rFonts w:ascii="Times New Roman" w:eastAsia="Times New Roman" w:hAnsi="Times New Roman" w:cs="Times New Roman"/>
          <w:i/>
          <w:kern w:val="3"/>
          <w:sz w:val="24"/>
          <w:szCs w:val="24"/>
          <w:lang w:eastAsia="zh-CN"/>
        </w:rPr>
        <w:t xml:space="preserve">  руб</w:t>
      </w:r>
      <w:r w:rsidR="00665C9F">
        <w:rPr>
          <w:rFonts w:ascii="Times New Roman" w:eastAsia="Times New Roman" w:hAnsi="Times New Roman" w:cs="Times New Roman"/>
          <w:kern w:val="3"/>
          <w:sz w:val="24"/>
          <w:szCs w:val="24"/>
          <w:lang w:eastAsia="zh-CN"/>
        </w:rPr>
        <w:t xml:space="preserve">. расчеты по  страховым взносам  на обязательное  пенсионное страхование на выплату страховой  части трудовой </w:t>
      </w:r>
      <w:r w:rsidR="00DB6BE7">
        <w:rPr>
          <w:rFonts w:ascii="Times New Roman" w:eastAsia="Times New Roman" w:hAnsi="Times New Roman" w:cs="Times New Roman"/>
          <w:kern w:val="3"/>
          <w:sz w:val="24"/>
          <w:szCs w:val="24"/>
          <w:lang w:eastAsia="zh-CN"/>
        </w:rPr>
        <w:t xml:space="preserve"> пенсии за декабрь 2022 года.</w:t>
      </w:r>
    </w:p>
    <w:p w:rsidR="00530DCF" w:rsidRPr="005C3AC4" w:rsidRDefault="00530DCF"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C25CFD" w:rsidRPr="00904C90" w:rsidRDefault="00C25CFD" w:rsidP="00C25CFD">
      <w:pPr>
        <w:suppressAutoHyphens/>
        <w:autoSpaceDN w:val="0"/>
        <w:ind w:firstLine="708"/>
        <w:textAlignment w:val="baseline"/>
        <w:rPr>
          <w:rFonts w:ascii="Times New Roman" w:eastAsia="Times New Roman" w:hAnsi="Times New Roman" w:cs="Times New Roman"/>
          <w:kern w:val="3"/>
          <w:sz w:val="24"/>
          <w:szCs w:val="24"/>
          <w:lang w:eastAsia="zh-CN"/>
        </w:rPr>
      </w:pPr>
      <w:r w:rsidRPr="00904C90">
        <w:rPr>
          <w:rFonts w:ascii="Times New Roman" w:eastAsia="Times New Roman" w:hAnsi="Times New Roman" w:cs="Times New Roman"/>
          <w:kern w:val="3"/>
          <w:sz w:val="24"/>
          <w:szCs w:val="24"/>
          <w:lang w:eastAsia="zh-CN"/>
        </w:rPr>
        <w:t xml:space="preserve">- </w:t>
      </w:r>
      <w:r w:rsidRPr="00904C90">
        <w:rPr>
          <w:rFonts w:ascii="Times New Roman" w:eastAsia="Times New Roman" w:hAnsi="Times New Roman" w:cs="Times New Roman"/>
          <w:i/>
          <w:kern w:val="3"/>
          <w:sz w:val="24"/>
          <w:szCs w:val="24"/>
          <w:lang w:eastAsia="zh-CN"/>
        </w:rPr>
        <w:t>по счету 2 401 60 000</w:t>
      </w:r>
      <w:r w:rsidRPr="00904C90">
        <w:rPr>
          <w:rFonts w:ascii="Times New Roman" w:eastAsia="Times New Roman" w:hAnsi="Times New Roman" w:cs="Times New Roman"/>
          <w:kern w:val="3"/>
          <w:sz w:val="24"/>
          <w:szCs w:val="24"/>
          <w:lang w:eastAsia="zh-CN"/>
        </w:rPr>
        <w:t xml:space="preserve"> в сумме  </w:t>
      </w:r>
      <w:r w:rsidR="00243576" w:rsidRPr="00904C90">
        <w:rPr>
          <w:rFonts w:ascii="Times New Roman" w:eastAsia="Times New Roman" w:hAnsi="Times New Roman" w:cs="Times New Roman"/>
          <w:kern w:val="3"/>
          <w:sz w:val="24"/>
          <w:szCs w:val="24"/>
          <w:lang w:eastAsia="zh-CN"/>
        </w:rPr>
        <w:t>7</w:t>
      </w:r>
      <w:r w:rsidR="00483348" w:rsidRPr="00904C90">
        <w:rPr>
          <w:rFonts w:ascii="Times New Roman" w:eastAsia="Times New Roman" w:hAnsi="Times New Roman" w:cs="Times New Roman"/>
          <w:kern w:val="3"/>
          <w:sz w:val="24"/>
          <w:szCs w:val="24"/>
          <w:lang w:eastAsia="zh-CN"/>
        </w:rPr>
        <w:t>4</w:t>
      </w:r>
      <w:r w:rsidR="00243576" w:rsidRPr="00904C90">
        <w:rPr>
          <w:rFonts w:ascii="Times New Roman" w:eastAsia="Times New Roman" w:hAnsi="Times New Roman" w:cs="Times New Roman"/>
          <w:kern w:val="3"/>
          <w:sz w:val="24"/>
          <w:szCs w:val="24"/>
          <w:lang w:eastAsia="zh-CN"/>
        </w:rPr>
        <w:t> 380,91</w:t>
      </w:r>
      <w:r w:rsidR="00483348" w:rsidRPr="00904C90">
        <w:rPr>
          <w:rFonts w:ascii="Times New Roman" w:eastAsia="Times New Roman" w:hAnsi="Times New Roman" w:cs="Times New Roman"/>
          <w:kern w:val="3"/>
          <w:sz w:val="24"/>
          <w:szCs w:val="24"/>
          <w:lang w:eastAsia="zh-CN"/>
        </w:rPr>
        <w:t xml:space="preserve"> </w:t>
      </w:r>
      <w:r w:rsidRPr="00904C90">
        <w:rPr>
          <w:rFonts w:ascii="Times New Roman" w:eastAsia="Times New Roman" w:hAnsi="Times New Roman" w:cs="Times New Roman"/>
          <w:kern w:val="3"/>
          <w:sz w:val="24"/>
          <w:szCs w:val="24"/>
          <w:lang w:eastAsia="zh-CN"/>
        </w:rPr>
        <w:t xml:space="preserve">руб., из них:  по счету 2  401 60 211   в сумме </w:t>
      </w:r>
      <w:r w:rsidR="00904C90" w:rsidRPr="00904C90">
        <w:rPr>
          <w:rFonts w:ascii="Times New Roman" w:eastAsia="Times New Roman" w:hAnsi="Times New Roman" w:cs="Times New Roman"/>
          <w:kern w:val="3"/>
          <w:sz w:val="24"/>
          <w:szCs w:val="24"/>
          <w:lang w:eastAsia="zh-CN"/>
        </w:rPr>
        <w:t>51 408,92</w:t>
      </w:r>
      <w:r w:rsidRPr="00904C90">
        <w:rPr>
          <w:rFonts w:ascii="Times New Roman" w:eastAsia="Times New Roman" w:hAnsi="Times New Roman" w:cs="Times New Roman"/>
          <w:kern w:val="3"/>
          <w:sz w:val="24"/>
          <w:szCs w:val="24"/>
          <w:lang w:eastAsia="zh-CN"/>
        </w:rPr>
        <w:t xml:space="preserve">  руб.</w:t>
      </w:r>
      <w:r w:rsidR="0058348D" w:rsidRPr="00904C90">
        <w:rPr>
          <w:rFonts w:ascii="Times New Roman" w:eastAsia="Times New Roman" w:hAnsi="Times New Roman" w:cs="Times New Roman"/>
          <w:kern w:val="3"/>
          <w:sz w:val="24"/>
          <w:szCs w:val="24"/>
          <w:lang w:eastAsia="zh-CN"/>
        </w:rPr>
        <w:t xml:space="preserve"> - резерв на оплату отпускных</w:t>
      </w:r>
      <w:r w:rsidR="002F09E9" w:rsidRPr="00904C90">
        <w:rPr>
          <w:rFonts w:ascii="Times New Roman" w:eastAsia="Times New Roman" w:hAnsi="Times New Roman" w:cs="Times New Roman"/>
          <w:kern w:val="3"/>
          <w:sz w:val="24"/>
          <w:szCs w:val="24"/>
          <w:lang w:eastAsia="zh-CN"/>
        </w:rPr>
        <w:t xml:space="preserve"> в </w:t>
      </w:r>
      <w:r w:rsidR="00FC7EC1" w:rsidRPr="00904C90">
        <w:rPr>
          <w:rFonts w:ascii="Times New Roman" w:eastAsia="Times New Roman" w:hAnsi="Times New Roman" w:cs="Times New Roman"/>
          <w:kern w:val="3"/>
          <w:sz w:val="24"/>
          <w:szCs w:val="24"/>
          <w:lang w:eastAsia="zh-CN"/>
        </w:rPr>
        <w:t>2022</w:t>
      </w:r>
      <w:r w:rsidR="002F09E9" w:rsidRPr="00904C90">
        <w:rPr>
          <w:rFonts w:ascii="Times New Roman" w:eastAsia="Times New Roman" w:hAnsi="Times New Roman" w:cs="Times New Roman"/>
          <w:kern w:val="3"/>
          <w:sz w:val="24"/>
          <w:szCs w:val="24"/>
          <w:lang w:eastAsia="zh-CN"/>
        </w:rPr>
        <w:t xml:space="preserve"> году</w:t>
      </w:r>
      <w:r w:rsidRPr="00904C90">
        <w:rPr>
          <w:rFonts w:ascii="Times New Roman" w:eastAsia="Times New Roman" w:hAnsi="Times New Roman" w:cs="Times New Roman"/>
          <w:kern w:val="3"/>
          <w:sz w:val="24"/>
          <w:szCs w:val="24"/>
          <w:lang w:eastAsia="zh-CN"/>
        </w:rPr>
        <w:t>,  по счету 2  401 60 21</w:t>
      </w:r>
      <w:r w:rsidR="00396662" w:rsidRPr="00904C90">
        <w:rPr>
          <w:rFonts w:ascii="Times New Roman" w:eastAsia="Times New Roman" w:hAnsi="Times New Roman" w:cs="Times New Roman"/>
          <w:kern w:val="3"/>
          <w:sz w:val="24"/>
          <w:szCs w:val="24"/>
          <w:lang w:eastAsia="zh-CN"/>
        </w:rPr>
        <w:t>3</w:t>
      </w:r>
      <w:r w:rsidRPr="00904C90">
        <w:rPr>
          <w:rFonts w:ascii="Times New Roman" w:eastAsia="Times New Roman" w:hAnsi="Times New Roman" w:cs="Times New Roman"/>
          <w:kern w:val="3"/>
          <w:sz w:val="24"/>
          <w:szCs w:val="24"/>
          <w:lang w:eastAsia="zh-CN"/>
        </w:rPr>
        <w:t xml:space="preserve"> в сумме </w:t>
      </w:r>
      <w:r w:rsidR="00243576" w:rsidRPr="00904C90">
        <w:rPr>
          <w:rFonts w:ascii="Times New Roman" w:eastAsia="Times New Roman" w:hAnsi="Times New Roman" w:cs="Times New Roman"/>
          <w:kern w:val="3"/>
          <w:sz w:val="24"/>
          <w:szCs w:val="24"/>
          <w:lang w:eastAsia="zh-CN"/>
        </w:rPr>
        <w:t xml:space="preserve"> 22 971,99  руб.</w:t>
      </w:r>
      <w:r w:rsidR="0058348D" w:rsidRPr="00904C90">
        <w:rPr>
          <w:rFonts w:ascii="Times New Roman" w:eastAsia="Times New Roman" w:hAnsi="Times New Roman" w:cs="Times New Roman"/>
          <w:kern w:val="3"/>
          <w:sz w:val="24"/>
          <w:szCs w:val="24"/>
          <w:lang w:eastAsia="zh-CN"/>
        </w:rPr>
        <w:t xml:space="preserve"> – резерв </w:t>
      </w:r>
      <w:r w:rsidR="002F09E9" w:rsidRPr="00904C90">
        <w:rPr>
          <w:rFonts w:ascii="Times New Roman" w:eastAsia="Times New Roman" w:hAnsi="Times New Roman" w:cs="Times New Roman"/>
          <w:kern w:val="3"/>
          <w:sz w:val="24"/>
          <w:szCs w:val="24"/>
          <w:lang w:eastAsia="zh-CN"/>
        </w:rPr>
        <w:t xml:space="preserve">предстоящих расходов </w:t>
      </w:r>
      <w:r w:rsidR="00487CD4" w:rsidRPr="00904C90">
        <w:rPr>
          <w:rFonts w:ascii="Times New Roman" w:eastAsia="Times New Roman" w:hAnsi="Times New Roman" w:cs="Times New Roman"/>
          <w:kern w:val="3"/>
          <w:sz w:val="24"/>
          <w:szCs w:val="24"/>
          <w:lang w:eastAsia="zh-CN"/>
        </w:rPr>
        <w:t xml:space="preserve">отчислений </w:t>
      </w:r>
      <w:r w:rsidR="0058348D" w:rsidRPr="00904C90">
        <w:rPr>
          <w:rFonts w:ascii="Times New Roman" w:eastAsia="Times New Roman" w:hAnsi="Times New Roman" w:cs="Times New Roman"/>
          <w:kern w:val="3"/>
          <w:sz w:val="24"/>
          <w:szCs w:val="24"/>
          <w:lang w:eastAsia="zh-CN"/>
        </w:rPr>
        <w:t xml:space="preserve"> </w:t>
      </w:r>
      <w:r w:rsidR="002F09E9" w:rsidRPr="00904C90">
        <w:rPr>
          <w:rFonts w:ascii="Times New Roman" w:eastAsia="Times New Roman" w:hAnsi="Times New Roman" w:cs="Times New Roman"/>
          <w:kern w:val="3"/>
          <w:sz w:val="24"/>
          <w:szCs w:val="24"/>
          <w:lang w:eastAsia="zh-CN"/>
        </w:rPr>
        <w:t>на выплату отпускных</w:t>
      </w:r>
      <w:r w:rsidR="00DB6BE7">
        <w:rPr>
          <w:rFonts w:ascii="Times New Roman" w:eastAsia="Times New Roman" w:hAnsi="Times New Roman" w:cs="Times New Roman"/>
          <w:kern w:val="3"/>
          <w:sz w:val="24"/>
          <w:szCs w:val="24"/>
          <w:lang w:eastAsia="zh-CN"/>
        </w:rPr>
        <w:t>.</w:t>
      </w:r>
    </w:p>
    <w:p w:rsidR="00C25CFD" w:rsidRPr="00904C90" w:rsidRDefault="00C25CFD" w:rsidP="00C25CFD">
      <w:pPr>
        <w:suppressAutoHyphens/>
        <w:autoSpaceDN w:val="0"/>
        <w:ind w:firstLine="708"/>
        <w:textAlignment w:val="baseline"/>
        <w:rPr>
          <w:rFonts w:ascii="Times New Roman" w:eastAsia="Times New Roman" w:hAnsi="Times New Roman" w:cs="Times New Roman"/>
          <w:kern w:val="3"/>
          <w:sz w:val="24"/>
          <w:szCs w:val="24"/>
          <w:lang w:eastAsia="zh-CN"/>
        </w:rPr>
      </w:pPr>
    </w:p>
    <w:p w:rsidR="00F63C2A" w:rsidRPr="00846ECF" w:rsidRDefault="00396662" w:rsidP="00396662">
      <w:pPr>
        <w:suppressAutoHyphens/>
        <w:autoSpaceDN w:val="0"/>
        <w:ind w:firstLine="708"/>
        <w:textAlignment w:val="baseline"/>
        <w:rPr>
          <w:rFonts w:ascii="Times New Roman" w:eastAsia="Times New Roman" w:hAnsi="Times New Roman" w:cs="Times New Roman"/>
          <w:kern w:val="3"/>
          <w:sz w:val="24"/>
          <w:szCs w:val="24"/>
          <w:lang w:eastAsia="zh-CN"/>
        </w:rPr>
      </w:pPr>
      <w:r w:rsidRPr="00770BE7">
        <w:rPr>
          <w:rFonts w:ascii="Times New Roman" w:eastAsia="Times New Roman" w:hAnsi="Times New Roman" w:cs="Times New Roman"/>
          <w:kern w:val="3"/>
          <w:sz w:val="24"/>
          <w:szCs w:val="24"/>
          <w:lang w:eastAsia="zh-CN"/>
        </w:rPr>
        <w:t xml:space="preserve">- </w:t>
      </w:r>
      <w:r w:rsidRPr="00770BE7">
        <w:rPr>
          <w:rFonts w:ascii="Times New Roman" w:eastAsia="Times New Roman" w:hAnsi="Times New Roman" w:cs="Times New Roman"/>
          <w:i/>
          <w:kern w:val="3"/>
          <w:sz w:val="24"/>
          <w:szCs w:val="24"/>
          <w:lang w:eastAsia="zh-CN"/>
        </w:rPr>
        <w:t xml:space="preserve">по счету </w:t>
      </w:r>
      <w:r w:rsidR="0090300E" w:rsidRPr="00770BE7">
        <w:rPr>
          <w:rFonts w:ascii="Times New Roman" w:eastAsia="Times New Roman" w:hAnsi="Times New Roman" w:cs="Times New Roman"/>
          <w:i/>
          <w:kern w:val="3"/>
          <w:sz w:val="24"/>
          <w:szCs w:val="24"/>
          <w:lang w:eastAsia="zh-CN"/>
        </w:rPr>
        <w:t xml:space="preserve">4 302 00 000 </w:t>
      </w:r>
      <w:r w:rsidRPr="00770BE7">
        <w:rPr>
          <w:rFonts w:ascii="Times New Roman" w:eastAsia="Times New Roman" w:hAnsi="Times New Roman" w:cs="Times New Roman"/>
          <w:kern w:val="3"/>
          <w:sz w:val="24"/>
          <w:szCs w:val="24"/>
          <w:lang w:eastAsia="zh-CN"/>
        </w:rPr>
        <w:t xml:space="preserve"> в сумме </w:t>
      </w:r>
      <w:r w:rsidR="003F7904" w:rsidRPr="00770BE7">
        <w:rPr>
          <w:rFonts w:ascii="Times New Roman" w:eastAsia="Times New Roman" w:hAnsi="Times New Roman" w:cs="Times New Roman"/>
          <w:kern w:val="3"/>
          <w:sz w:val="24"/>
          <w:szCs w:val="24"/>
          <w:lang w:eastAsia="zh-CN"/>
        </w:rPr>
        <w:t>295 272,95</w:t>
      </w:r>
      <w:r w:rsidRPr="00770BE7">
        <w:rPr>
          <w:rFonts w:ascii="Times New Roman" w:eastAsia="Times New Roman" w:hAnsi="Times New Roman" w:cs="Times New Roman"/>
          <w:kern w:val="3"/>
          <w:sz w:val="24"/>
          <w:szCs w:val="24"/>
          <w:lang w:eastAsia="zh-CN"/>
        </w:rPr>
        <w:t xml:space="preserve"> руб., из них:  по счету </w:t>
      </w:r>
      <w:r w:rsidR="0090300E" w:rsidRPr="00770BE7">
        <w:rPr>
          <w:rFonts w:ascii="Times New Roman" w:eastAsia="Times New Roman" w:hAnsi="Times New Roman" w:cs="Times New Roman"/>
          <w:kern w:val="3"/>
          <w:sz w:val="24"/>
          <w:szCs w:val="24"/>
          <w:lang w:eastAsia="zh-CN"/>
        </w:rPr>
        <w:t>4</w:t>
      </w:r>
      <w:r w:rsidRPr="00770BE7">
        <w:rPr>
          <w:rFonts w:ascii="Times New Roman" w:eastAsia="Times New Roman" w:hAnsi="Times New Roman" w:cs="Times New Roman"/>
          <w:kern w:val="3"/>
          <w:sz w:val="24"/>
          <w:szCs w:val="24"/>
          <w:lang w:eastAsia="zh-CN"/>
        </w:rPr>
        <w:t xml:space="preserve">  </w:t>
      </w:r>
      <w:r w:rsidR="0090300E" w:rsidRPr="00770BE7">
        <w:rPr>
          <w:rFonts w:ascii="Times New Roman" w:eastAsia="Times New Roman" w:hAnsi="Times New Roman" w:cs="Times New Roman"/>
          <w:kern w:val="3"/>
          <w:sz w:val="24"/>
          <w:szCs w:val="24"/>
          <w:lang w:eastAsia="zh-CN"/>
        </w:rPr>
        <w:t>302</w:t>
      </w:r>
      <w:r w:rsidR="00F63C2A" w:rsidRPr="00770BE7">
        <w:rPr>
          <w:rFonts w:ascii="Times New Roman" w:eastAsia="Times New Roman" w:hAnsi="Times New Roman" w:cs="Times New Roman"/>
          <w:kern w:val="3"/>
          <w:sz w:val="24"/>
          <w:szCs w:val="24"/>
          <w:lang w:eastAsia="zh-CN"/>
        </w:rPr>
        <w:t> </w:t>
      </w:r>
      <w:r w:rsidR="00770BE7" w:rsidRPr="00770BE7">
        <w:rPr>
          <w:rFonts w:ascii="Times New Roman" w:eastAsia="Times New Roman" w:hAnsi="Times New Roman" w:cs="Times New Roman"/>
          <w:kern w:val="3"/>
          <w:sz w:val="24"/>
          <w:szCs w:val="24"/>
          <w:lang w:eastAsia="zh-CN"/>
        </w:rPr>
        <w:t>11</w:t>
      </w:r>
      <w:r w:rsidR="0070490A" w:rsidRPr="00770BE7">
        <w:rPr>
          <w:rFonts w:ascii="Times New Roman" w:eastAsia="Times New Roman" w:hAnsi="Times New Roman" w:cs="Times New Roman"/>
          <w:kern w:val="3"/>
          <w:sz w:val="24"/>
          <w:szCs w:val="24"/>
          <w:lang w:eastAsia="zh-CN"/>
        </w:rPr>
        <w:t xml:space="preserve"> 00</w:t>
      </w:r>
      <w:r w:rsidR="00770BE7" w:rsidRPr="00770BE7">
        <w:rPr>
          <w:rFonts w:ascii="Times New Roman" w:eastAsia="Times New Roman" w:hAnsi="Times New Roman" w:cs="Times New Roman"/>
          <w:kern w:val="3"/>
          <w:sz w:val="24"/>
          <w:szCs w:val="24"/>
          <w:lang w:eastAsia="zh-CN"/>
        </w:rPr>
        <w:t>7</w:t>
      </w:r>
      <w:r w:rsidRPr="00770BE7">
        <w:rPr>
          <w:rFonts w:ascii="Times New Roman" w:eastAsia="Times New Roman" w:hAnsi="Times New Roman" w:cs="Times New Roman"/>
          <w:kern w:val="3"/>
          <w:sz w:val="24"/>
          <w:szCs w:val="24"/>
          <w:lang w:eastAsia="zh-CN"/>
        </w:rPr>
        <w:t xml:space="preserve">   в сумме </w:t>
      </w:r>
      <w:r w:rsidR="00770BE7" w:rsidRPr="00770BE7">
        <w:rPr>
          <w:rFonts w:ascii="Times New Roman" w:eastAsia="Times New Roman" w:hAnsi="Times New Roman" w:cs="Times New Roman"/>
          <w:kern w:val="3"/>
          <w:sz w:val="24"/>
          <w:szCs w:val="24"/>
          <w:lang w:eastAsia="zh-CN"/>
        </w:rPr>
        <w:t>295 272,95</w:t>
      </w:r>
      <w:r w:rsidRPr="00770BE7">
        <w:rPr>
          <w:rFonts w:ascii="Times New Roman" w:eastAsia="Times New Roman" w:hAnsi="Times New Roman" w:cs="Times New Roman"/>
          <w:kern w:val="3"/>
          <w:sz w:val="24"/>
          <w:szCs w:val="24"/>
          <w:lang w:eastAsia="zh-CN"/>
        </w:rPr>
        <w:t xml:space="preserve"> </w:t>
      </w:r>
      <w:r w:rsidRPr="00846ECF">
        <w:rPr>
          <w:rFonts w:ascii="Times New Roman" w:eastAsia="Times New Roman" w:hAnsi="Times New Roman" w:cs="Times New Roman"/>
          <w:kern w:val="3"/>
          <w:sz w:val="24"/>
          <w:szCs w:val="24"/>
          <w:lang w:eastAsia="zh-CN"/>
        </w:rPr>
        <w:t>руб.</w:t>
      </w:r>
      <w:r w:rsidR="00DD4AD6" w:rsidRPr="00846ECF">
        <w:rPr>
          <w:rFonts w:ascii="Times New Roman" w:eastAsia="Times New Roman" w:hAnsi="Times New Roman" w:cs="Times New Roman"/>
          <w:kern w:val="3"/>
          <w:sz w:val="24"/>
          <w:szCs w:val="24"/>
          <w:lang w:eastAsia="zh-CN"/>
        </w:rPr>
        <w:t xml:space="preserve"> (</w:t>
      </w:r>
      <w:r w:rsidR="00846ECF">
        <w:rPr>
          <w:rFonts w:ascii="Times New Roman" w:eastAsia="Times New Roman" w:hAnsi="Times New Roman" w:cs="Times New Roman"/>
          <w:kern w:val="3"/>
          <w:sz w:val="24"/>
          <w:szCs w:val="24"/>
          <w:lang w:eastAsia="zh-CN"/>
        </w:rPr>
        <w:t>«</w:t>
      </w:r>
      <w:r w:rsidR="00846ECF" w:rsidRPr="00846ECF">
        <w:rPr>
          <w:rFonts w:ascii="Times New Roman" w:eastAsia="Times New Roman" w:hAnsi="Times New Roman" w:cs="Times New Roman"/>
          <w:kern w:val="3"/>
          <w:sz w:val="24"/>
          <w:szCs w:val="24"/>
          <w:lang w:eastAsia="zh-CN"/>
        </w:rPr>
        <w:t>Расчеты по заработной плате</w:t>
      </w:r>
      <w:r w:rsidR="00846ECF">
        <w:rPr>
          <w:rFonts w:ascii="Times New Roman" w:eastAsia="Times New Roman" w:hAnsi="Times New Roman" w:cs="Times New Roman"/>
          <w:kern w:val="3"/>
          <w:sz w:val="24"/>
          <w:szCs w:val="24"/>
          <w:lang w:eastAsia="zh-CN"/>
        </w:rPr>
        <w:t>»</w:t>
      </w:r>
      <w:r w:rsidR="00DD4F7D" w:rsidRPr="00846ECF">
        <w:rPr>
          <w:rFonts w:ascii="Times New Roman" w:eastAsia="Times New Roman" w:hAnsi="Times New Roman" w:cs="Times New Roman"/>
          <w:kern w:val="3"/>
          <w:sz w:val="24"/>
          <w:szCs w:val="24"/>
          <w:lang w:eastAsia="zh-CN"/>
        </w:rPr>
        <w:t>)</w:t>
      </w:r>
      <w:r w:rsidR="00846ECF">
        <w:rPr>
          <w:rFonts w:ascii="Times New Roman" w:eastAsia="Times New Roman" w:hAnsi="Times New Roman" w:cs="Times New Roman"/>
          <w:kern w:val="3"/>
          <w:sz w:val="24"/>
          <w:szCs w:val="24"/>
          <w:lang w:eastAsia="zh-CN"/>
        </w:rPr>
        <w:t>.</w:t>
      </w:r>
    </w:p>
    <w:p w:rsidR="00C25CFD" w:rsidRPr="00F90ED0" w:rsidRDefault="00C25CFD" w:rsidP="00C25CFD">
      <w:pPr>
        <w:suppressAutoHyphens/>
        <w:autoSpaceDN w:val="0"/>
        <w:ind w:firstLine="708"/>
        <w:textAlignment w:val="baseline"/>
        <w:rPr>
          <w:rFonts w:ascii="Times New Roman" w:eastAsia="Times New Roman" w:hAnsi="Times New Roman" w:cs="Times New Roman"/>
          <w:kern w:val="3"/>
          <w:sz w:val="24"/>
          <w:szCs w:val="24"/>
          <w:lang w:eastAsia="zh-CN"/>
        </w:rPr>
      </w:pPr>
    </w:p>
    <w:p w:rsidR="007B0616" w:rsidRPr="00F90ED0" w:rsidRDefault="0070490A" w:rsidP="00F06EEF">
      <w:pPr>
        <w:suppressAutoHyphens/>
        <w:autoSpaceDN w:val="0"/>
        <w:ind w:firstLine="708"/>
        <w:textAlignment w:val="baseline"/>
        <w:rPr>
          <w:rFonts w:ascii="Times New Roman" w:eastAsia="Times New Roman" w:hAnsi="Times New Roman" w:cs="Times New Roman"/>
          <w:kern w:val="3"/>
          <w:sz w:val="24"/>
          <w:szCs w:val="24"/>
          <w:lang w:eastAsia="zh-CN"/>
        </w:rPr>
      </w:pPr>
      <w:r w:rsidRPr="00F90ED0">
        <w:rPr>
          <w:rFonts w:ascii="Times New Roman" w:eastAsia="Times New Roman" w:hAnsi="Times New Roman" w:cs="Times New Roman"/>
          <w:kern w:val="3"/>
          <w:sz w:val="24"/>
          <w:szCs w:val="24"/>
          <w:lang w:eastAsia="zh-CN"/>
        </w:rPr>
        <w:t xml:space="preserve">- </w:t>
      </w:r>
      <w:r w:rsidRPr="00F90ED0">
        <w:rPr>
          <w:rFonts w:ascii="Times New Roman" w:eastAsia="Times New Roman" w:hAnsi="Times New Roman" w:cs="Times New Roman"/>
          <w:i/>
          <w:kern w:val="3"/>
          <w:sz w:val="24"/>
          <w:szCs w:val="24"/>
          <w:lang w:eastAsia="zh-CN"/>
        </w:rPr>
        <w:t>по счету 4 30</w:t>
      </w:r>
      <w:r w:rsidR="00873CE1" w:rsidRPr="00F90ED0">
        <w:rPr>
          <w:rFonts w:ascii="Times New Roman" w:eastAsia="Times New Roman" w:hAnsi="Times New Roman" w:cs="Times New Roman"/>
          <w:i/>
          <w:kern w:val="3"/>
          <w:sz w:val="24"/>
          <w:szCs w:val="24"/>
          <w:lang w:eastAsia="zh-CN"/>
        </w:rPr>
        <w:t>3</w:t>
      </w:r>
      <w:r w:rsidRPr="00F90ED0">
        <w:rPr>
          <w:rFonts w:ascii="Times New Roman" w:eastAsia="Times New Roman" w:hAnsi="Times New Roman" w:cs="Times New Roman"/>
          <w:i/>
          <w:kern w:val="3"/>
          <w:sz w:val="24"/>
          <w:szCs w:val="24"/>
          <w:lang w:eastAsia="zh-CN"/>
        </w:rPr>
        <w:t xml:space="preserve"> 00 000 </w:t>
      </w:r>
      <w:r w:rsidRPr="00F90ED0">
        <w:rPr>
          <w:rFonts w:ascii="Times New Roman" w:eastAsia="Times New Roman" w:hAnsi="Times New Roman" w:cs="Times New Roman"/>
          <w:kern w:val="3"/>
          <w:sz w:val="24"/>
          <w:szCs w:val="24"/>
          <w:lang w:eastAsia="zh-CN"/>
        </w:rPr>
        <w:t xml:space="preserve"> в сумме  </w:t>
      </w:r>
      <w:r w:rsidR="00026B37" w:rsidRPr="00F90ED0">
        <w:rPr>
          <w:rFonts w:ascii="Times New Roman" w:eastAsia="Times New Roman" w:hAnsi="Times New Roman" w:cs="Times New Roman"/>
          <w:kern w:val="3"/>
          <w:sz w:val="24"/>
          <w:szCs w:val="24"/>
          <w:lang w:eastAsia="zh-CN"/>
        </w:rPr>
        <w:t>107 146,91</w:t>
      </w:r>
      <w:r w:rsidRPr="00F90ED0">
        <w:rPr>
          <w:rFonts w:ascii="Times New Roman" w:eastAsia="Times New Roman" w:hAnsi="Times New Roman" w:cs="Times New Roman"/>
          <w:kern w:val="3"/>
          <w:sz w:val="24"/>
          <w:szCs w:val="24"/>
          <w:lang w:eastAsia="zh-CN"/>
        </w:rPr>
        <w:t xml:space="preserve"> руб., из них</w:t>
      </w:r>
      <w:r w:rsidR="00C520DD" w:rsidRPr="00F90ED0">
        <w:rPr>
          <w:rFonts w:ascii="Times New Roman" w:eastAsia="Times New Roman" w:hAnsi="Times New Roman" w:cs="Times New Roman"/>
          <w:kern w:val="3"/>
          <w:sz w:val="24"/>
          <w:szCs w:val="24"/>
          <w:lang w:eastAsia="zh-CN"/>
        </w:rPr>
        <w:t xml:space="preserve">: </w:t>
      </w:r>
    </w:p>
    <w:p w:rsidR="00F06EEF" w:rsidRPr="002D0966" w:rsidRDefault="007B0616" w:rsidP="00F06EEF">
      <w:pPr>
        <w:suppressAutoHyphens/>
        <w:autoSpaceDN w:val="0"/>
        <w:ind w:firstLine="708"/>
        <w:textAlignment w:val="baseline"/>
        <w:rPr>
          <w:rFonts w:ascii="Times New Roman" w:eastAsia="Times New Roman" w:hAnsi="Times New Roman" w:cs="Times New Roman"/>
          <w:kern w:val="3"/>
          <w:sz w:val="24"/>
          <w:szCs w:val="24"/>
          <w:lang w:eastAsia="zh-CN"/>
        </w:rPr>
      </w:pPr>
      <w:r w:rsidRPr="00F90ED0">
        <w:rPr>
          <w:rFonts w:ascii="Times New Roman" w:eastAsia="Times New Roman" w:hAnsi="Times New Roman" w:cs="Times New Roman"/>
          <w:kern w:val="3"/>
          <w:sz w:val="24"/>
          <w:szCs w:val="24"/>
          <w:lang w:eastAsia="zh-CN"/>
        </w:rPr>
        <w:lastRenderedPageBreak/>
        <w:t>1</w:t>
      </w:r>
      <w:r w:rsidR="007A1930">
        <w:rPr>
          <w:rFonts w:ascii="Times New Roman" w:eastAsia="Times New Roman" w:hAnsi="Times New Roman" w:cs="Times New Roman"/>
          <w:kern w:val="3"/>
          <w:sz w:val="24"/>
          <w:szCs w:val="24"/>
          <w:lang w:eastAsia="zh-CN"/>
        </w:rPr>
        <w:t>.</w:t>
      </w:r>
      <w:r w:rsidRPr="00F90ED0">
        <w:rPr>
          <w:rFonts w:ascii="Times New Roman" w:eastAsia="Times New Roman" w:hAnsi="Times New Roman" w:cs="Times New Roman"/>
          <w:kern w:val="3"/>
          <w:sz w:val="24"/>
          <w:szCs w:val="24"/>
          <w:lang w:eastAsia="zh-CN"/>
        </w:rPr>
        <w:t xml:space="preserve">) </w:t>
      </w:r>
      <w:r w:rsidR="00F06EEF" w:rsidRPr="00F90ED0">
        <w:rPr>
          <w:rFonts w:ascii="Times New Roman" w:eastAsia="Times New Roman" w:hAnsi="Times New Roman" w:cs="Times New Roman"/>
          <w:kern w:val="3"/>
          <w:sz w:val="24"/>
          <w:szCs w:val="24"/>
          <w:lang w:eastAsia="zh-CN"/>
        </w:rPr>
        <w:t xml:space="preserve">по счету 4  303 10 000   в сумме </w:t>
      </w:r>
      <w:r w:rsidRPr="00F90ED0">
        <w:rPr>
          <w:rFonts w:ascii="Times New Roman" w:eastAsia="Times New Roman" w:hAnsi="Times New Roman" w:cs="Times New Roman"/>
          <w:kern w:val="3"/>
          <w:sz w:val="24"/>
          <w:szCs w:val="24"/>
          <w:lang w:eastAsia="zh-CN"/>
        </w:rPr>
        <w:t>82 696,73</w:t>
      </w:r>
      <w:r w:rsidR="00DC5CA0" w:rsidRPr="00F90ED0">
        <w:rPr>
          <w:rFonts w:ascii="Times New Roman" w:eastAsia="Times New Roman" w:hAnsi="Times New Roman" w:cs="Times New Roman"/>
          <w:kern w:val="3"/>
          <w:sz w:val="24"/>
          <w:szCs w:val="24"/>
          <w:lang w:eastAsia="zh-CN"/>
        </w:rPr>
        <w:t xml:space="preserve"> руб.</w:t>
      </w:r>
      <w:r w:rsidR="0039320E" w:rsidRPr="00F90ED0">
        <w:rPr>
          <w:rFonts w:ascii="Times New Roman" w:eastAsia="Times New Roman" w:hAnsi="Times New Roman" w:cs="Times New Roman"/>
          <w:kern w:val="3"/>
          <w:sz w:val="24"/>
          <w:szCs w:val="24"/>
          <w:lang w:eastAsia="zh-CN"/>
        </w:rPr>
        <w:t xml:space="preserve"> – расчеты по страховым взносам на обязательное пенсионное страхование  на выплату  страховой </w:t>
      </w:r>
      <w:r w:rsidR="0039320E" w:rsidRPr="002D0966">
        <w:rPr>
          <w:rFonts w:ascii="Times New Roman" w:eastAsia="Times New Roman" w:hAnsi="Times New Roman" w:cs="Times New Roman"/>
          <w:kern w:val="3"/>
          <w:sz w:val="24"/>
          <w:szCs w:val="24"/>
          <w:lang w:eastAsia="zh-CN"/>
        </w:rPr>
        <w:t>части трудовой пенсии</w:t>
      </w:r>
      <w:r w:rsidR="000C2F17" w:rsidRPr="002D0966">
        <w:rPr>
          <w:rFonts w:ascii="Times New Roman" w:eastAsia="Times New Roman" w:hAnsi="Times New Roman" w:cs="Times New Roman"/>
          <w:kern w:val="3"/>
          <w:sz w:val="24"/>
          <w:szCs w:val="24"/>
          <w:lang w:eastAsia="zh-CN"/>
        </w:rPr>
        <w:t xml:space="preserve"> за декабрь 202</w:t>
      </w:r>
      <w:r w:rsidR="00F90ED0" w:rsidRPr="002D0966">
        <w:rPr>
          <w:rFonts w:ascii="Times New Roman" w:eastAsia="Times New Roman" w:hAnsi="Times New Roman" w:cs="Times New Roman"/>
          <w:kern w:val="3"/>
          <w:sz w:val="24"/>
          <w:szCs w:val="24"/>
          <w:lang w:eastAsia="zh-CN"/>
        </w:rPr>
        <w:t>2</w:t>
      </w:r>
      <w:r w:rsidR="000C2F17" w:rsidRPr="002D0966">
        <w:rPr>
          <w:rFonts w:ascii="Times New Roman" w:eastAsia="Times New Roman" w:hAnsi="Times New Roman" w:cs="Times New Roman"/>
          <w:kern w:val="3"/>
          <w:sz w:val="24"/>
          <w:szCs w:val="24"/>
          <w:lang w:eastAsia="zh-CN"/>
        </w:rPr>
        <w:t xml:space="preserve"> года.</w:t>
      </w:r>
    </w:p>
    <w:p w:rsidR="00F90ED0" w:rsidRPr="002D0966" w:rsidRDefault="007A1930" w:rsidP="00F90ED0">
      <w:pPr>
        <w:suppressAutoHyphens/>
        <w:autoSpaceDN w:val="0"/>
        <w:ind w:firstLine="708"/>
        <w:textAlignment w:val="baseline"/>
        <w:rPr>
          <w:rFonts w:ascii="Times New Roman" w:eastAsia="Times New Roman" w:hAnsi="Times New Roman" w:cs="Times New Roman"/>
          <w:kern w:val="3"/>
          <w:sz w:val="24"/>
          <w:szCs w:val="24"/>
          <w:lang w:eastAsia="zh-CN"/>
        </w:rPr>
      </w:pPr>
      <w:r w:rsidRPr="002D0966">
        <w:rPr>
          <w:rFonts w:ascii="Times New Roman" w:eastAsia="Times New Roman" w:hAnsi="Times New Roman" w:cs="Times New Roman"/>
          <w:kern w:val="3"/>
          <w:sz w:val="24"/>
          <w:szCs w:val="24"/>
          <w:lang w:eastAsia="zh-CN"/>
        </w:rPr>
        <w:t>2.</w:t>
      </w:r>
      <w:r w:rsidR="00F90ED0" w:rsidRPr="002D0966">
        <w:rPr>
          <w:rFonts w:ascii="Times New Roman" w:eastAsia="Times New Roman" w:hAnsi="Times New Roman" w:cs="Times New Roman"/>
          <w:kern w:val="3"/>
          <w:sz w:val="24"/>
          <w:szCs w:val="24"/>
          <w:lang w:eastAsia="zh-CN"/>
        </w:rPr>
        <w:t>) по счету 4  303 0</w:t>
      </w:r>
      <w:r w:rsidR="00AC3954" w:rsidRPr="002D0966">
        <w:rPr>
          <w:rFonts w:ascii="Times New Roman" w:eastAsia="Times New Roman" w:hAnsi="Times New Roman" w:cs="Times New Roman"/>
          <w:kern w:val="3"/>
          <w:sz w:val="24"/>
          <w:szCs w:val="24"/>
          <w:lang w:eastAsia="zh-CN"/>
        </w:rPr>
        <w:t>1</w:t>
      </w:r>
      <w:r w:rsidR="0004009E" w:rsidRPr="002D0966">
        <w:rPr>
          <w:rFonts w:ascii="Times New Roman" w:eastAsia="Times New Roman" w:hAnsi="Times New Roman" w:cs="Times New Roman"/>
          <w:kern w:val="3"/>
          <w:sz w:val="24"/>
          <w:szCs w:val="24"/>
          <w:lang w:eastAsia="zh-CN"/>
        </w:rPr>
        <w:t xml:space="preserve"> 001</w:t>
      </w:r>
      <w:r w:rsidR="00F90ED0" w:rsidRPr="002D0966">
        <w:rPr>
          <w:rFonts w:ascii="Times New Roman" w:eastAsia="Times New Roman" w:hAnsi="Times New Roman" w:cs="Times New Roman"/>
          <w:kern w:val="3"/>
          <w:sz w:val="24"/>
          <w:szCs w:val="24"/>
          <w:lang w:eastAsia="zh-CN"/>
        </w:rPr>
        <w:t xml:space="preserve">   в сумме </w:t>
      </w:r>
      <w:r w:rsidR="0004009E" w:rsidRPr="002D0966">
        <w:rPr>
          <w:rFonts w:ascii="Times New Roman" w:eastAsia="Times New Roman" w:hAnsi="Times New Roman" w:cs="Times New Roman"/>
          <w:kern w:val="3"/>
          <w:sz w:val="24"/>
          <w:szCs w:val="24"/>
          <w:lang w:eastAsia="zh-CN"/>
        </w:rPr>
        <w:t>15 185,00</w:t>
      </w:r>
      <w:r w:rsidR="00F90ED0" w:rsidRPr="002D0966">
        <w:rPr>
          <w:rFonts w:ascii="Times New Roman" w:eastAsia="Times New Roman" w:hAnsi="Times New Roman" w:cs="Times New Roman"/>
          <w:kern w:val="3"/>
          <w:sz w:val="24"/>
          <w:szCs w:val="24"/>
          <w:lang w:eastAsia="zh-CN"/>
        </w:rPr>
        <w:t xml:space="preserve"> руб. – расчеты по </w:t>
      </w:r>
      <w:r w:rsidR="00E5058F" w:rsidRPr="002D0966">
        <w:rPr>
          <w:rFonts w:ascii="Times New Roman" w:eastAsia="Times New Roman" w:hAnsi="Times New Roman" w:cs="Times New Roman"/>
          <w:kern w:val="3"/>
          <w:sz w:val="24"/>
          <w:szCs w:val="24"/>
          <w:lang w:eastAsia="zh-CN"/>
        </w:rPr>
        <w:t xml:space="preserve">налогу НДФЛ </w:t>
      </w:r>
      <w:r w:rsidR="00F90ED0" w:rsidRPr="002D0966">
        <w:rPr>
          <w:rFonts w:ascii="Times New Roman" w:eastAsia="Times New Roman" w:hAnsi="Times New Roman" w:cs="Times New Roman"/>
          <w:kern w:val="3"/>
          <w:sz w:val="24"/>
          <w:szCs w:val="24"/>
          <w:lang w:eastAsia="zh-CN"/>
        </w:rPr>
        <w:t>за декабрь 202</w:t>
      </w:r>
      <w:r w:rsidR="0004009E" w:rsidRPr="002D0966">
        <w:rPr>
          <w:rFonts w:ascii="Times New Roman" w:eastAsia="Times New Roman" w:hAnsi="Times New Roman" w:cs="Times New Roman"/>
          <w:kern w:val="3"/>
          <w:sz w:val="24"/>
          <w:szCs w:val="24"/>
          <w:lang w:eastAsia="zh-CN"/>
        </w:rPr>
        <w:t>2</w:t>
      </w:r>
      <w:r w:rsidR="00F90ED0" w:rsidRPr="002D0966">
        <w:rPr>
          <w:rFonts w:ascii="Times New Roman" w:eastAsia="Times New Roman" w:hAnsi="Times New Roman" w:cs="Times New Roman"/>
          <w:kern w:val="3"/>
          <w:sz w:val="24"/>
          <w:szCs w:val="24"/>
          <w:lang w:eastAsia="zh-CN"/>
        </w:rPr>
        <w:t xml:space="preserve"> года.</w:t>
      </w:r>
    </w:p>
    <w:p w:rsidR="007A1930" w:rsidRPr="00C722ED" w:rsidRDefault="007A1930" w:rsidP="007A1930">
      <w:pPr>
        <w:suppressAutoHyphens/>
        <w:autoSpaceDN w:val="0"/>
        <w:ind w:firstLine="708"/>
        <w:textAlignment w:val="baseline"/>
        <w:rPr>
          <w:rFonts w:ascii="Times New Roman" w:eastAsia="Times New Roman" w:hAnsi="Times New Roman" w:cs="Times New Roman"/>
          <w:kern w:val="3"/>
          <w:sz w:val="24"/>
          <w:szCs w:val="24"/>
          <w:lang w:eastAsia="zh-CN"/>
        </w:rPr>
      </w:pPr>
      <w:r w:rsidRPr="00C722ED">
        <w:rPr>
          <w:rFonts w:ascii="Times New Roman" w:eastAsia="Times New Roman" w:hAnsi="Times New Roman" w:cs="Times New Roman"/>
          <w:kern w:val="3"/>
          <w:sz w:val="24"/>
          <w:szCs w:val="24"/>
          <w:lang w:eastAsia="zh-CN"/>
        </w:rPr>
        <w:t xml:space="preserve">3.) по счету 4  303 02 001   в сумме </w:t>
      </w:r>
      <w:r w:rsidR="00AC3954" w:rsidRPr="00C722ED">
        <w:rPr>
          <w:rFonts w:ascii="Times New Roman" w:eastAsia="Times New Roman" w:hAnsi="Times New Roman" w:cs="Times New Roman"/>
          <w:kern w:val="3"/>
          <w:sz w:val="24"/>
          <w:szCs w:val="24"/>
          <w:lang w:eastAsia="zh-CN"/>
        </w:rPr>
        <w:t>3 276</w:t>
      </w:r>
      <w:r w:rsidRPr="00C722ED">
        <w:rPr>
          <w:rFonts w:ascii="Times New Roman" w:eastAsia="Times New Roman" w:hAnsi="Times New Roman" w:cs="Times New Roman"/>
          <w:kern w:val="3"/>
          <w:sz w:val="24"/>
          <w:szCs w:val="24"/>
          <w:lang w:eastAsia="zh-CN"/>
        </w:rPr>
        <w:t>,</w:t>
      </w:r>
      <w:r w:rsidR="00AC3954" w:rsidRPr="00C722ED">
        <w:rPr>
          <w:rFonts w:ascii="Times New Roman" w:eastAsia="Times New Roman" w:hAnsi="Times New Roman" w:cs="Times New Roman"/>
          <w:kern w:val="3"/>
          <w:sz w:val="24"/>
          <w:szCs w:val="24"/>
          <w:lang w:eastAsia="zh-CN"/>
        </w:rPr>
        <w:t>71</w:t>
      </w:r>
      <w:r w:rsidRPr="00C722ED">
        <w:rPr>
          <w:rFonts w:ascii="Times New Roman" w:eastAsia="Times New Roman" w:hAnsi="Times New Roman" w:cs="Times New Roman"/>
          <w:kern w:val="3"/>
          <w:sz w:val="24"/>
          <w:szCs w:val="24"/>
          <w:lang w:eastAsia="zh-CN"/>
        </w:rPr>
        <w:t xml:space="preserve"> руб. – расчеты по страховым взносам на </w:t>
      </w:r>
      <w:proofErr w:type="gramStart"/>
      <w:r w:rsidRPr="00C722ED">
        <w:rPr>
          <w:rFonts w:ascii="Times New Roman" w:eastAsia="Times New Roman" w:hAnsi="Times New Roman" w:cs="Times New Roman"/>
          <w:kern w:val="3"/>
          <w:sz w:val="24"/>
          <w:szCs w:val="24"/>
          <w:lang w:eastAsia="zh-CN"/>
        </w:rPr>
        <w:t>обязательное</w:t>
      </w:r>
      <w:proofErr w:type="gramEnd"/>
      <w:r w:rsidRPr="00C722ED">
        <w:rPr>
          <w:rFonts w:ascii="Times New Roman" w:eastAsia="Times New Roman" w:hAnsi="Times New Roman" w:cs="Times New Roman"/>
          <w:kern w:val="3"/>
          <w:sz w:val="24"/>
          <w:szCs w:val="24"/>
          <w:lang w:eastAsia="zh-CN"/>
        </w:rPr>
        <w:t xml:space="preserve"> </w:t>
      </w:r>
      <w:r w:rsidR="00A2466E" w:rsidRPr="00C722ED">
        <w:rPr>
          <w:rFonts w:ascii="Times New Roman" w:eastAsia="Times New Roman" w:hAnsi="Times New Roman" w:cs="Times New Roman"/>
          <w:kern w:val="3"/>
          <w:sz w:val="24"/>
          <w:szCs w:val="24"/>
          <w:lang w:eastAsia="zh-CN"/>
        </w:rPr>
        <w:t>социальное на случай  временной нетрудоспособности</w:t>
      </w:r>
      <w:r w:rsidR="00C722ED" w:rsidRPr="00C722ED">
        <w:rPr>
          <w:rFonts w:ascii="Times New Roman" w:eastAsia="Times New Roman" w:hAnsi="Times New Roman" w:cs="Times New Roman"/>
          <w:kern w:val="3"/>
          <w:sz w:val="24"/>
          <w:szCs w:val="24"/>
          <w:lang w:eastAsia="zh-CN"/>
        </w:rPr>
        <w:t xml:space="preserve"> и в связи с материнством</w:t>
      </w:r>
      <w:r w:rsidRPr="00C722ED">
        <w:rPr>
          <w:rFonts w:ascii="Times New Roman" w:eastAsia="Times New Roman" w:hAnsi="Times New Roman" w:cs="Times New Roman"/>
          <w:kern w:val="3"/>
          <w:sz w:val="24"/>
          <w:szCs w:val="24"/>
          <w:lang w:eastAsia="zh-CN"/>
        </w:rPr>
        <w:t xml:space="preserve"> за декабрь 2022 года.</w:t>
      </w:r>
    </w:p>
    <w:p w:rsidR="006255B8" w:rsidRPr="00521E4E" w:rsidRDefault="006255B8" w:rsidP="006255B8">
      <w:pPr>
        <w:suppressAutoHyphens/>
        <w:autoSpaceDN w:val="0"/>
        <w:ind w:firstLine="708"/>
        <w:textAlignment w:val="baseline"/>
        <w:rPr>
          <w:rFonts w:ascii="Times New Roman" w:eastAsia="Times New Roman" w:hAnsi="Times New Roman" w:cs="Times New Roman"/>
          <w:kern w:val="3"/>
          <w:sz w:val="24"/>
          <w:szCs w:val="24"/>
          <w:lang w:eastAsia="zh-CN"/>
        </w:rPr>
      </w:pPr>
      <w:r w:rsidRPr="00521E4E">
        <w:rPr>
          <w:rFonts w:ascii="Times New Roman" w:eastAsia="Times New Roman" w:hAnsi="Times New Roman" w:cs="Times New Roman"/>
          <w:kern w:val="3"/>
          <w:sz w:val="24"/>
          <w:szCs w:val="24"/>
          <w:lang w:eastAsia="zh-CN"/>
        </w:rPr>
        <w:t xml:space="preserve">4.) по счету 4  303 06 001   в сумме 225,98 руб. – расчеты по страховым взносам на обязательное </w:t>
      </w:r>
      <w:r w:rsidR="00521E4E" w:rsidRPr="00521E4E">
        <w:rPr>
          <w:rFonts w:ascii="Times New Roman" w:eastAsia="Times New Roman" w:hAnsi="Times New Roman" w:cs="Times New Roman"/>
          <w:kern w:val="3"/>
          <w:sz w:val="24"/>
          <w:szCs w:val="24"/>
          <w:lang w:eastAsia="zh-CN"/>
        </w:rPr>
        <w:t>социальное</w:t>
      </w:r>
      <w:r w:rsidRPr="00521E4E">
        <w:rPr>
          <w:rFonts w:ascii="Times New Roman" w:eastAsia="Times New Roman" w:hAnsi="Times New Roman" w:cs="Times New Roman"/>
          <w:kern w:val="3"/>
          <w:sz w:val="24"/>
          <w:szCs w:val="24"/>
          <w:lang w:eastAsia="zh-CN"/>
        </w:rPr>
        <w:t xml:space="preserve"> страхование  </w:t>
      </w:r>
      <w:r w:rsidR="00521E4E" w:rsidRPr="00521E4E">
        <w:rPr>
          <w:rFonts w:ascii="Times New Roman" w:eastAsia="Times New Roman" w:hAnsi="Times New Roman" w:cs="Times New Roman"/>
          <w:kern w:val="3"/>
          <w:sz w:val="24"/>
          <w:szCs w:val="24"/>
          <w:lang w:eastAsia="zh-CN"/>
        </w:rPr>
        <w:t xml:space="preserve">от несчастных случаев на производстве и профессиональных заболеваний </w:t>
      </w:r>
      <w:r w:rsidRPr="00521E4E">
        <w:rPr>
          <w:rFonts w:ascii="Times New Roman" w:eastAsia="Times New Roman" w:hAnsi="Times New Roman" w:cs="Times New Roman"/>
          <w:kern w:val="3"/>
          <w:sz w:val="24"/>
          <w:szCs w:val="24"/>
          <w:lang w:eastAsia="zh-CN"/>
        </w:rPr>
        <w:t>за декабрь 2022 года.</w:t>
      </w:r>
    </w:p>
    <w:p w:rsidR="00F06EEF" w:rsidRPr="00356B9D" w:rsidRDefault="006255B8" w:rsidP="00F06EEF">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356B9D">
        <w:rPr>
          <w:rFonts w:ascii="Times New Roman" w:eastAsia="Times New Roman" w:hAnsi="Times New Roman" w:cs="Times New Roman"/>
          <w:kern w:val="3"/>
          <w:sz w:val="24"/>
          <w:szCs w:val="24"/>
          <w:lang w:eastAsia="zh-CN"/>
        </w:rPr>
        <w:t xml:space="preserve">5.) по счету 4  303 07 001   в сумме </w:t>
      </w:r>
      <w:r w:rsidR="0051307C" w:rsidRPr="00356B9D">
        <w:rPr>
          <w:rFonts w:ascii="Times New Roman" w:eastAsia="Times New Roman" w:hAnsi="Times New Roman" w:cs="Times New Roman"/>
          <w:kern w:val="3"/>
          <w:sz w:val="24"/>
          <w:szCs w:val="24"/>
          <w:lang w:eastAsia="zh-CN"/>
        </w:rPr>
        <w:t>5 762,49</w:t>
      </w:r>
      <w:r w:rsidRPr="00356B9D">
        <w:rPr>
          <w:rFonts w:ascii="Times New Roman" w:eastAsia="Times New Roman" w:hAnsi="Times New Roman" w:cs="Times New Roman"/>
          <w:kern w:val="3"/>
          <w:sz w:val="24"/>
          <w:szCs w:val="24"/>
          <w:lang w:eastAsia="zh-CN"/>
        </w:rPr>
        <w:t xml:space="preserve"> руб. – расчеты по страховым взносам на обязательное </w:t>
      </w:r>
      <w:r w:rsidR="007B65F1" w:rsidRPr="00356B9D">
        <w:rPr>
          <w:rFonts w:ascii="Times New Roman" w:eastAsia="Times New Roman" w:hAnsi="Times New Roman" w:cs="Times New Roman"/>
          <w:kern w:val="3"/>
          <w:sz w:val="24"/>
          <w:szCs w:val="24"/>
          <w:lang w:eastAsia="zh-CN"/>
        </w:rPr>
        <w:t xml:space="preserve">медицинское страхование </w:t>
      </w:r>
      <w:r w:rsidR="00356B9D" w:rsidRPr="00356B9D">
        <w:rPr>
          <w:rFonts w:ascii="Times New Roman" w:eastAsia="Times New Roman" w:hAnsi="Times New Roman" w:cs="Times New Roman"/>
          <w:kern w:val="3"/>
          <w:sz w:val="24"/>
          <w:szCs w:val="24"/>
          <w:lang w:eastAsia="zh-CN"/>
        </w:rPr>
        <w:t xml:space="preserve">в Федеральный ФОМС </w:t>
      </w:r>
      <w:r w:rsidRPr="00356B9D">
        <w:rPr>
          <w:rFonts w:ascii="Times New Roman" w:eastAsia="Times New Roman" w:hAnsi="Times New Roman" w:cs="Times New Roman"/>
          <w:kern w:val="3"/>
          <w:sz w:val="24"/>
          <w:szCs w:val="24"/>
          <w:lang w:eastAsia="zh-CN"/>
        </w:rPr>
        <w:t xml:space="preserve"> за декабрь 2022 года</w:t>
      </w:r>
      <w:r w:rsidR="005E6210" w:rsidRPr="00356B9D">
        <w:rPr>
          <w:rFonts w:ascii="Times New Roman" w:eastAsia="Times New Roman" w:hAnsi="Times New Roman" w:cs="Times New Roman"/>
          <w:kern w:val="3"/>
          <w:sz w:val="24"/>
          <w:szCs w:val="24"/>
          <w:lang w:eastAsia="zh-CN"/>
        </w:rPr>
        <w:t>.</w:t>
      </w:r>
      <w:proofErr w:type="gramEnd"/>
    </w:p>
    <w:p w:rsidR="00202697" w:rsidRPr="00C00F4F" w:rsidRDefault="00202697" w:rsidP="00202697">
      <w:pPr>
        <w:suppressAutoHyphens/>
        <w:autoSpaceDN w:val="0"/>
        <w:ind w:firstLine="708"/>
        <w:textAlignment w:val="baseline"/>
        <w:rPr>
          <w:rFonts w:ascii="Times New Roman" w:eastAsia="Times New Roman" w:hAnsi="Times New Roman" w:cs="Times New Roman"/>
          <w:kern w:val="3"/>
          <w:sz w:val="24"/>
          <w:szCs w:val="24"/>
          <w:lang w:eastAsia="zh-CN"/>
        </w:rPr>
      </w:pPr>
      <w:r w:rsidRPr="00C00F4F">
        <w:rPr>
          <w:rFonts w:ascii="Times New Roman" w:eastAsia="Times New Roman" w:hAnsi="Times New Roman" w:cs="Times New Roman"/>
          <w:kern w:val="3"/>
          <w:sz w:val="24"/>
          <w:szCs w:val="24"/>
          <w:lang w:eastAsia="zh-CN"/>
        </w:rPr>
        <w:t xml:space="preserve">6.) по счету 4  303 10 001   в сумме </w:t>
      </w:r>
      <w:r w:rsidR="00366C8D" w:rsidRPr="00C00F4F">
        <w:rPr>
          <w:rFonts w:ascii="Times New Roman" w:eastAsia="Times New Roman" w:hAnsi="Times New Roman" w:cs="Times New Roman"/>
          <w:kern w:val="3"/>
          <w:sz w:val="24"/>
          <w:szCs w:val="24"/>
          <w:lang w:eastAsia="zh-CN"/>
        </w:rPr>
        <w:t>82 696,73</w:t>
      </w:r>
      <w:r w:rsidRPr="00C00F4F">
        <w:rPr>
          <w:rFonts w:ascii="Times New Roman" w:eastAsia="Times New Roman" w:hAnsi="Times New Roman" w:cs="Times New Roman"/>
          <w:kern w:val="3"/>
          <w:sz w:val="24"/>
          <w:szCs w:val="24"/>
          <w:lang w:eastAsia="zh-CN"/>
        </w:rPr>
        <w:t xml:space="preserve"> руб. – расчеты по страховым взносам на обязательное пенсионное страхование  на выплату  страховой части трудовой пенсии за декабрь 2022 года.</w:t>
      </w:r>
    </w:p>
    <w:p w:rsidR="005E6210" w:rsidRPr="00C00F4F" w:rsidRDefault="005E6210" w:rsidP="00F06EEF">
      <w:pPr>
        <w:suppressAutoHyphens/>
        <w:autoSpaceDN w:val="0"/>
        <w:ind w:firstLine="708"/>
        <w:textAlignment w:val="baseline"/>
        <w:rPr>
          <w:rFonts w:ascii="Times New Roman" w:eastAsia="Times New Roman" w:hAnsi="Times New Roman" w:cs="Times New Roman"/>
          <w:kern w:val="3"/>
          <w:sz w:val="24"/>
          <w:szCs w:val="24"/>
          <w:lang w:eastAsia="zh-CN"/>
        </w:rPr>
      </w:pPr>
    </w:p>
    <w:p w:rsidR="00F932AD" w:rsidRPr="00610756" w:rsidRDefault="00DC5CA0" w:rsidP="00F932AD">
      <w:pPr>
        <w:suppressAutoHyphens/>
        <w:autoSpaceDN w:val="0"/>
        <w:ind w:firstLine="709"/>
        <w:textAlignment w:val="baseline"/>
        <w:rPr>
          <w:rFonts w:ascii="Times New Roman" w:eastAsia="Times New Roman" w:hAnsi="Times New Roman" w:cs="Times New Roman"/>
          <w:kern w:val="3"/>
          <w:sz w:val="24"/>
          <w:szCs w:val="24"/>
          <w:lang w:eastAsia="zh-CN"/>
        </w:rPr>
      </w:pPr>
      <w:proofErr w:type="gramStart"/>
      <w:r w:rsidRPr="00610756">
        <w:rPr>
          <w:rFonts w:ascii="Times New Roman" w:eastAsia="Times New Roman" w:hAnsi="Times New Roman" w:cs="Times New Roman"/>
          <w:kern w:val="3"/>
          <w:sz w:val="24"/>
          <w:szCs w:val="24"/>
          <w:lang w:eastAsia="zh-CN"/>
        </w:rPr>
        <w:t xml:space="preserve">- </w:t>
      </w:r>
      <w:r w:rsidRPr="00610756">
        <w:rPr>
          <w:rFonts w:ascii="Times New Roman" w:eastAsia="Times New Roman" w:hAnsi="Times New Roman" w:cs="Times New Roman"/>
          <w:i/>
          <w:kern w:val="3"/>
          <w:sz w:val="24"/>
          <w:szCs w:val="24"/>
          <w:lang w:eastAsia="zh-CN"/>
        </w:rPr>
        <w:t xml:space="preserve">по счету 4 401 40 000 </w:t>
      </w:r>
      <w:r w:rsidRPr="00610756">
        <w:rPr>
          <w:rFonts w:ascii="Times New Roman" w:eastAsia="Times New Roman" w:hAnsi="Times New Roman" w:cs="Times New Roman"/>
          <w:kern w:val="3"/>
          <w:sz w:val="24"/>
          <w:szCs w:val="24"/>
          <w:lang w:eastAsia="zh-CN"/>
        </w:rPr>
        <w:t xml:space="preserve"> в сумме </w:t>
      </w:r>
      <w:r w:rsidR="00C520DD" w:rsidRPr="00610756">
        <w:rPr>
          <w:rFonts w:ascii="Times New Roman" w:eastAsia="Times New Roman" w:hAnsi="Times New Roman" w:cs="Times New Roman"/>
          <w:kern w:val="3"/>
          <w:sz w:val="24"/>
          <w:szCs w:val="24"/>
          <w:lang w:eastAsia="zh-CN"/>
        </w:rPr>
        <w:t>23</w:t>
      </w:r>
      <w:r w:rsidR="00E54320">
        <w:rPr>
          <w:rFonts w:ascii="Times New Roman" w:eastAsia="Times New Roman" w:hAnsi="Times New Roman" w:cs="Times New Roman"/>
          <w:kern w:val="3"/>
          <w:sz w:val="24"/>
          <w:szCs w:val="24"/>
          <w:lang w:eastAsia="zh-CN"/>
        </w:rPr>
        <w:t> 296 634,88</w:t>
      </w:r>
      <w:r w:rsidRPr="00610756">
        <w:rPr>
          <w:rFonts w:ascii="Times New Roman" w:eastAsia="Times New Roman" w:hAnsi="Times New Roman" w:cs="Times New Roman"/>
          <w:kern w:val="3"/>
          <w:sz w:val="24"/>
          <w:szCs w:val="24"/>
          <w:lang w:eastAsia="zh-CN"/>
        </w:rPr>
        <w:t xml:space="preserve"> руб., из них:  по счету 4  </w:t>
      </w:r>
      <w:r w:rsidR="00213242" w:rsidRPr="00610756">
        <w:rPr>
          <w:rFonts w:ascii="Times New Roman" w:eastAsia="Times New Roman" w:hAnsi="Times New Roman" w:cs="Times New Roman"/>
          <w:kern w:val="3"/>
          <w:sz w:val="24"/>
          <w:szCs w:val="24"/>
          <w:lang w:eastAsia="zh-CN"/>
        </w:rPr>
        <w:t>401 49</w:t>
      </w:r>
      <w:r w:rsidR="0011604C" w:rsidRPr="00610756">
        <w:rPr>
          <w:rFonts w:ascii="Times New Roman" w:eastAsia="Times New Roman" w:hAnsi="Times New Roman" w:cs="Times New Roman"/>
          <w:kern w:val="3"/>
          <w:sz w:val="24"/>
          <w:szCs w:val="24"/>
          <w:lang w:eastAsia="zh-CN"/>
        </w:rPr>
        <w:t xml:space="preserve"> 131 </w:t>
      </w:r>
      <w:r w:rsidRPr="00610756">
        <w:rPr>
          <w:rFonts w:ascii="Times New Roman" w:eastAsia="Times New Roman" w:hAnsi="Times New Roman" w:cs="Times New Roman"/>
          <w:kern w:val="3"/>
          <w:sz w:val="24"/>
          <w:szCs w:val="24"/>
          <w:lang w:eastAsia="zh-CN"/>
        </w:rPr>
        <w:t xml:space="preserve">   в сумме</w:t>
      </w:r>
      <w:r w:rsidR="0011604C" w:rsidRPr="00610756">
        <w:rPr>
          <w:rFonts w:ascii="Times New Roman" w:eastAsia="Times New Roman" w:hAnsi="Times New Roman" w:cs="Times New Roman"/>
          <w:kern w:val="3"/>
          <w:sz w:val="24"/>
          <w:szCs w:val="24"/>
          <w:lang w:eastAsia="zh-CN"/>
        </w:rPr>
        <w:t xml:space="preserve"> </w:t>
      </w:r>
      <w:r w:rsidR="00CC4BA5" w:rsidRPr="00610756">
        <w:rPr>
          <w:rFonts w:ascii="Times New Roman" w:eastAsia="Times New Roman" w:hAnsi="Times New Roman" w:cs="Times New Roman"/>
          <w:kern w:val="3"/>
          <w:sz w:val="24"/>
          <w:szCs w:val="24"/>
          <w:lang w:eastAsia="zh-CN"/>
        </w:rPr>
        <w:t xml:space="preserve">20 736 600,00 </w:t>
      </w:r>
      <w:r w:rsidRPr="00610756">
        <w:rPr>
          <w:rFonts w:ascii="Times New Roman" w:eastAsia="Times New Roman" w:hAnsi="Times New Roman" w:cs="Times New Roman"/>
          <w:kern w:val="3"/>
          <w:sz w:val="24"/>
          <w:szCs w:val="24"/>
          <w:lang w:eastAsia="zh-CN"/>
        </w:rPr>
        <w:t>руб.</w:t>
      </w:r>
      <w:r w:rsidR="00F932AD" w:rsidRPr="00610756">
        <w:rPr>
          <w:rFonts w:ascii="Times New Roman" w:eastAsia="Times New Roman" w:hAnsi="Times New Roman" w:cs="Times New Roman"/>
          <w:kern w:val="3"/>
          <w:sz w:val="24"/>
          <w:szCs w:val="24"/>
          <w:lang w:eastAsia="zh-CN"/>
        </w:rPr>
        <w:t xml:space="preserve"> «Доходы будущих периодов от собственности» </w:t>
      </w:r>
      <w:r w:rsidR="00FA154B" w:rsidRPr="00610756">
        <w:rPr>
          <w:rFonts w:ascii="Times New Roman" w:eastAsia="Times New Roman" w:hAnsi="Times New Roman" w:cs="Times New Roman"/>
          <w:kern w:val="3"/>
          <w:sz w:val="24"/>
          <w:szCs w:val="24"/>
          <w:lang w:eastAsia="zh-CN"/>
        </w:rPr>
        <w:t xml:space="preserve">(плановые показатели за 3 года), </w:t>
      </w:r>
      <w:r w:rsidR="00610756" w:rsidRPr="00610756">
        <w:rPr>
          <w:rFonts w:ascii="Times New Roman" w:eastAsia="Times New Roman" w:hAnsi="Times New Roman" w:cs="Times New Roman"/>
          <w:kern w:val="3"/>
          <w:sz w:val="24"/>
          <w:szCs w:val="24"/>
          <w:lang w:eastAsia="zh-CN"/>
        </w:rPr>
        <w:t xml:space="preserve">по счету 4 401 40 186  в сумме </w:t>
      </w:r>
      <w:r w:rsidR="00FA154B" w:rsidRPr="00610756">
        <w:rPr>
          <w:rFonts w:ascii="Times New Roman" w:eastAsia="Times New Roman" w:hAnsi="Times New Roman" w:cs="Times New Roman"/>
          <w:kern w:val="3"/>
          <w:sz w:val="24"/>
          <w:szCs w:val="24"/>
          <w:lang w:eastAsia="zh-CN"/>
        </w:rPr>
        <w:t>2 560 034,88 руб.</w:t>
      </w:r>
      <w:r w:rsidR="00931CD5" w:rsidRPr="00610756">
        <w:rPr>
          <w:rFonts w:ascii="Times New Roman" w:eastAsia="Times New Roman" w:hAnsi="Times New Roman" w:cs="Times New Roman"/>
          <w:kern w:val="3"/>
          <w:sz w:val="24"/>
          <w:szCs w:val="24"/>
          <w:lang w:eastAsia="zh-CN"/>
        </w:rPr>
        <w:t xml:space="preserve"> (плановые показатели за 3 года).</w:t>
      </w:r>
      <w:proofErr w:type="gramEnd"/>
    </w:p>
    <w:p w:rsidR="007E127E" w:rsidRPr="00610756" w:rsidRDefault="007E127E" w:rsidP="00F932AD">
      <w:pPr>
        <w:suppressAutoHyphens/>
        <w:autoSpaceDN w:val="0"/>
        <w:ind w:firstLine="709"/>
        <w:textAlignment w:val="baseline"/>
        <w:rPr>
          <w:rFonts w:ascii="Times New Roman" w:eastAsia="Times New Roman" w:hAnsi="Times New Roman" w:cs="Times New Roman"/>
          <w:kern w:val="3"/>
          <w:sz w:val="24"/>
          <w:szCs w:val="24"/>
          <w:lang w:eastAsia="zh-CN"/>
        </w:rPr>
      </w:pPr>
    </w:p>
    <w:p w:rsidR="008E6C17" w:rsidRPr="00850BD5" w:rsidRDefault="0011604C" w:rsidP="008E6C17">
      <w:pPr>
        <w:suppressAutoHyphens/>
        <w:autoSpaceDN w:val="0"/>
        <w:ind w:firstLine="708"/>
        <w:textAlignment w:val="baseline"/>
        <w:rPr>
          <w:rFonts w:ascii="Times New Roman" w:eastAsia="Times New Roman" w:hAnsi="Times New Roman" w:cs="Times New Roman"/>
          <w:kern w:val="3"/>
          <w:sz w:val="24"/>
          <w:szCs w:val="24"/>
          <w:lang w:eastAsia="zh-CN"/>
        </w:rPr>
      </w:pPr>
      <w:r w:rsidRPr="00850BD5">
        <w:rPr>
          <w:rFonts w:ascii="Times New Roman" w:eastAsia="Times New Roman" w:hAnsi="Times New Roman" w:cs="Times New Roman"/>
          <w:kern w:val="3"/>
          <w:sz w:val="24"/>
          <w:szCs w:val="24"/>
          <w:lang w:eastAsia="zh-CN"/>
        </w:rPr>
        <w:t xml:space="preserve">- </w:t>
      </w:r>
      <w:r w:rsidRPr="00850BD5">
        <w:rPr>
          <w:rFonts w:ascii="Times New Roman" w:eastAsia="Times New Roman" w:hAnsi="Times New Roman" w:cs="Times New Roman"/>
          <w:i/>
          <w:kern w:val="3"/>
          <w:sz w:val="24"/>
          <w:szCs w:val="24"/>
          <w:lang w:eastAsia="zh-CN"/>
        </w:rPr>
        <w:t xml:space="preserve">по счету 4 401 </w:t>
      </w:r>
      <w:r w:rsidR="008E6C17" w:rsidRPr="00850BD5">
        <w:rPr>
          <w:rFonts w:ascii="Times New Roman" w:eastAsia="Times New Roman" w:hAnsi="Times New Roman" w:cs="Times New Roman"/>
          <w:i/>
          <w:kern w:val="3"/>
          <w:sz w:val="24"/>
          <w:szCs w:val="24"/>
          <w:lang w:eastAsia="zh-CN"/>
        </w:rPr>
        <w:t>6</w:t>
      </w:r>
      <w:r w:rsidRPr="00850BD5">
        <w:rPr>
          <w:rFonts w:ascii="Times New Roman" w:eastAsia="Times New Roman" w:hAnsi="Times New Roman" w:cs="Times New Roman"/>
          <w:i/>
          <w:kern w:val="3"/>
          <w:sz w:val="24"/>
          <w:szCs w:val="24"/>
          <w:lang w:eastAsia="zh-CN"/>
        </w:rPr>
        <w:t xml:space="preserve">0 000 </w:t>
      </w:r>
      <w:r w:rsidRPr="00850BD5">
        <w:rPr>
          <w:rFonts w:ascii="Times New Roman" w:eastAsia="Times New Roman" w:hAnsi="Times New Roman" w:cs="Times New Roman"/>
          <w:kern w:val="3"/>
          <w:sz w:val="24"/>
          <w:szCs w:val="24"/>
          <w:lang w:eastAsia="zh-CN"/>
        </w:rPr>
        <w:t xml:space="preserve"> в сумме  </w:t>
      </w:r>
      <w:r w:rsidR="00E54320" w:rsidRPr="00850BD5">
        <w:rPr>
          <w:rFonts w:ascii="Times New Roman" w:eastAsia="Times New Roman" w:hAnsi="Times New Roman" w:cs="Times New Roman"/>
          <w:kern w:val="3"/>
          <w:sz w:val="24"/>
          <w:szCs w:val="24"/>
          <w:lang w:eastAsia="zh-CN"/>
        </w:rPr>
        <w:t>817 515,00</w:t>
      </w:r>
      <w:r w:rsidR="008E6C17" w:rsidRPr="00850BD5">
        <w:rPr>
          <w:rFonts w:ascii="Times New Roman" w:eastAsia="Times New Roman" w:hAnsi="Times New Roman" w:cs="Times New Roman"/>
          <w:kern w:val="3"/>
          <w:sz w:val="24"/>
          <w:szCs w:val="24"/>
          <w:lang w:eastAsia="zh-CN"/>
        </w:rPr>
        <w:t xml:space="preserve"> </w:t>
      </w:r>
      <w:r w:rsidRPr="00850BD5">
        <w:rPr>
          <w:rFonts w:ascii="Times New Roman" w:eastAsia="Times New Roman" w:hAnsi="Times New Roman" w:cs="Times New Roman"/>
          <w:kern w:val="3"/>
          <w:sz w:val="24"/>
          <w:szCs w:val="24"/>
          <w:lang w:eastAsia="zh-CN"/>
        </w:rPr>
        <w:t xml:space="preserve"> руб., из них:  по счету 4  401 </w:t>
      </w:r>
      <w:r w:rsidR="008E6C17" w:rsidRPr="00850BD5">
        <w:rPr>
          <w:rFonts w:ascii="Times New Roman" w:eastAsia="Times New Roman" w:hAnsi="Times New Roman" w:cs="Times New Roman"/>
          <w:kern w:val="3"/>
          <w:sz w:val="24"/>
          <w:szCs w:val="24"/>
          <w:lang w:eastAsia="zh-CN"/>
        </w:rPr>
        <w:t>6</w:t>
      </w:r>
      <w:r w:rsidRPr="00850BD5">
        <w:rPr>
          <w:rFonts w:ascii="Times New Roman" w:eastAsia="Times New Roman" w:hAnsi="Times New Roman" w:cs="Times New Roman"/>
          <w:kern w:val="3"/>
          <w:sz w:val="24"/>
          <w:szCs w:val="24"/>
          <w:lang w:eastAsia="zh-CN"/>
        </w:rPr>
        <w:t>0 </w:t>
      </w:r>
      <w:r w:rsidR="008E6C17" w:rsidRPr="00850BD5">
        <w:rPr>
          <w:rFonts w:ascii="Times New Roman" w:eastAsia="Times New Roman" w:hAnsi="Times New Roman" w:cs="Times New Roman"/>
          <w:kern w:val="3"/>
          <w:sz w:val="24"/>
          <w:szCs w:val="24"/>
          <w:lang w:eastAsia="zh-CN"/>
        </w:rPr>
        <w:t>211</w:t>
      </w:r>
      <w:r w:rsidRPr="00850BD5">
        <w:rPr>
          <w:rFonts w:ascii="Times New Roman" w:eastAsia="Times New Roman" w:hAnsi="Times New Roman" w:cs="Times New Roman"/>
          <w:kern w:val="3"/>
          <w:sz w:val="24"/>
          <w:szCs w:val="24"/>
          <w:lang w:eastAsia="zh-CN"/>
        </w:rPr>
        <w:t xml:space="preserve">    в сумме </w:t>
      </w:r>
      <w:r w:rsidR="00E54320" w:rsidRPr="00850BD5">
        <w:rPr>
          <w:rFonts w:ascii="Times New Roman" w:eastAsia="Times New Roman" w:hAnsi="Times New Roman" w:cs="Times New Roman"/>
          <w:kern w:val="3"/>
          <w:sz w:val="24"/>
          <w:szCs w:val="24"/>
          <w:lang w:eastAsia="zh-CN"/>
        </w:rPr>
        <w:t>627</w:t>
      </w:r>
      <w:r w:rsidR="00850BD5" w:rsidRPr="00850BD5">
        <w:rPr>
          <w:rFonts w:ascii="Times New Roman" w:eastAsia="Times New Roman" w:hAnsi="Times New Roman" w:cs="Times New Roman"/>
          <w:kern w:val="3"/>
          <w:sz w:val="24"/>
          <w:szCs w:val="24"/>
          <w:lang w:eastAsia="zh-CN"/>
        </w:rPr>
        <w:t xml:space="preserve"> 891,71</w:t>
      </w:r>
      <w:r w:rsidR="00180BB9" w:rsidRPr="00850BD5">
        <w:rPr>
          <w:rFonts w:ascii="Times New Roman" w:eastAsia="Times New Roman" w:hAnsi="Times New Roman" w:cs="Times New Roman"/>
          <w:kern w:val="3"/>
          <w:sz w:val="24"/>
          <w:szCs w:val="24"/>
          <w:lang w:eastAsia="zh-CN"/>
        </w:rPr>
        <w:t xml:space="preserve">  </w:t>
      </w:r>
      <w:r w:rsidRPr="00850BD5">
        <w:rPr>
          <w:rFonts w:ascii="Times New Roman" w:eastAsia="Times New Roman" w:hAnsi="Times New Roman" w:cs="Times New Roman"/>
          <w:kern w:val="3"/>
          <w:sz w:val="24"/>
          <w:szCs w:val="24"/>
          <w:lang w:eastAsia="zh-CN"/>
        </w:rPr>
        <w:t>руб.</w:t>
      </w:r>
      <w:r w:rsidR="008E6C17" w:rsidRPr="00850BD5">
        <w:rPr>
          <w:rFonts w:ascii="Times New Roman" w:eastAsia="Times New Roman" w:hAnsi="Times New Roman" w:cs="Times New Roman"/>
          <w:kern w:val="3"/>
          <w:sz w:val="24"/>
          <w:szCs w:val="24"/>
          <w:lang w:eastAsia="zh-CN"/>
        </w:rPr>
        <w:t xml:space="preserve">, по счету  4  401 60 213    в сумме </w:t>
      </w:r>
      <w:r w:rsidR="00180BB9" w:rsidRPr="00850BD5">
        <w:rPr>
          <w:rFonts w:ascii="Times New Roman" w:eastAsia="Times New Roman" w:hAnsi="Times New Roman" w:cs="Times New Roman"/>
          <w:kern w:val="3"/>
          <w:sz w:val="24"/>
          <w:szCs w:val="24"/>
          <w:lang w:eastAsia="zh-CN"/>
        </w:rPr>
        <w:t>1</w:t>
      </w:r>
      <w:r w:rsidR="00850BD5" w:rsidRPr="00850BD5">
        <w:rPr>
          <w:rFonts w:ascii="Times New Roman" w:eastAsia="Times New Roman" w:hAnsi="Times New Roman" w:cs="Times New Roman"/>
          <w:kern w:val="3"/>
          <w:sz w:val="24"/>
          <w:szCs w:val="24"/>
          <w:lang w:eastAsia="zh-CN"/>
        </w:rPr>
        <w:t>89 623,29</w:t>
      </w:r>
      <w:r w:rsidR="008E6C17" w:rsidRPr="00850BD5">
        <w:rPr>
          <w:rFonts w:ascii="Times New Roman" w:eastAsia="Times New Roman" w:hAnsi="Times New Roman" w:cs="Times New Roman"/>
          <w:kern w:val="3"/>
          <w:sz w:val="24"/>
          <w:szCs w:val="24"/>
          <w:lang w:eastAsia="zh-CN"/>
        </w:rPr>
        <w:t xml:space="preserve">  руб.</w:t>
      </w:r>
      <w:r w:rsidR="00687CE8" w:rsidRPr="00850BD5">
        <w:rPr>
          <w:rFonts w:ascii="Times New Roman" w:eastAsia="Times New Roman" w:hAnsi="Times New Roman" w:cs="Times New Roman"/>
          <w:kern w:val="3"/>
          <w:sz w:val="24"/>
          <w:szCs w:val="24"/>
          <w:lang w:eastAsia="zh-CN"/>
        </w:rPr>
        <w:t xml:space="preserve"> «</w:t>
      </w:r>
      <w:r w:rsidR="00F932AD" w:rsidRPr="00850BD5">
        <w:rPr>
          <w:rFonts w:ascii="Times New Roman" w:eastAsia="Times New Roman" w:hAnsi="Times New Roman" w:cs="Times New Roman"/>
          <w:kern w:val="3"/>
          <w:sz w:val="24"/>
          <w:szCs w:val="24"/>
          <w:lang w:eastAsia="zh-CN"/>
        </w:rPr>
        <w:t>Резервы предстоящих расходов»</w:t>
      </w:r>
      <w:r w:rsidR="00484681" w:rsidRPr="00850BD5">
        <w:rPr>
          <w:rFonts w:ascii="Times New Roman" w:eastAsia="Times New Roman" w:hAnsi="Times New Roman" w:cs="Times New Roman"/>
          <w:kern w:val="3"/>
          <w:sz w:val="24"/>
          <w:szCs w:val="24"/>
          <w:lang w:eastAsia="zh-CN"/>
        </w:rPr>
        <w:t>.</w:t>
      </w:r>
    </w:p>
    <w:p w:rsidR="0011604C" w:rsidRPr="00850BD5" w:rsidRDefault="0011604C" w:rsidP="0011604C">
      <w:pPr>
        <w:suppressAutoHyphens/>
        <w:autoSpaceDN w:val="0"/>
        <w:ind w:firstLine="708"/>
        <w:textAlignment w:val="baseline"/>
        <w:rPr>
          <w:rFonts w:ascii="Times New Roman" w:eastAsia="Times New Roman" w:hAnsi="Times New Roman" w:cs="Times New Roman"/>
          <w:kern w:val="3"/>
          <w:sz w:val="24"/>
          <w:szCs w:val="24"/>
          <w:lang w:eastAsia="zh-CN"/>
        </w:rPr>
      </w:pPr>
    </w:p>
    <w:p w:rsidR="00484681" w:rsidRPr="0035288E" w:rsidRDefault="00F06EEF" w:rsidP="00484681">
      <w:pPr>
        <w:suppressAutoHyphens/>
        <w:autoSpaceDN w:val="0"/>
        <w:ind w:firstLine="709"/>
        <w:textAlignment w:val="baseline"/>
        <w:rPr>
          <w:rFonts w:ascii="Times New Roman" w:eastAsia="Times New Roman" w:hAnsi="Times New Roman" w:cs="Times New Roman"/>
          <w:kern w:val="3"/>
          <w:sz w:val="24"/>
          <w:szCs w:val="24"/>
          <w:lang w:eastAsia="zh-CN"/>
        </w:rPr>
      </w:pPr>
      <w:r w:rsidRPr="0035288E">
        <w:rPr>
          <w:rFonts w:ascii="Times New Roman" w:eastAsia="Times New Roman" w:hAnsi="Times New Roman" w:cs="Times New Roman"/>
          <w:kern w:val="3"/>
          <w:sz w:val="24"/>
          <w:szCs w:val="24"/>
          <w:lang w:eastAsia="zh-CN"/>
        </w:rPr>
        <w:t>-</w:t>
      </w:r>
      <w:r w:rsidR="00DE3DC7" w:rsidRPr="0035288E">
        <w:rPr>
          <w:rFonts w:ascii="Times New Roman" w:eastAsia="Times New Roman" w:hAnsi="Times New Roman" w:cs="Times New Roman"/>
          <w:kern w:val="3"/>
          <w:sz w:val="24"/>
          <w:szCs w:val="24"/>
          <w:lang w:eastAsia="zh-CN"/>
        </w:rPr>
        <w:t xml:space="preserve"> </w:t>
      </w:r>
      <w:r w:rsidR="00DE3DC7" w:rsidRPr="0035288E">
        <w:rPr>
          <w:rFonts w:ascii="Times New Roman" w:eastAsia="Times New Roman" w:hAnsi="Times New Roman" w:cs="Times New Roman"/>
          <w:i/>
          <w:kern w:val="3"/>
          <w:sz w:val="24"/>
          <w:szCs w:val="24"/>
          <w:lang w:eastAsia="zh-CN"/>
        </w:rPr>
        <w:t>по счету 5</w:t>
      </w:r>
      <w:r w:rsidR="00380403" w:rsidRPr="0035288E">
        <w:rPr>
          <w:rFonts w:ascii="Times New Roman" w:eastAsia="Times New Roman" w:hAnsi="Times New Roman" w:cs="Times New Roman"/>
          <w:i/>
          <w:kern w:val="3"/>
          <w:sz w:val="24"/>
          <w:szCs w:val="24"/>
          <w:lang w:eastAsia="zh-CN"/>
        </w:rPr>
        <w:t> 401 4</w:t>
      </w:r>
      <w:r w:rsidR="00B422A0" w:rsidRPr="0035288E">
        <w:rPr>
          <w:rFonts w:ascii="Times New Roman" w:eastAsia="Times New Roman" w:hAnsi="Times New Roman" w:cs="Times New Roman"/>
          <w:i/>
          <w:kern w:val="3"/>
          <w:sz w:val="24"/>
          <w:szCs w:val="24"/>
          <w:lang w:eastAsia="zh-CN"/>
        </w:rPr>
        <w:t>9</w:t>
      </w:r>
      <w:r w:rsidR="00380403" w:rsidRPr="0035288E">
        <w:rPr>
          <w:rFonts w:ascii="Times New Roman" w:eastAsia="Times New Roman" w:hAnsi="Times New Roman" w:cs="Times New Roman"/>
          <w:i/>
          <w:kern w:val="3"/>
          <w:sz w:val="24"/>
          <w:szCs w:val="24"/>
          <w:lang w:eastAsia="zh-CN"/>
        </w:rPr>
        <w:t xml:space="preserve"> 152  </w:t>
      </w:r>
      <w:r w:rsidR="00380403" w:rsidRPr="0035288E">
        <w:rPr>
          <w:rFonts w:ascii="Times New Roman" w:eastAsia="Times New Roman" w:hAnsi="Times New Roman" w:cs="Times New Roman"/>
          <w:kern w:val="3"/>
          <w:sz w:val="24"/>
          <w:szCs w:val="24"/>
          <w:lang w:eastAsia="zh-CN"/>
        </w:rPr>
        <w:t xml:space="preserve">в сумме </w:t>
      </w:r>
      <w:r w:rsidR="0035288E" w:rsidRPr="0035288E">
        <w:rPr>
          <w:rFonts w:ascii="Times New Roman" w:eastAsia="Times New Roman" w:hAnsi="Times New Roman" w:cs="Times New Roman"/>
          <w:kern w:val="3"/>
          <w:sz w:val="24"/>
          <w:szCs w:val="24"/>
          <w:lang w:eastAsia="zh-CN"/>
        </w:rPr>
        <w:t>2 031 000,</w:t>
      </w:r>
      <w:r w:rsidR="00091014" w:rsidRPr="0035288E">
        <w:rPr>
          <w:rFonts w:ascii="Times New Roman" w:eastAsia="Times New Roman" w:hAnsi="Times New Roman" w:cs="Times New Roman"/>
          <w:kern w:val="3"/>
          <w:sz w:val="24"/>
          <w:szCs w:val="24"/>
          <w:lang w:eastAsia="zh-CN"/>
        </w:rPr>
        <w:t>00</w:t>
      </w:r>
      <w:r w:rsidR="00380403" w:rsidRPr="0035288E">
        <w:rPr>
          <w:rFonts w:ascii="Times New Roman" w:eastAsia="Times New Roman" w:hAnsi="Times New Roman" w:cs="Times New Roman"/>
          <w:kern w:val="3"/>
          <w:sz w:val="24"/>
          <w:szCs w:val="24"/>
          <w:lang w:eastAsia="zh-CN"/>
        </w:rPr>
        <w:t xml:space="preserve"> руб.</w:t>
      </w:r>
      <w:r w:rsidR="000C2F17" w:rsidRPr="0035288E">
        <w:rPr>
          <w:rFonts w:ascii="Times New Roman" w:eastAsia="Times New Roman" w:hAnsi="Times New Roman" w:cs="Times New Roman"/>
          <w:kern w:val="3"/>
          <w:sz w:val="24"/>
          <w:szCs w:val="24"/>
          <w:lang w:eastAsia="zh-CN"/>
        </w:rPr>
        <w:t xml:space="preserve"> </w:t>
      </w:r>
      <w:r w:rsidR="00710C99" w:rsidRPr="0035288E">
        <w:rPr>
          <w:rFonts w:ascii="Times New Roman" w:eastAsia="Times New Roman" w:hAnsi="Times New Roman" w:cs="Times New Roman"/>
          <w:kern w:val="3"/>
          <w:sz w:val="24"/>
          <w:szCs w:val="24"/>
          <w:lang w:eastAsia="zh-CN"/>
        </w:rPr>
        <w:t xml:space="preserve">начислены  </w:t>
      </w:r>
      <w:r w:rsidR="00687CE8" w:rsidRPr="0035288E">
        <w:rPr>
          <w:rFonts w:ascii="Times New Roman" w:eastAsia="Times New Roman" w:hAnsi="Times New Roman" w:cs="Times New Roman"/>
          <w:kern w:val="3"/>
          <w:sz w:val="24"/>
          <w:szCs w:val="24"/>
          <w:lang w:eastAsia="zh-CN"/>
        </w:rPr>
        <w:t>резервы</w:t>
      </w:r>
      <w:r w:rsidR="00484681" w:rsidRPr="0035288E">
        <w:rPr>
          <w:rFonts w:ascii="Times New Roman" w:eastAsia="Times New Roman" w:hAnsi="Times New Roman" w:cs="Times New Roman"/>
          <w:kern w:val="3"/>
          <w:sz w:val="24"/>
          <w:szCs w:val="24"/>
          <w:lang w:eastAsia="zh-CN"/>
        </w:rPr>
        <w:t xml:space="preserve"> по</w:t>
      </w:r>
      <w:r w:rsidR="00687CE8" w:rsidRPr="0035288E">
        <w:rPr>
          <w:rFonts w:ascii="Times New Roman" w:eastAsia="Times New Roman" w:hAnsi="Times New Roman" w:cs="Times New Roman"/>
          <w:kern w:val="3"/>
          <w:sz w:val="24"/>
          <w:szCs w:val="24"/>
          <w:lang w:eastAsia="zh-CN"/>
        </w:rPr>
        <w:t xml:space="preserve"> предстоящи</w:t>
      </w:r>
      <w:r w:rsidR="00484681" w:rsidRPr="0035288E">
        <w:rPr>
          <w:rFonts w:ascii="Times New Roman" w:eastAsia="Times New Roman" w:hAnsi="Times New Roman" w:cs="Times New Roman"/>
          <w:kern w:val="3"/>
          <w:sz w:val="24"/>
          <w:szCs w:val="24"/>
          <w:lang w:eastAsia="zh-CN"/>
        </w:rPr>
        <w:t>м  безвозмездным поступлениям, данные плановые показатели  представлены за 3 года.</w:t>
      </w:r>
    </w:p>
    <w:p w:rsidR="00484681" w:rsidRPr="0035288E" w:rsidRDefault="00484681" w:rsidP="00DE3DC7">
      <w:pPr>
        <w:suppressAutoHyphens/>
        <w:autoSpaceDN w:val="0"/>
        <w:ind w:firstLine="708"/>
        <w:textAlignment w:val="baseline"/>
        <w:rPr>
          <w:rFonts w:ascii="Times New Roman" w:eastAsia="Times New Roman" w:hAnsi="Times New Roman" w:cs="Times New Roman"/>
          <w:i/>
          <w:kern w:val="3"/>
          <w:sz w:val="24"/>
          <w:szCs w:val="24"/>
          <w:lang w:eastAsia="zh-CN"/>
        </w:rPr>
      </w:pPr>
    </w:p>
    <w:p w:rsidR="00DE3DC7" w:rsidRPr="00553E39"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553E39">
        <w:rPr>
          <w:rFonts w:ascii="Times New Roman" w:eastAsia="Times New Roman" w:hAnsi="Times New Roman" w:cs="Times New Roman"/>
          <w:i/>
          <w:kern w:val="3"/>
          <w:sz w:val="24"/>
          <w:szCs w:val="24"/>
          <w:lang w:eastAsia="zh-CN"/>
        </w:rPr>
        <w:t xml:space="preserve">             Дебиторская задолженность:</w:t>
      </w:r>
    </w:p>
    <w:p w:rsidR="00DE3DC7" w:rsidRPr="00BA36F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A36F9">
        <w:rPr>
          <w:rFonts w:ascii="Times New Roman" w:eastAsia="Times New Roman" w:hAnsi="Times New Roman" w:cs="Times New Roman"/>
          <w:kern w:val="3"/>
          <w:sz w:val="24"/>
          <w:szCs w:val="24"/>
          <w:lang w:eastAsia="zh-CN"/>
        </w:rPr>
        <w:t xml:space="preserve">- </w:t>
      </w:r>
      <w:r w:rsidRPr="00BA36F9">
        <w:rPr>
          <w:rFonts w:ascii="Times New Roman" w:eastAsia="Times New Roman" w:hAnsi="Times New Roman" w:cs="Times New Roman"/>
          <w:i/>
          <w:kern w:val="3"/>
          <w:sz w:val="24"/>
          <w:szCs w:val="24"/>
          <w:lang w:eastAsia="zh-CN"/>
        </w:rPr>
        <w:t>по счету 2 205 00 000</w:t>
      </w:r>
      <w:r w:rsidRPr="00BA36F9">
        <w:rPr>
          <w:rFonts w:ascii="Times New Roman" w:eastAsia="Times New Roman" w:hAnsi="Times New Roman" w:cs="Times New Roman"/>
          <w:kern w:val="3"/>
          <w:sz w:val="24"/>
          <w:szCs w:val="24"/>
          <w:lang w:eastAsia="zh-CN"/>
        </w:rPr>
        <w:t xml:space="preserve"> в сумме  </w:t>
      </w:r>
      <w:r w:rsidR="00BA36F9" w:rsidRPr="00BA36F9">
        <w:rPr>
          <w:rFonts w:ascii="Times New Roman" w:eastAsia="Times New Roman" w:hAnsi="Times New Roman" w:cs="Times New Roman"/>
          <w:kern w:val="3"/>
          <w:sz w:val="24"/>
          <w:szCs w:val="24"/>
          <w:lang w:eastAsia="zh-CN"/>
        </w:rPr>
        <w:t>7 800</w:t>
      </w:r>
      <w:r w:rsidR="005C6ACA" w:rsidRPr="00BA36F9">
        <w:rPr>
          <w:rFonts w:ascii="Times New Roman" w:eastAsia="Times New Roman" w:hAnsi="Times New Roman" w:cs="Times New Roman"/>
          <w:kern w:val="3"/>
          <w:sz w:val="24"/>
          <w:szCs w:val="24"/>
          <w:lang w:eastAsia="zh-CN"/>
        </w:rPr>
        <w:t>,0</w:t>
      </w:r>
      <w:r w:rsidRPr="00BA36F9">
        <w:rPr>
          <w:rFonts w:ascii="Times New Roman" w:eastAsia="Times New Roman" w:hAnsi="Times New Roman" w:cs="Times New Roman"/>
          <w:kern w:val="3"/>
          <w:sz w:val="24"/>
          <w:szCs w:val="24"/>
          <w:lang w:eastAsia="zh-CN"/>
        </w:rPr>
        <w:t>0 руб., из них:  по счету 2 205 31 00</w:t>
      </w:r>
      <w:r w:rsidR="00C169A0">
        <w:rPr>
          <w:rFonts w:ascii="Times New Roman" w:eastAsia="Times New Roman" w:hAnsi="Times New Roman" w:cs="Times New Roman"/>
          <w:kern w:val="3"/>
          <w:sz w:val="24"/>
          <w:szCs w:val="24"/>
          <w:lang w:eastAsia="zh-CN"/>
        </w:rPr>
        <w:t>7</w:t>
      </w:r>
      <w:r w:rsidRPr="00BA36F9">
        <w:rPr>
          <w:rFonts w:ascii="Times New Roman" w:eastAsia="Times New Roman" w:hAnsi="Times New Roman" w:cs="Times New Roman"/>
          <w:kern w:val="3"/>
          <w:sz w:val="24"/>
          <w:szCs w:val="24"/>
          <w:lang w:eastAsia="zh-CN"/>
        </w:rPr>
        <w:t xml:space="preserve"> в сумме </w:t>
      </w:r>
      <w:r w:rsidR="00BA36F9" w:rsidRPr="00BA36F9">
        <w:rPr>
          <w:rFonts w:ascii="Times New Roman" w:eastAsia="Times New Roman" w:hAnsi="Times New Roman" w:cs="Times New Roman"/>
          <w:kern w:val="3"/>
          <w:sz w:val="24"/>
          <w:szCs w:val="24"/>
          <w:lang w:eastAsia="zh-CN"/>
        </w:rPr>
        <w:t>7 800</w:t>
      </w:r>
      <w:r w:rsidRPr="00BA36F9">
        <w:rPr>
          <w:rFonts w:ascii="Times New Roman" w:eastAsia="Times New Roman" w:hAnsi="Times New Roman" w:cs="Times New Roman"/>
          <w:kern w:val="3"/>
          <w:sz w:val="24"/>
          <w:szCs w:val="24"/>
          <w:lang w:eastAsia="zh-CN"/>
        </w:rPr>
        <w:t>,</w:t>
      </w:r>
      <w:r w:rsidR="005C6ACA" w:rsidRPr="00BA36F9">
        <w:rPr>
          <w:rFonts w:ascii="Times New Roman" w:eastAsia="Times New Roman" w:hAnsi="Times New Roman" w:cs="Times New Roman"/>
          <w:kern w:val="3"/>
          <w:sz w:val="24"/>
          <w:szCs w:val="24"/>
          <w:lang w:eastAsia="zh-CN"/>
        </w:rPr>
        <w:t>0</w:t>
      </w:r>
      <w:r w:rsidRPr="00BA36F9">
        <w:rPr>
          <w:rFonts w:ascii="Times New Roman" w:eastAsia="Times New Roman" w:hAnsi="Times New Roman" w:cs="Times New Roman"/>
          <w:kern w:val="3"/>
          <w:sz w:val="24"/>
          <w:szCs w:val="24"/>
          <w:lang w:eastAsia="zh-CN"/>
        </w:rPr>
        <w:t>0 руб. «Расчеты с плательщиками доходов от оказания платных работ, услуг».</w:t>
      </w:r>
    </w:p>
    <w:p w:rsidR="00407A6E" w:rsidRPr="008B4D18" w:rsidRDefault="00407A6E"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A2F6A">
        <w:rPr>
          <w:rFonts w:ascii="Times New Roman" w:eastAsia="Times New Roman" w:hAnsi="Times New Roman" w:cs="Times New Roman"/>
          <w:i/>
          <w:kern w:val="3"/>
          <w:sz w:val="24"/>
          <w:szCs w:val="24"/>
          <w:lang w:eastAsia="zh-CN"/>
        </w:rPr>
        <w:t>-</w:t>
      </w:r>
      <w:r w:rsidR="009F5BC6" w:rsidRPr="000A2F6A">
        <w:rPr>
          <w:rFonts w:ascii="Times New Roman" w:eastAsia="Times New Roman" w:hAnsi="Times New Roman" w:cs="Times New Roman"/>
          <w:i/>
          <w:kern w:val="3"/>
          <w:sz w:val="24"/>
          <w:szCs w:val="24"/>
          <w:lang w:eastAsia="zh-CN"/>
        </w:rPr>
        <w:t xml:space="preserve"> </w:t>
      </w:r>
      <w:r w:rsidR="00E43B80" w:rsidRPr="000A2F6A">
        <w:rPr>
          <w:rFonts w:ascii="Times New Roman" w:eastAsia="Times New Roman" w:hAnsi="Times New Roman" w:cs="Times New Roman"/>
          <w:i/>
          <w:kern w:val="3"/>
          <w:sz w:val="24"/>
          <w:szCs w:val="24"/>
          <w:lang w:eastAsia="zh-CN"/>
        </w:rPr>
        <w:t xml:space="preserve">по счету </w:t>
      </w:r>
      <w:r w:rsidRPr="000A2F6A">
        <w:rPr>
          <w:rFonts w:ascii="Times New Roman" w:eastAsia="Times New Roman" w:hAnsi="Times New Roman" w:cs="Times New Roman"/>
          <w:i/>
          <w:kern w:val="3"/>
          <w:sz w:val="24"/>
          <w:szCs w:val="24"/>
          <w:lang w:eastAsia="zh-CN"/>
        </w:rPr>
        <w:t xml:space="preserve"> 4 205 </w:t>
      </w:r>
      <w:r w:rsidR="000A2F6A">
        <w:rPr>
          <w:rFonts w:ascii="Times New Roman" w:eastAsia="Times New Roman" w:hAnsi="Times New Roman" w:cs="Times New Roman"/>
          <w:i/>
          <w:kern w:val="3"/>
          <w:sz w:val="24"/>
          <w:szCs w:val="24"/>
          <w:lang w:eastAsia="zh-CN"/>
        </w:rPr>
        <w:t>31</w:t>
      </w:r>
      <w:r w:rsidR="00E43B80" w:rsidRPr="000A2F6A">
        <w:rPr>
          <w:rFonts w:ascii="Times New Roman" w:eastAsia="Times New Roman" w:hAnsi="Times New Roman" w:cs="Times New Roman"/>
          <w:i/>
          <w:kern w:val="3"/>
          <w:sz w:val="24"/>
          <w:szCs w:val="24"/>
          <w:lang w:eastAsia="zh-CN"/>
        </w:rPr>
        <w:t> </w:t>
      </w:r>
      <w:r w:rsidRPr="000A2F6A">
        <w:rPr>
          <w:rFonts w:ascii="Times New Roman" w:eastAsia="Times New Roman" w:hAnsi="Times New Roman" w:cs="Times New Roman"/>
          <w:i/>
          <w:kern w:val="3"/>
          <w:sz w:val="24"/>
          <w:szCs w:val="24"/>
          <w:lang w:eastAsia="zh-CN"/>
        </w:rPr>
        <w:t>00</w:t>
      </w:r>
      <w:r w:rsidR="00CB59C3">
        <w:rPr>
          <w:rFonts w:ascii="Times New Roman" w:eastAsia="Times New Roman" w:hAnsi="Times New Roman" w:cs="Times New Roman"/>
          <w:i/>
          <w:kern w:val="3"/>
          <w:sz w:val="24"/>
          <w:szCs w:val="24"/>
          <w:lang w:eastAsia="zh-CN"/>
        </w:rPr>
        <w:t>1</w:t>
      </w:r>
      <w:r w:rsidR="00E43B80" w:rsidRPr="000A2F6A">
        <w:rPr>
          <w:rFonts w:ascii="Times New Roman" w:eastAsia="Times New Roman" w:hAnsi="Times New Roman" w:cs="Times New Roman"/>
          <w:i/>
          <w:kern w:val="3"/>
          <w:sz w:val="24"/>
          <w:szCs w:val="24"/>
          <w:lang w:eastAsia="zh-CN"/>
        </w:rPr>
        <w:t xml:space="preserve"> </w:t>
      </w:r>
      <w:r w:rsidRPr="000A2F6A">
        <w:rPr>
          <w:rFonts w:ascii="Times New Roman" w:eastAsia="Times New Roman" w:hAnsi="Times New Roman" w:cs="Times New Roman"/>
          <w:kern w:val="3"/>
          <w:sz w:val="24"/>
          <w:szCs w:val="24"/>
          <w:lang w:eastAsia="zh-CN"/>
        </w:rPr>
        <w:t xml:space="preserve"> в сумме </w:t>
      </w:r>
      <w:r w:rsidR="000A2F6A" w:rsidRPr="000A2F6A">
        <w:rPr>
          <w:rFonts w:ascii="Times New Roman" w:eastAsia="Times New Roman" w:hAnsi="Times New Roman" w:cs="Times New Roman"/>
          <w:kern w:val="3"/>
          <w:sz w:val="24"/>
          <w:szCs w:val="24"/>
          <w:lang w:eastAsia="zh-CN"/>
        </w:rPr>
        <w:t>20 736 600</w:t>
      </w:r>
      <w:r w:rsidR="00E43B80" w:rsidRPr="000A2F6A">
        <w:rPr>
          <w:rFonts w:ascii="Times New Roman" w:eastAsia="Times New Roman" w:hAnsi="Times New Roman" w:cs="Times New Roman"/>
          <w:kern w:val="3"/>
          <w:sz w:val="24"/>
          <w:szCs w:val="24"/>
          <w:lang w:eastAsia="zh-CN"/>
        </w:rPr>
        <w:t xml:space="preserve"> </w:t>
      </w:r>
      <w:r w:rsidRPr="000A2F6A">
        <w:rPr>
          <w:rFonts w:ascii="Times New Roman" w:eastAsia="Times New Roman" w:hAnsi="Times New Roman" w:cs="Times New Roman"/>
          <w:kern w:val="3"/>
          <w:sz w:val="24"/>
          <w:szCs w:val="24"/>
          <w:lang w:eastAsia="zh-CN"/>
        </w:rPr>
        <w:t xml:space="preserve">руб., </w:t>
      </w:r>
      <w:r w:rsidR="00F17C5F" w:rsidRPr="000A2F6A">
        <w:rPr>
          <w:rFonts w:ascii="Times New Roman" w:hAnsi="Times New Roman" w:cs="Times New Roman"/>
          <w:sz w:val="24"/>
          <w:szCs w:val="24"/>
          <w:shd w:val="clear" w:color="auto" w:fill="FFFFFF"/>
        </w:rPr>
        <w:t>(</w:t>
      </w:r>
      <w:r w:rsidR="00124D8C" w:rsidRPr="000A2F6A">
        <w:rPr>
          <w:rFonts w:ascii="Times New Roman" w:hAnsi="Times New Roman" w:cs="Times New Roman"/>
          <w:sz w:val="24"/>
          <w:szCs w:val="24"/>
          <w:shd w:val="clear" w:color="auto" w:fill="FFFFFF"/>
        </w:rPr>
        <w:t>Начислены суммы доходов будущих периодов за выполненные и сданные им отдельные этапы готовой продукции, работ, услуг</w:t>
      </w:r>
      <w:r w:rsidR="00F17C5F" w:rsidRPr="000A2F6A">
        <w:rPr>
          <w:rFonts w:ascii="Times New Roman" w:hAnsi="Times New Roman" w:cs="Times New Roman"/>
          <w:sz w:val="24"/>
          <w:szCs w:val="24"/>
          <w:shd w:val="clear" w:color="auto" w:fill="FFFFFF"/>
        </w:rPr>
        <w:t>.)</w:t>
      </w:r>
    </w:p>
    <w:p w:rsidR="00CB59C3" w:rsidRPr="008B4D18" w:rsidRDefault="000A2F6A" w:rsidP="00CB59C3">
      <w:pPr>
        <w:suppressAutoHyphens/>
        <w:autoSpaceDN w:val="0"/>
        <w:ind w:firstLine="708"/>
        <w:textAlignment w:val="baseline"/>
        <w:rPr>
          <w:rFonts w:ascii="Times New Roman" w:eastAsia="Times New Roman" w:hAnsi="Times New Roman" w:cs="Times New Roman"/>
          <w:kern w:val="3"/>
          <w:sz w:val="24"/>
          <w:szCs w:val="24"/>
          <w:lang w:eastAsia="zh-CN"/>
        </w:rPr>
      </w:pPr>
      <w:r w:rsidRPr="008B4D18">
        <w:rPr>
          <w:rFonts w:ascii="Times New Roman" w:eastAsia="Times New Roman" w:hAnsi="Times New Roman" w:cs="Times New Roman"/>
          <w:i/>
          <w:kern w:val="3"/>
          <w:sz w:val="24"/>
          <w:szCs w:val="24"/>
          <w:lang w:eastAsia="zh-CN"/>
        </w:rPr>
        <w:t>- по счету  4</w:t>
      </w:r>
      <w:r w:rsidR="005A7DB0" w:rsidRPr="008B4D18">
        <w:rPr>
          <w:rFonts w:ascii="Times New Roman" w:eastAsia="Times New Roman" w:hAnsi="Times New Roman" w:cs="Times New Roman"/>
          <w:i/>
          <w:kern w:val="3"/>
          <w:sz w:val="24"/>
          <w:szCs w:val="24"/>
          <w:lang w:eastAsia="zh-CN"/>
        </w:rPr>
        <w:t> 206 2</w:t>
      </w:r>
      <w:r w:rsidRPr="008B4D18">
        <w:rPr>
          <w:rFonts w:ascii="Times New Roman" w:eastAsia="Times New Roman" w:hAnsi="Times New Roman" w:cs="Times New Roman"/>
          <w:i/>
          <w:kern w:val="3"/>
          <w:sz w:val="24"/>
          <w:szCs w:val="24"/>
          <w:lang w:eastAsia="zh-CN"/>
        </w:rPr>
        <w:t>1 00</w:t>
      </w:r>
      <w:r w:rsidR="00CB59C3" w:rsidRPr="008B4D18">
        <w:rPr>
          <w:rFonts w:ascii="Times New Roman" w:eastAsia="Times New Roman" w:hAnsi="Times New Roman" w:cs="Times New Roman"/>
          <w:i/>
          <w:kern w:val="3"/>
          <w:sz w:val="24"/>
          <w:szCs w:val="24"/>
          <w:lang w:eastAsia="zh-CN"/>
        </w:rPr>
        <w:t>4</w:t>
      </w:r>
      <w:r w:rsidRPr="008B4D18">
        <w:rPr>
          <w:rFonts w:ascii="Times New Roman" w:eastAsia="Times New Roman" w:hAnsi="Times New Roman" w:cs="Times New Roman"/>
          <w:i/>
          <w:kern w:val="3"/>
          <w:sz w:val="24"/>
          <w:szCs w:val="24"/>
          <w:lang w:eastAsia="zh-CN"/>
        </w:rPr>
        <w:t xml:space="preserve"> </w:t>
      </w:r>
      <w:r w:rsidRPr="008B4D18">
        <w:rPr>
          <w:rFonts w:ascii="Times New Roman" w:eastAsia="Times New Roman" w:hAnsi="Times New Roman" w:cs="Times New Roman"/>
          <w:kern w:val="3"/>
          <w:sz w:val="24"/>
          <w:szCs w:val="24"/>
          <w:lang w:eastAsia="zh-CN"/>
        </w:rPr>
        <w:t xml:space="preserve"> в сумме </w:t>
      </w:r>
      <w:r w:rsidR="005A7DB0" w:rsidRPr="008B4D18">
        <w:rPr>
          <w:rFonts w:ascii="Times New Roman" w:eastAsia="Times New Roman" w:hAnsi="Times New Roman" w:cs="Times New Roman"/>
          <w:kern w:val="3"/>
          <w:sz w:val="24"/>
          <w:szCs w:val="24"/>
          <w:lang w:eastAsia="zh-CN"/>
        </w:rPr>
        <w:t>2 319,37</w:t>
      </w:r>
      <w:r w:rsidRPr="008B4D18">
        <w:rPr>
          <w:rFonts w:ascii="Times New Roman" w:eastAsia="Times New Roman" w:hAnsi="Times New Roman" w:cs="Times New Roman"/>
          <w:kern w:val="3"/>
          <w:sz w:val="24"/>
          <w:szCs w:val="24"/>
          <w:lang w:eastAsia="zh-CN"/>
        </w:rPr>
        <w:t xml:space="preserve"> руб.</w:t>
      </w:r>
      <w:r w:rsidR="00CB59C3" w:rsidRPr="008B4D18">
        <w:rPr>
          <w:rFonts w:ascii="Times New Roman" w:eastAsia="Times New Roman" w:hAnsi="Times New Roman" w:cs="Times New Roman"/>
          <w:kern w:val="3"/>
          <w:sz w:val="24"/>
          <w:szCs w:val="24"/>
          <w:lang w:eastAsia="zh-CN"/>
        </w:rPr>
        <w:t xml:space="preserve"> «Расчет</w:t>
      </w:r>
      <w:r w:rsidR="008B4D18" w:rsidRPr="008B4D18">
        <w:rPr>
          <w:rFonts w:ascii="Times New Roman" w:eastAsia="Times New Roman" w:hAnsi="Times New Roman" w:cs="Times New Roman"/>
          <w:kern w:val="3"/>
          <w:sz w:val="24"/>
          <w:szCs w:val="24"/>
          <w:lang w:eastAsia="zh-CN"/>
        </w:rPr>
        <w:t>ы по авансам по услугам связи» (ПАО  Ростелеком за услуги интернета)</w:t>
      </w:r>
    </w:p>
    <w:p w:rsidR="000469F6" w:rsidRPr="0006612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B4D18">
        <w:rPr>
          <w:rFonts w:ascii="Times New Roman" w:eastAsia="Times New Roman" w:hAnsi="Times New Roman" w:cs="Times New Roman"/>
          <w:i/>
          <w:kern w:val="3"/>
          <w:sz w:val="24"/>
          <w:szCs w:val="24"/>
          <w:lang w:eastAsia="zh-CN"/>
        </w:rPr>
        <w:t>-</w:t>
      </w:r>
      <w:r w:rsidR="009F5BC6" w:rsidRPr="008B4D18">
        <w:rPr>
          <w:rFonts w:ascii="Times New Roman" w:eastAsia="Times New Roman" w:hAnsi="Times New Roman" w:cs="Times New Roman"/>
          <w:i/>
          <w:kern w:val="3"/>
          <w:sz w:val="24"/>
          <w:szCs w:val="24"/>
          <w:lang w:eastAsia="zh-CN"/>
        </w:rPr>
        <w:t xml:space="preserve"> по счету</w:t>
      </w:r>
      <w:r w:rsidRPr="008B4D18">
        <w:rPr>
          <w:rFonts w:ascii="Times New Roman" w:eastAsia="Times New Roman" w:hAnsi="Times New Roman" w:cs="Times New Roman"/>
          <w:i/>
          <w:kern w:val="3"/>
          <w:sz w:val="24"/>
          <w:szCs w:val="24"/>
          <w:lang w:eastAsia="zh-CN"/>
        </w:rPr>
        <w:t xml:space="preserve"> 4 206 </w:t>
      </w:r>
      <w:r w:rsidR="00CB59C3" w:rsidRPr="008B4D18">
        <w:rPr>
          <w:rFonts w:ascii="Times New Roman" w:eastAsia="Times New Roman" w:hAnsi="Times New Roman" w:cs="Times New Roman"/>
          <w:i/>
          <w:kern w:val="3"/>
          <w:sz w:val="24"/>
          <w:szCs w:val="24"/>
          <w:lang w:eastAsia="zh-CN"/>
        </w:rPr>
        <w:t>23</w:t>
      </w:r>
      <w:r w:rsidRPr="008B4D18">
        <w:rPr>
          <w:rFonts w:ascii="Times New Roman" w:eastAsia="Times New Roman" w:hAnsi="Times New Roman" w:cs="Times New Roman"/>
          <w:i/>
          <w:kern w:val="3"/>
          <w:sz w:val="24"/>
          <w:szCs w:val="24"/>
          <w:lang w:eastAsia="zh-CN"/>
        </w:rPr>
        <w:t> 00</w:t>
      </w:r>
      <w:r w:rsidR="00CB59C3" w:rsidRPr="008B4D18">
        <w:rPr>
          <w:rFonts w:ascii="Times New Roman" w:eastAsia="Times New Roman" w:hAnsi="Times New Roman" w:cs="Times New Roman"/>
          <w:i/>
          <w:kern w:val="3"/>
          <w:sz w:val="24"/>
          <w:szCs w:val="24"/>
          <w:lang w:eastAsia="zh-CN"/>
        </w:rPr>
        <w:t>4</w:t>
      </w:r>
      <w:r w:rsidRPr="008B4D18">
        <w:rPr>
          <w:rFonts w:ascii="Times New Roman" w:eastAsia="Times New Roman" w:hAnsi="Times New Roman" w:cs="Times New Roman"/>
          <w:kern w:val="3"/>
          <w:sz w:val="24"/>
          <w:szCs w:val="24"/>
          <w:lang w:eastAsia="zh-CN"/>
        </w:rPr>
        <w:t xml:space="preserve"> в сумме </w:t>
      </w:r>
      <w:r w:rsidR="00F17C5F" w:rsidRPr="008B4D18">
        <w:rPr>
          <w:rFonts w:ascii="Times New Roman" w:eastAsia="Times New Roman" w:hAnsi="Times New Roman" w:cs="Times New Roman"/>
          <w:kern w:val="3"/>
          <w:sz w:val="24"/>
          <w:szCs w:val="24"/>
          <w:lang w:eastAsia="zh-CN"/>
        </w:rPr>
        <w:t xml:space="preserve"> </w:t>
      </w:r>
      <w:r w:rsidR="000469F6" w:rsidRPr="008B4D18">
        <w:rPr>
          <w:rFonts w:ascii="Times New Roman" w:eastAsia="Times New Roman" w:hAnsi="Times New Roman" w:cs="Times New Roman"/>
          <w:kern w:val="3"/>
          <w:sz w:val="24"/>
          <w:szCs w:val="24"/>
          <w:lang w:eastAsia="zh-CN"/>
        </w:rPr>
        <w:t>6,</w:t>
      </w:r>
      <w:r w:rsidR="00A97F62" w:rsidRPr="008B4D18">
        <w:rPr>
          <w:rFonts w:ascii="Times New Roman" w:eastAsia="Times New Roman" w:hAnsi="Times New Roman" w:cs="Times New Roman"/>
          <w:kern w:val="3"/>
          <w:sz w:val="24"/>
          <w:szCs w:val="24"/>
          <w:lang w:eastAsia="zh-CN"/>
        </w:rPr>
        <w:t>66</w:t>
      </w:r>
      <w:r w:rsidR="00F17C5F" w:rsidRPr="008B4D18">
        <w:rPr>
          <w:rFonts w:ascii="Times New Roman" w:eastAsia="Times New Roman" w:hAnsi="Times New Roman" w:cs="Times New Roman"/>
          <w:kern w:val="3"/>
          <w:sz w:val="24"/>
          <w:szCs w:val="24"/>
          <w:lang w:eastAsia="zh-CN"/>
        </w:rPr>
        <w:t xml:space="preserve"> </w:t>
      </w:r>
      <w:r w:rsidRPr="008B4D18">
        <w:rPr>
          <w:rFonts w:ascii="Times New Roman" w:eastAsia="Times New Roman" w:hAnsi="Times New Roman" w:cs="Times New Roman"/>
          <w:kern w:val="3"/>
          <w:sz w:val="24"/>
          <w:szCs w:val="24"/>
          <w:lang w:eastAsia="zh-CN"/>
        </w:rPr>
        <w:t xml:space="preserve">руб. «Расчеты </w:t>
      </w:r>
      <w:r w:rsidRPr="00066124">
        <w:rPr>
          <w:rFonts w:ascii="Times New Roman" w:eastAsia="Times New Roman" w:hAnsi="Times New Roman" w:cs="Times New Roman"/>
          <w:kern w:val="3"/>
          <w:sz w:val="24"/>
          <w:szCs w:val="24"/>
          <w:lang w:eastAsia="zh-CN"/>
        </w:rPr>
        <w:t>по авансам по</w:t>
      </w:r>
      <w:r w:rsidR="00A97F62" w:rsidRPr="00066124">
        <w:rPr>
          <w:rFonts w:ascii="Times New Roman" w:eastAsia="Times New Roman" w:hAnsi="Times New Roman" w:cs="Times New Roman"/>
          <w:kern w:val="3"/>
          <w:sz w:val="24"/>
          <w:szCs w:val="24"/>
          <w:lang w:eastAsia="zh-CN"/>
        </w:rPr>
        <w:t xml:space="preserve"> коммунальным</w:t>
      </w:r>
      <w:r w:rsidRPr="00066124">
        <w:rPr>
          <w:rFonts w:ascii="Times New Roman" w:eastAsia="Times New Roman" w:hAnsi="Times New Roman" w:cs="Times New Roman"/>
          <w:kern w:val="3"/>
          <w:sz w:val="24"/>
          <w:szCs w:val="24"/>
          <w:lang w:eastAsia="zh-CN"/>
        </w:rPr>
        <w:t xml:space="preserve"> услугам</w:t>
      </w:r>
      <w:r w:rsidR="00A97F62" w:rsidRPr="00066124">
        <w:rPr>
          <w:rFonts w:ascii="Times New Roman" w:eastAsia="Times New Roman" w:hAnsi="Times New Roman" w:cs="Times New Roman"/>
          <w:kern w:val="3"/>
          <w:sz w:val="24"/>
          <w:szCs w:val="24"/>
          <w:lang w:eastAsia="zh-CN"/>
        </w:rPr>
        <w:t>»</w:t>
      </w:r>
      <w:r w:rsidR="00E626C8" w:rsidRPr="00066124">
        <w:rPr>
          <w:rFonts w:ascii="Times New Roman" w:eastAsia="Times New Roman" w:hAnsi="Times New Roman" w:cs="Times New Roman"/>
          <w:kern w:val="3"/>
          <w:sz w:val="24"/>
          <w:szCs w:val="24"/>
          <w:lang w:eastAsia="zh-CN"/>
        </w:rPr>
        <w:t xml:space="preserve"> (АО </w:t>
      </w:r>
      <w:proofErr w:type="spellStart"/>
      <w:r w:rsidR="00E626C8" w:rsidRPr="00066124">
        <w:rPr>
          <w:rFonts w:ascii="Times New Roman" w:eastAsia="Times New Roman" w:hAnsi="Times New Roman" w:cs="Times New Roman"/>
          <w:kern w:val="3"/>
          <w:sz w:val="24"/>
          <w:szCs w:val="24"/>
          <w:lang w:eastAsia="zh-CN"/>
        </w:rPr>
        <w:t>Энергосбыт</w:t>
      </w:r>
      <w:proofErr w:type="spellEnd"/>
      <w:r w:rsidR="00E626C8" w:rsidRPr="00066124">
        <w:rPr>
          <w:rFonts w:ascii="Times New Roman" w:eastAsia="Times New Roman" w:hAnsi="Times New Roman" w:cs="Times New Roman"/>
          <w:kern w:val="3"/>
          <w:sz w:val="24"/>
          <w:szCs w:val="24"/>
          <w:lang w:eastAsia="zh-CN"/>
        </w:rPr>
        <w:t xml:space="preserve"> </w:t>
      </w:r>
      <w:r w:rsidR="00FD3442" w:rsidRPr="00066124">
        <w:rPr>
          <w:rFonts w:ascii="Times New Roman" w:eastAsia="Times New Roman" w:hAnsi="Times New Roman" w:cs="Times New Roman"/>
          <w:kern w:val="3"/>
          <w:sz w:val="24"/>
          <w:szCs w:val="24"/>
          <w:lang w:eastAsia="zh-CN"/>
        </w:rPr>
        <w:t xml:space="preserve"> Плюс за элект</w:t>
      </w:r>
      <w:r w:rsidR="00066124">
        <w:rPr>
          <w:rFonts w:ascii="Times New Roman" w:eastAsia="Times New Roman" w:hAnsi="Times New Roman" w:cs="Times New Roman"/>
          <w:kern w:val="3"/>
          <w:sz w:val="24"/>
          <w:szCs w:val="24"/>
          <w:lang w:eastAsia="zh-CN"/>
        </w:rPr>
        <w:t>р</w:t>
      </w:r>
      <w:r w:rsidR="00FD3442" w:rsidRPr="00066124">
        <w:rPr>
          <w:rFonts w:ascii="Times New Roman" w:eastAsia="Times New Roman" w:hAnsi="Times New Roman" w:cs="Times New Roman"/>
          <w:kern w:val="3"/>
          <w:sz w:val="24"/>
          <w:szCs w:val="24"/>
          <w:lang w:eastAsia="zh-CN"/>
        </w:rPr>
        <w:t xml:space="preserve">оэнергию, в сумме 5,08 руб., ООО Газпром </w:t>
      </w:r>
      <w:proofErr w:type="spellStart"/>
      <w:r w:rsidR="00FD3442" w:rsidRPr="00066124">
        <w:rPr>
          <w:rFonts w:ascii="Times New Roman" w:eastAsia="Times New Roman" w:hAnsi="Times New Roman" w:cs="Times New Roman"/>
          <w:kern w:val="3"/>
          <w:sz w:val="24"/>
          <w:szCs w:val="24"/>
          <w:lang w:eastAsia="zh-CN"/>
        </w:rPr>
        <w:t>теплоэнерго</w:t>
      </w:r>
      <w:proofErr w:type="spellEnd"/>
      <w:r w:rsidR="00FD3442" w:rsidRPr="00066124">
        <w:rPr>
          <w:rFonts w:ascii="Times New Roman" w:eastAsia="Times New Roman" w:hAnsi="Times New Roman" w:cs="Times New Roman"/>
          <w:kern w:val="3"/>
          <w:sz w:val="24"/>
          <w:szCs w:val="24"/>
          <w:lang w:eastAsia="zh-CN"/>
        </w:rPr>
        <w:t xml:space="preserve"> Киров</w:t>
      </w:r>
      <w:r w:rsidR="00066124" w:rsidRPr="00066124">
        <w:rPr>
          <w:rFonts w:ascii="Times New Roman" w:eastAsia="Times New Roman" w:hAnsi="Times New Roman" w:cs="Times New Roman"/>
          <w:kern w:val="3"/>
          <w:sz w:val="24"/>
          <w:szCs w:val="24"/>
          <w:lang w:eastAsia="zh-CN"/>
        </w:rPr>
        <w:t>» за тепловую энергию)</w:t>
      </w:r>
      <w:r w:rsidRPr="00066124">
        <w:rPr>
          <w:rFonts w:ascii="Times New Roman" w:eastAsia="Times New Roman" w:hAnsi="Times New Roman" w:cs="Times New Roman"/>
          <w:kern w:val="3"/>
          <w:sz w:val="24"/>
          <w:szCs w:val="24"/>
          <w:lang w:eastAsia="zh-CN"/>
        </w:rPr>
        <w:t xml:space="preserve"> </w:t>
      </w:r>
    </w:p>
    <w:p w:rsidR="009631D8" w:rsidRPr="005C3AC4" w:rsidRDefault="009631D8"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C72847" w:rsidRDefault="00DE3DC7" w:rsidP="00DE3DC7">
      <w:pPr>
        <w:suppressAutoHyphens/>
        <w:autoSpaceDN w:val="0"/>
        <w:ind w:firstLine="708"/>
        <w:textAlignment w:val="baseline"/>
        <w:rPr>
          <w:rFonts w:ascii="Times New Roman" w:hAnsi="Times New Roman" w:cs="Times New Roman"/>
          <w:sz w:val="24"/>
          <w:szCs w:val="24"/>
          <w:shd w:val="clear" w:color="auto" w:fill="FFFFFF"/>
        </w:rPr>
      </w:pPr>
      <w:r w:rsidRPr="00C72847">
        <w:rPr>
          <w:rFonts w:ascii="Times New Roman" w:eastAsia="Times New Roman" w:hAnsi="Times New Roman" w:cs="Times New Roman"/>
          <w:i/>
          <w:kern w:val="3"/>
          <w:sz w:val="24"/>
          <w:szCs w:val="24"/>
          <w:lang w:eastAsia="zh-CN"/>
        </w:rPr>
        <w:t xml:space="preserve">- </w:t>
      </w:r>
      <w:r w:rsidR="009F5BC6" w:rsidRPr="00C72847">
        <w:rPr>
          <w:rFonts w:ascii="Times New Roman" w:eastAsia="Times New Roman" w:hAnsi="Times New Roman" w:cs="Times New Roman"/>
          <w:i/>
          <w:kern w:val="3"/>
          <w:sz w:val="24"/>
          <w:szCs w:val="24"/>
          <w:lang w:eastAsia="zh-CN"/>
        </w:rPr>
        <w:t>по счету</w:t>
      </w:r>
      <w:r w:rsidR="009F5BC6" w:rsidRPr="00C72847">
        <w:rPr>
          <w:rFonts w:ascii="Times New Roman" w:eastAsia="Times New Roman" w:hAnsi="Times New Roman" w:cs="Times New Roman"/>
          <w:kern w:val="3"/>
          <w:sz w:val="24"/>
          <w:szCs w:val="24"/>
          <w:lang w:eastAsia="zh-CN"/>
        </w:rPr>
        <w:t xml:space="preserve"> </w:t>
      </w:r>
      <w:r w:rsidRPr="00C72847">
        <w:rPr>
          <w:rFonts w:ascii="Times New Roman" w:eastAsia="Times New Roman" w:hAnsi="Times New Roman" w:cs="Times New Roman"/>
          <w:i/>
          <w:kern w:val="3"/>
          <w:sz w:val="24"/>
          <w:szCs w:val="24"/>
          <w:lang w:eastAsia="zh-CN"/>
        </w:rPr>
        <w:t xml:space="preserve">5 205 </w:t>
      </w:r>
      <w:r w:rsidR="00453240" w:rsidRPr="00C72847">
        <w:rPr>
          <w:rFonts w:ascii="Times New Roman" w:eastAsia="Times New Roman" w:hAnsi="Times New Roman" w:cs="Times New Roman"/>
          <w:i/>
          <w:kern w:val="3"/>
          <w:sz w:val="24"/>
          <w:szCs w:val="24"/>
          <w:lang w:eastAsia="zh-CN"/>
        </w:rPr>
        <w:t>52</w:t>
      </w:r>
      <w:r w:rsidRPr="00C72847">
        <w:rPr>
          <w:rFonts w:ascii="Times New Roman" w:eastAsia="Times New Roman" w:hAnsi="Times New Roman" w:cs="Times New Roman"/>
          <w:i/>
          <w:kern w:val="3"/>
          <w:sz w:val="24"/>
          <w:szCs w:val="24"/>
          <w:lang w:eastAsia="zh-CN"/>
        </w:rPr>
        <w:t xml:space="preserve"> 000 в сумме </w:t>
      </w:r>
      <w:r w:rsidR="007E2399" w:rsidRPr="00C72847">
        <w:rPr>
          <w:rFonts w:ascii="Times New Roman" w:eastAsia="Times New Roman" w:hAnsi="Times New Roman" w:cs="Times New Roman"/>
          <w:i/>
          <w:kern w:val="3"/>
          <w:sz w:val="24"/>
          <w:szCs w:val="24"/>
          <w:lang w:eastAsia="zh-CN"/>
        </w:rPr>
        <w:t>2 031 100,00</w:t>
      </w:r>
      <w:r w:rsidRPr="00C72847">
        <w:rPr>
          <w:rFonts w:ascii="Times New Roman" w:eastAsia="Times New Roman" w:hAnsi="Times New Roman" w:cs="Times New Roman"/>
          <w:i/>
          <w:kern w:val="3"/>
          <w:sz w:val="24"/>
          <w:szCs w:val="24"/>
          <w:lang w:eastAsia="zh-CN"/>
        </w:rPr>
        <w:t xml:space="preserve"> руб</w:t>
      </w:r>
      <w:r w:rsidRPr="00C72847">
        <w:rPr>
          <w:rFonts w:ascii="Times New Roman" w:eastAsia="Times New Roman" w:hAnsi="Times New Roman" w:cs="Times New Roman"/>
          <w:kern w:val="3"/>
          <w:sz w:val="24"/>
          <w:szCs w:val="24"/>
          <w:lang w:eastAsia="zh-CN"/>
        </w:rPr>
        <w:t>. «</w:t>
      </w:r>
      <w:r w:rsidR="00DB7F2F" w:rsidRPr="00C72847">
        <w:rPr>
          <w:rStyle w:val="hgkelc"/>
          <w:rFonts w:ascii="Times New Roman" w:hAnsi="Times New Roman" w:cs="Times New Roman"/>
          <w:sz w:val="24"/>
          <w:szCs w:val="24"/>
          <w:shd w:val="clear" w:color="auto" w:fill="FFFFFF"/>
        </w:rPr>
        <w:t>Расчеты по поступлениям текущего характера бюджетным и автономным учреждениям от сектора государственного управления» (</w:t>
      </w:r>
      <w:r w:rsidR="00DB7F2F" w:rsidRPr="00C72847">
        <w:rPr>
          <w:rFonts w:ascii="Times New Roman" w:hAnsi="Times New Roman" w:cs="Times New Roman"/>
          <w:sz w:val="24"/>
          <w:szCs w:val="24"/>
          <w:shd w:val="clear" w:color="auto" w:fill="FFFFFF"/>
        </w:rPr>
        <w:t>Целевая субсидия, предоставленная для осуществления капитального ремонта здания)</w:t>
      </w:r>
      <w:r w:rsidR="001203E0" w:rsidRPr="00C72847">
        <w:rPr>
          <w:rFonts w:ascii="Times New Roman" w:hAnsi="Times New Roman" w:cs="Times New Roman"/>
          <w:sz w:val="24"/>
          <w:szCs w:val="24"/>
          <w:shd w:val="clear" w:color="auto" w:fill="FFFFFF"/>
        </w:rPr>
        <w:t>.</w:t>
      </w:r>
      <w:r w:rsidR="00DB7F2F" w:rsidRPr="00C72847">
        <w:rPr>
          <w:rFonts w:ascii="Times New Roman" w:hAnsi="Times New Roman" w:cs="Times New Roman"/>
          <w:sz w:val="24"/>
          <w:szCs w:val="24"/>
          <w:shd w:val="clear" w:color="auto" w:fill="FFFFFF"/>
        </w:rPr>
        <w:t> </w:t>
      </w:r>
    </w:p>
    <w:p w:rsidR="007E2399" w:rsidRDefault="007E2399" w:rsidP="00DE3DC7">
      <w:pPr>
        <w:suppressAutoHyphens/>
        <w:autoSpaceDN w:val="0"/>
        <w:ind w:firstLine="708"/>
        <w:textAlignment w:val="baseline"/>
        <w:rPr>
          <w:rFonts w:ascii="Times New Roman" w:hAnsi="Times New Roman" w:cs="Times New Roman"/>
          <w:color w:val="FF0000"/>
          <w:sz w:val="24"/>
          <w:szCs w:val="24"/>
          <w:shd w:val="clear" w:color="auto" w:fill="FFFFFF"/>
        </w:rPr>
      </w:pPr>
      <w:r w:rsidRPr="00C72847">
        <w:rPr>
          <w:rFonts w:ascii="Times New Roman" w:eastAsia="Times New Roman" w:hAnsi="Times New Roman" w:cs="Times New Roman"/>
          <w:i/>
          <w:kern w:val="3"/>
          <w:sz w:val="24"/>
          <w:szCs w:val="24"/>
          <w:lang w:eastAsia="zh-CN"/>
        </w:rPr>
        <w:t>- по счету</w:t>
      </w:r>
      <w:r w:rsidRPr="00C72847">
        <w:rPr>
          <w:rFonts w:ascii="Times New Roman" w:eastAsia="Times New Roman" w:hAnsi="Times New Roman" w:cs="Times New Roman"/>
          <w:kern w:val="3"/>
          <w:sz w:val="24"/>
          <w:szCs w:val="24"/>
          <w:lang w:eastAsia="zh-CN"/>
        </w:rPr>
        <w:t xml:space="preserve"> </w:t>
      </w:r>
      <w:r w:rsidRPr="00C72847">
        <w:rPr>
          <w:rFonts w:ascii="Times New Roman" w:eastAsia="Times New Roman" w:hAnsi="Times New Roman" w:cs="Times New Roman"/>
          <w:i/>
          <w:kern w:val="3"/>
          <w:sz w:val="24"/>
          <w:szCs w:val="24"/>
          <w:lang w:eastAsia="zh-CN"/>
        </w:rPr>
        <w:t>5 205 2</w:t>
      </w:r>
      <w:r w:rsidR="00C72847" w:rsidRPr="00C72847">
        <w:rPr>
          <w:rFonts w:ascii="Times New Roman" w:eastAsia="Times New Roman" w:hAnsi="Times New Roman" w:cs="Times New Roman"/>
          <w:i/>
          <w:kern w:val="3"/>
          <w:sz w:val="24"/>
          <w:szCs w:val="24"/>
          <w:lang w:eastAsia="zh-CN"/>
        </w:rPr>
        <w:t>6</w:t>
      </w:r>
      <w:r w:rsidRPr="00C72847">
        <w:rPr>
          <w:rFonts w:ascii="Times New Roman" w:eastAsia="Times New Roman" w:hAnsi="Times New Roman" w:cs="Times New Roman"/>
          <w:i/>
          <w:kern w:val="3"/>
          <w:sz w:val="24"/>
          <w:szCs w:val="24"/>
          <w:lang w:eastAsia="zh-CN"/>
        </w:rPr>
        <w:t xml:space="preserve"> 000 в сумме </w:t>
      </w:r>
      <w:r w:rsidR="00C72847" w:rsidRPr="00C72847">
        <w:rPr>
          <w:rFonts w:ascii="Times New Roman" w:eastAsia="Times New Roman" w:hAnsi="Times New Roman" w:cs="Times New Roman"/>
          <w:i/>
          <w:kern w:val="3"/>
          <w:sz w:val="24"/>
          <w:szCs w:val="24"/>
          <w:lang w:eastAsia="zh-CN"/>
        </w:rPr>
        <w:t>36,90</w:t>
      </w:r>
      <w:r w:rsidRPr="00C72847">
        <w:rPr>
          <w:rFonts w:ascii="Times New Roman" w:eastAsia="Times New Roman" w:hAnsi="Times New Roman" w:cs="Times New Roman"/>
          <w:i/>
          <w:kern w:val="3"/>
          <w:sz w:val="24"/>
          <w:szCs w:val="24"/>
          <w:lang w:eastAsia="zh-CN"/>
        </w:rPr>
        <w:t xml:space="preserve"> руб</w:t>
      </w:r>
      <w:r w:rsidRPr="00C72847">
        <w:rPr>
          <w:rFonts w:ascii="Times New Roman" w:eastAsia="Times New Roman" w:hAnsi="Times New Roman" w:cs="Times New Roman"/>
          <w:kern w:val="3"/>
          <w:sz w:val="24"/>
          <w:szCs w:val="24"/>
          <w:lang w:eastAsia="zh-CN"/>
        </w:rPr>
        <w:t>.</w:t>
      </w:r>
      <w:r w:rsidR="00C72847" w:rsidRPr="00C72847">
        <w:rPr>
          <w:rFonts w:ascii="Times New Roman" w:eastAsia="Times New Roman" w:hAnsi="Times New Roman" w:cs="Times New Roman"/>
          <w:kern w:val="3"/>
          <w:sz w:val="24"/>
          <w:szCs w:val="24"/>
          <w:lang w:eastAsia="zh-CN"/>
        </w:rPr>
        <w:t xml:space="preserve"> </w:t>
      </w:r>
      <w:r w:rsidR="00E27530">
        <w:rPr>
          <w:rFonts w:ascii="Times New Roman" w:eastAsia="Times New Roman" w:hAnsi="Times New Roman" w:cs="Times New Roman"/>
          <w:kern w:val="3"/>
          <w:sz w:val="24"/>
          <w:szCs w:val="24"/>
          <w:lang w:eastAsia="zh-CN"/>
        </w:rPr>
        <w:t>расчеты по авансам</w:t>
      </w:r>
      <w:r w:rsidR="0059570A">
        <w:rPr>
          <w:rFonts w:ascii="Times New Roman" w:eastAsia="Times New Roman" w:hAnsi="Times New Roman" w:cs="Times New Roman"/>
          <w:kern w:val="3"/>
          <w:sz w:val="24"/>
          <w:szCs w:val="24"/>
          <w:lang w:eastAsia="zh-CN"/>
        </w:rPr>
        <w:t xml:space="preserve"> по прочим услугам</w:t>
      </w:r>
      <w:r w:rsidR="00741240">
        <w:rPr>
          <w:rFonts w:ascii="Times New Roman" w:eastAsia="Times New Roman" w:hAnsi="Times New Roman" w:cs="Times New Roman"/>
          <w:kern w:val="3"/>
          <w:sz w:val="24"/>
          <w:szCs w:val="24"/>
          <w:lang w:eastAsia="zh-CN"/>
        </w:rPr>
        <w:t>.</w:t>
      </w:r>
    </w:p>
    <w:p w:rsidR="00DB7F2F" w:rsidRPr="005C3AC4" w:rsidRDefault="00DB7F2F"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3838EF" w:rsidRPr="00214AE7"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214AE7">
        <w:rPr>
          <w:rFonts w:ascii="Times New Roman" w:eastAsia="Times New Roman" w:hAnsi="Times New Roman" w:cs="Times New Roman"/>
          <w:b/>
          <w:kern w:val="3"/>
          <w:sz w:val="24"/>
          <w:szCs w:val="24"/>
          <w:lang w:eastAsia="zh-CN"/>
        </w:rPr>
        <w:t xml:space="preserve">При  проверке муниципального бюджетного учреждения   дополнительного образования </w:t>
      </w:r>
      <w:proofErr w:type="spellStart"/>
      <w:r w:rsidRPr="00214AE7">
        <w:rPr>
          <w:rFonts w:ascii="Times New Roman" w:eastAsia="Times New Roman" w:hAnsi="Times New Roman" w:cs="Times New Roman"/>
          <w:b/>
          <w:kern w:val="3"/>
          <w:sz w:val="24"/>
          <w:szCs w:val="24"/>
          <w:lang w:eastAsia="zh-CN"/>
        </w:rPr>
        <w:t>Мурыгинская</w:t>
      </w:r>
      <w:proofErr w:type="spellEnd"/>
      <w:r w:rsidRPr="00214AE7">
        <w:rPr>
          <w:rFonts w:ascii="Times New Roman" w:eastAsia="Times New Roman" w:hAnsi="Times New Roman" w:cs="Times New Roman"/>
          <w:b/>
          <w:kern w:val="3"/>
          <w:sz w:val="24"/>
          <w:szCs w:val="24"/>
          <w:lang w:eastAsia="zh-CN"/>
        </w:rPr>
        <w:t xml:space="preserve"> школа искусств </w:t>
      </w:r>
      <w:r w:rsidR="00731C43" w:rsidRPr="00214AE7">
        <w:rPr>
          <w:rFonts w:ascii="Times New Roman" w:eastAsia="Times New Roman" w:hAnsi="Times New Roman" w:cs="Times New Roman"/>
          <w:b/>
          <w:kern w:val="3"/>
          <w:sz w:val="24"/>
          <w:szCs w:val="24"/>
          <w:lang w:eastAsia="zh-CN"/>
        </w:rPr>
        <w:t xml:space="preserve"> </w:t>
      </w:r>
      <w:r w:rsidRPr="00214AE7">
        <w:rPr>
          <w:rFonts w:ascii="Times New Roman" w:eastAsia="Times New Roman" w:hAnsi="Times New Roman" w:cs="Times New Roman"/>
          <w:b/>
          <w:kern w:val="3"/>
          <w:sz w:val="24"/>
          <w:szCs w:val="24"/>
          <w:lang w:eastAsia="zh-CN"/>
        </w:rPr>
        <w:t xml:space="preserve"> годовой отчетности выявлено</w:t>
      </w:r>
      <w:r w:rsidR="00731C43" w:rsidRPr="00214AE7">
        <w:rPr>
          <w:rFonts w:ascii="Times New Roman" w:eastAsia="Times New Roman" w:hAnsi="Times New Roman" w:cs="Times New Roman"/>
          <w:b/>
          <w:kern w:val="3"/>
          <w:sz w:val="24"/>
          <w:szCs w:val="24"/>
          <w:lang w:eastAsia="zh-CN"/>
        </w:rPr>
        <w:t xml:space="preserve">  несоответствие</w:t>
      </w:r>
      <w:r w:rsidR="003838EF" w:rsidRPr="00214AE7">
        <w:rPr>
          <w:rFonts w:ascii="Times New Roman" w:eastAsia="Times New Roman" w:hAnsi="Times New Roman" w:cs="Times New Roman"/>
          <w:b/>
          <w:kern w:val="3"/>
          <w:sz w:val="24"/>
          <w:szCs w:val="24"/>
          <w:lang w:eastAsia="zh-CN"/>
        </w:rPr>
        <w:t>:</w:t>
      </w:r>
    </w:p>
    <w:p w:rsidR="00942B75" w:rsidRDefault="003838EF" w:rsidP="00DE3DC7">
      <w:pPr>
        <w:suppressAutoHyphens/>
        <w:autoSpaceDN w:val="0"/>
        <w:ind w:firstLine="708"/>
        <w:textAlignment w:val="baseline"/>
        <w:rPr>
          <w:rFonts w:ascii="Times New Roman" w:eastAsia="Times New Roman" w:hAnsi="Times New Roman" w:cs="Times New Roman"/>
          <w:b/>
          <w:kern w:val="3"/>
          <w:sz w:val="24"/>
          <w:szCs w:val="24"/>
          <w:lang w:eastAsia="zh-CN"/>
        </w:rPr>
      </w:pPr>
      <w:proofErr w:type="gramStart"/>
      <w:r w:rsidRPr="00214AE7">
        <w:rPr>
          <w:rFonts w:ascii="Times New Roman" w:eastAsia="Times New Roman" w:hAnsi="Times New Roman" w:cs="Times New Roman"/>
          <w:b/>
          <w:kern w:val="3"/>
          <w:sz w:val="24"/>
          <w:szCs w:val="24"/>
          <w:lang w:eastAsia="zh-CN"/>
        </w:rPr>
        <w:lastRenderedPageBreak/>
        <w:t>-</w:t>
      </w:r>
      <w:r w:rsidR="004D2BD3" w:rsidRPr="00214AE7">
        <w:rPr>
          <w:rFonts w:ascii="Times New Roman" w:eastAsia="Times New Roman" w:hAnsi="Times New Roman" w:cs="Times New Roman"/>
          <w:b/>
          <w:kern w:val="3"/>
          <w:sz w:val="24"/>
          <w:szCs w:val="24"/>
          <w:lang w:eastAsia="zh-CN"/>
        </w:rPr>
        <w:t xml:space="preserve"> в ф. </w:t>
      </w:r>
      <w:r w:rsidR="00047353" w:rsidRPr="00214AE7">
        <w:rPr>
          <w:rFonts w:ascii="Times New Roman" w:eastAsia="Times New Roman" w:hAnsi="Times New Roman" w:cs="Times New Roman"/>
          <w:b/>
          <w:kern w:val="3"/>
          <w:sz w:val="24"/>
          <w:szCs w:val="24"/>
          <w:lang w:eastAsia="zh-CN"/>
        </w:rPr>
        <w:t xml:space="preserve">№ </w:t>
      </w:r>
      <w:r w:rsidR="004D2BD3" w:rsidRPr="00214AE7">
        <w:rPr>
          <w:rFonts w:ascii="Times New Roman" w:eastAsia="Times New Roman" w:hAnsi="Times New Roman" w:cs="Times New Roman"/>
          <w:b/>
          <w:kern w:val="3"/>
          <w:sz w:val="24"/>
          <w:szCs w:val="24"/>
          <w:lang w:eastAsia="zh-CN"/>
        </w:rPr>
        <w:t>0</w:t>
      </w:r>
      <w:r w:rsidR="00C6203F" w:rsidRPr="00214AE7">
        <w:rPr>
          <w:rFonts w:ascii="Times New Roman" w:eastAsia="Times New Roman" w:hAnsi="Times New Roman" w:cs="Times New Roman"/>
          <w:b/>
          <w:kern w:val="3"/>
          <w:sz w:val="24"/>
          <w:szCs w:val="24"/>
          <w:lang w:eastAsia="zh-CN"/>
        </w:rPr>
        <w:t>5037</w:t>
      </w:r>
      <w:r w:rsidR="004D2BD3" w:rsidRPr="00214AE7">
        <w:rPr>
          <w:rFonts w:ascii="Times New Roman" w:eastAsia="Times New Roman" w:hAnsi="Times New Roman" w:cs="Times New Roman"/>
          <w:b/>
          <w:kern w:val="3"/>
          <w:sz w:val="24"/>
          <w:szCs w:val="24"/>
          <w:lang w:eastAsia="zh-CN"/>
        </w:rPr>
        <w:t xml:space="preserve">69 </w:t>
      </w:r>
      <w:r w:rsidRPr="00214AE7">
        <w:rPr>
          <w:rFonts w:ascii="Times New Roman" w:eastAsia="Times New Roman" w:hAnsi="Times New Roman" w:cs="Times New Roman"/>
          <w:b/>
          <w:kern w:val="3"/>
          <w:sz w:val="24"/>
          <w:szCs w:val="24"/>
          <w:lang w:eastAsia="zh-CN"/>
        </w:rPr>
        <w:t xml:space="preserve"> </w:t>
      </w:r>
      <w:r w:rsidR="004D2BD3" w:rsidRPr="00214AE7">
        <w:rPr>
          <w:rFonts w:ascii="Times New Roman" w:eastAsia="Times New Roman" w:hAnsi="Times New Roman" w:cs="Times New Roman"/>
          <w:b/>
          <w:kern w:val="3"/>
          <w:sz w:val="24"/>
          <w:szCs w:val="24"/>
          <w:lang w:eastAsia="zh-CN"/>
        </w:rPr>
        <w:t xml:space="preserve">«Сведения о кредиторской задолженности» </w:t>
      </w:r>
      <w:r w:rsidR="00DE6FD9">
        <w:rPr>
          <w:rFonts w:ascii="Times New Roman" w:eastAsia="Times New Roman" w:hAnsi="Times New Roman" w:cs="Times New Roman"/>
          <w:b/>
          <w:kern w:val="3"/>
          <w:sz w:val="24"/>
          <w:szCs w:val="24"/>
          <w:lang w:eastAsia="zh-CN"/>
        </w:rPr>
        <w:t xml:space="preserve">кредиторская задолженность </w:t>
      </w:r>
      <w:r w:rsidR="00C6203F" w:rsidRPr="00214AE7">
        <w:rPr>
          <w:rFonts w:ascii="Times New Roman" w:eastAsia="Times New Roman" w:hAnsi="Times New Roman" w:cs="Times New Roman"/>
          <w:b/>
          <w:kern w:val="3"/>
          <w:sz w:val="24"/>
          <w:szCs w:val="24"/>
          <w:lang w:eastAsia="zh-CN"/>
        </w:rPr>
        <w:t xml:space="preserve"> по счету </w:t>
      </w:r>
      <w:r w:rsidR="00C45040" w:rsidRPr="00214AE7">
        <w:rPr>
          <w:rFonts w:ascii="Times New Roman" w:eastAsia="Times New Roman" w:hAnsi="Times New Roman" w:cs="Times New Roman"/>
          <w:b/>
          <w:kern w:val="3"/>
          <w:sz w:val="24"/>
          <w:szCs w:val="24"/>
          <w:lang w:eastAsia="zh-CN"/>
        </w:rPr>
        <w:t xml:space="preserve">  </w:t>
      </w:r>
      <w:r w:rsidR="00C6203F" w:rsidRPr="00214AE7">
        <w:rPr>
          <w:rFonts w:ascii="Times New Roman" w:eastAsia="Times New Roman" w:hAnsi="Times New Roman" w:cs="Times New Roman"/>
          <w:b/>
          <w:kern w:val="3"/>
          <w:sz w:val="24"/>
          <w:szCs w:val="24"/>
          <w:lang w:eastAsia="zh-CN"/>
        </w:rPr>
        <w:t xml:space="preserve">4 </w:t>
      </w:r>
      <w:r w:rsidR="004243B6" w:rsidRPr="00214AE7">
        <w:rPr>
          <w:rFonts w:ascii="Times New Roman" w:eastAsia="Times New Roman" w:hAnsi="Times New Roman" w:cs="Times New Roman"/>
          <w:b/>
          <w:kern w:val="3"/>
          <w:sz w:val="24"/>
          <w:szCs w:val="24"/>
          <w:lang w:eastAsia="zh-CN"/>
        </w:rPr>
        <w:t xml:space="preserve"> 401 49</w:t>
      </w:r>
      <w:r w:rsidR="00C45040" w:rsidRPr="00214AE7">
        <w:rPr>
          <w:rFonts w:ascii="Times New Roman" w:eastAsia="Times New Roman" w:hAnsi="Times New Roman" w:cs="Times New Roman"/>
          <w:b/>
          <w:kern w:val="3"/>
          <w:sz w:val="24"/>
          <w:szCs w:val="24"/>
          <w:lang w:eastAsia="zh-CN"/>
        </w:rPr>
        <w:t> </w:t>
      </w:r>
      <w:r w:rsidR="004243B6" w:rsidRPr="00214AE7">
        <w:rPr>
          <w:rFonts w:ascii="Times New Roman" w:eastAsia="Times New Roman" w:hAnsi="Times New Roman" w:cs="Times New Roman"/>
          <w:b/>
          <w:kern w:val="3"/>
          <w:sz w:val="24"/>
          <w:szCs w:val="24"/>
          <w:lang w:eastAsia="zh-CN"/>
        </w:rPr>
        <w:t>131</w:t>
      </w:r>
      <w:r w:rsidR="00C45040" w:rsidRPr="00214AE7">
        <w:rPr>
          <w:rFonts w:ascii="Times New Roman" w:eastAsia="Times New Roman" w:hAnsi="Times New Roman" w:cs="Times New Roman"/>
          <w:b/>
          <w:kern w:val="3"/>
          <w:sz w:val="24"/>
          <w:szCs w:val="24"/>
          <w:lang w:eastAsia="zh-CN"/>
        </w:rPr>
        <w:t xml:space="preserve"> прописано </w:t>
      </w:r>
      <w:r w:rsidR="00047353" w:rsidRPr="00214AE7">
        <w:rPr>
          <w:rFonts w:ascii="Times New Roman" w:eastAsia="Times New Roman" w:hAnsi="Times New Roman" w:cs="Times New Roman"/>
          <w:b/>
          <w:kern w:val="3"/>
          <w:sz w:val="24"/>
          <w:szCs w:val="24"/>
          <w:lang w:eastAsia="zh-CN"/>
        </w:rPr>
        <w:t xml:space="preserve">в сумме </w:t>
      </w:r>
      <w:r w:rsidR="00C45040" w:rsidRPr="00EC716A">
        <w:rPr>
          <w:rFonts w:ascii="Times New Roman" w:eastAsia="Times New Roman" w:hAnsi="Times New Roman" w:cs="Times New Roman"/>
          <w:b/>
          <w:kern w:val="3"/>
          <w:sz w:val="24"/>
          <w:szCs w:val="24"/>
          <w:u w:val="single"/>
          <w:lang w:eastAsia="zh-CN"/>
        </w:rPr>
        <w:t>20 736 600,00</w:t>
      </w:r>
      <w:r w:rsidR="00047353" w:rsidRPr="00214AE7">
        <w:rPr>
          <w:rFonts w:ascii="Times New Roman" w:eastAsia="Times New Roman" w:hAnsi="Times New Roman" w:cs="Times New Roman"/>
          <w:b/>
          <w:kern w:val="3"/>
          <w:sz w:val="24"/>
          <w:szCs w:val="24"/>
          <w:lang w:eastAsia="zh-CN"/>
        </w:rPr>
        <w:t xml:space="preserve"> руб. а в </w:t>
      </w:r>
      <w:r w:rsidR="00942B75" w:rsidRPr="00214AE7">
        <w:rPr>
          <w:rFonts w:ascii="Times New Roman" w:eastAsia="Times New Roman" w:hAnsi="Times New Roman" w:cs="Times New Roman"/>
          <w:b/>
          <w:kern w:val="3"/>
          <w:sz w:val="24"/>
          <w:szCs w:val="24"/>
          <w:lang w:eastAsia="zh-CN"/>
        </w:rPr>
        <w:t xml:space="preserve"> ф.</w:t>
      </w:r>
      <w:r w:rsidR="00047353" w:rsidRPr="00214AE7">
        <w:rPr>
          <w:rFonts w:ascii="Times New Roman" w:eastAsia="Times New Roman" w:hAnsi="Times New Roman" w:cs="Times New Roman"/>
          <w:b/>
          <w:kern w:val="3"/>
          <w:sz w:val="24"/>
          <w:szCs w:val="24"/>
          <w:lang w:eastAsia="zh-CN"/>
        </w:rPr>
        <w:t xml:space="preserve"> № </w:t>
      </w:r>
      <w:r w:rsidR="00942B75" w:rsidRPr="00214AE7">
        <w:rPr>
          <w:rFonts w:ascii="Times New Roman" w:eastAsia="Times New Roman" w:hAnsi="Times New Roman" w:cs="Times New Roman"/>
          <w:b/>
          <w:kern w:val="3"/>
          <w:sz w:val="24"/>
          <w:szCs w:val="24"/>
          <w:lang w:eastAsia="zh-CN"/>
        </w:rPr>
        <w:t>0503</w:t>
      </w:r>
      <w:r w:rsidR="00EA00DA" w:rsidRPr="00214AE7">
        <w:rPr>
          <w:rFonts w:ascii="Times New Roman" w:eastAsia="Times New Roman" w:hAnsi="Times New Roman" w:cs="Times New Roman"/>
          <w:b/>
          <w:kern w:val="3"/>
          <w:sz w:val="24"/>
          <w:szCs w:val="24"/>
          <w:lang w:eastAsia="zh-CN"/>
        </w:rPr>
        <w:t xml:space="preserve">760 «Пояснительная записка» </w:t>
      </w:r>
      <w:r w:rsidR="00134AB9" w:rsidRPr="00214AE7">
        <w:rPr>
          <w:rFonts w:ascii="Times New Roman" w:eastAsia="Times New Roman" w:hAnsi="Times New Roman" w:cs="Times New Roman"/>
          <w:b/>
          <w:kern w:val="3"/>
          <w:sz w:val="24"/>
          <w:szCs w:val="24"/>
          <w:u w:val="single"/>
          <w:lang w:eastAsia="zh-CN"/>
        </w:rPr>
        <w:t>по кредиторской задолженности</w:t>
      </w:r>
      <w:r w:rsidR="00134AB9" w:rsidRPr="00214AE7">
        <w:rPr>
          <w:rFonts w:ascii="Times New Roman" w:eastAsia="Times New Roman" w:hAnsi="Times New Roman" w:cs="Times New Roman"/>
          <w:b/>
          <w:kern w:val="3"/>
          <w:sz w:val="24"/>
          <w:szCs w:val="24"/>
          <w:lang w:eastAsia="zh-CN"/>
        </w:rPr>
        <w:t xml:space="preserve"> по счету </w:t>
      </w:r>
      <w:r w:rsidR="00EC716A">
        <w:rPr>
          <w:rFonts w:ascii="Times New Roman" w:eastAsia="Times New Roman" w:hAnsi="Times New Roman" w:cs="Times New Roman"/>
          <w:b/>
          <w:kern w:val="3"/>
          <w:sz w:val="24"/>
          <w:szCs w:val="24"/>
          <w:lang w:eastAsia="zh-CN"/>
        </w:rPr>
        <w:t xml:space="preserve">                 </w:t>
      </w:r>
      <w:r w:rsidR="00134AB9" w:rsidRPr="00214AE7">
        <w:rPr>
          <w:rFonts w:ascii="Times New Roman" w:eastAsia="Times New Roman" w:hAnsi="Times New Roman" w:cs="Times New Roman"/>
          <w:b/>
          <w:kern w:val="3"/>
          <w:sz w:val="24"/>
          <w:szCs w:val="24"/>
          <w:lang w:eastAsia="zh-CN"/>
        </w:rPr>
        <w:t xml:space="preserve">401 49 </w:t>
      </w:r>
      <w:r w:rsidR="00EA00DA" w:rsidRPr="00214AE7">
        <w:rPr>
          <w:rFonts w:ascii="Times New Roman" w:eastAsia="Times New Roman" w:hAnsi="Times New Roman" w:cs="Times New Roman"/>
          <w:b/>
          <w:kern w:val="3"/>
          <w:sz w:val="24"/>
          <w:szCs w:val="24"/>
          <w:lang w:eastAsia="zh-CN"/>
        </w:rPr>
        <w:t xml:space="preserve"> </w:t>
      </w:r>
      <w:r w:rsidR="00841610" w:rsidRPr="00214AE7">
        <w:rPr>
          <w:rFonts w:ascii="Times New Roman" w:eastAsia="Times New Roman" w:hAnsi="Times New Roman" w:cs="Times New Roman"/>
          <w:b/>
          <w:kern w:val="3"/>
          <w:sz w:val="24"/>
          <w:szCs w:val="24"/>
          <w:lang w:eastAsia="zh-CN"/>
        </w:rPr>
        <w:t>Доходы будущих периодов к признанию в очередные года</w:t>
      </w:r>
      <w:r w:rsidR="00C03BAA" w:rsidRPr="00214AE7">
        <w:rPr>
          <w:rFonts w:ascii="Times New Roman" w:eastAsia="Times New Roman" w:hAnsi="Times New Roman" w:cs="Times New Roman"/>
          <w:b/>
          <w:kern w:val="3"/>
          <w:sz w:val="24"/>
          <w:szCs w:val="24"/>
          <w:lang w:eastAsia="zh-CN"/>
        </w:rPr>
        <w:t xml:space="preserve"> прописано </w:t>
      </w:r>
      <w:r w:rsidR="00841610" w:rsidRPr="00214AE7">
        <w:rPr>
          <w:rFonts w:ascii="Times New Roman" w:eastAsia="Times New Roman" w:hAnsi="Times New Roman" w:cs="Times New Roman"/>
          <w:b/>
          <w:kern w:val="3"/>
          <w:sz w:val="24"/>
          <w:szCs w:val="24"/>
          <w:lang w:eastAsia="zh-CN"/>
        </w:rPr>
        <w:t xml:space="preserve"> в сумме</w:t>
      </w:r>
      <w:r w:rsidR="00EA00DA" w:rsidRPr="00214AE7">
        <w:rPr>
          <w:rFonts w:ascii="Times New Roman" w:eastAsia="Times New Roman" w:hAnsi="Times New Roman" w:cs="Times New Roman"/>
          <w:b/>
          <w:kern w:val="3"/>
          <w:sz w:val="24"/>
          <w:szCs w:val="24"/>
          <w:lang w:eastAsia="zh-CN"/>
        </w:rPr>
        <w:t xml:space="preserve"> </w:t>
      </w:r>
      <w:r w:rsidR="00C03BAA" w:rsidRPr="00214AE7">
        <w:rPr>
          <w:rFonts w:ascii="Times New Roman" w:eastAsia="Times New Roman" w:hAnsi="Times New Roman" w:cs="Times New Roman"/>
          <w:b/>
          <w:kern w:val="3"/>
          <w:sz w:val="24"/>
          <w:szCs w:val="24"/>
          <w:lang w:eastAsia="zh-CN"/>
        </w:rPr>
        <w:t xml:space="preserve"> </w:t>
      </w:r>
      <w:r w:rsidR="00C03BAA" w:rsidRPr="00EC716A">
        <w:rPr>
          <w:rFonts w:ascii="Times New Roman" w:eastAsia="Times New Roman" w:hAnsi="Times New Roman" w:cs="Times New Roman"/>
          <w:b/>
          <w:kern w:val="3"/>
          <w:sz w:val="24"/>
          <w:szCs w:val="24"/>
          <w:u w:val="single"/>
          <w:lang w:eastAsia="zh-CN"/>
        </w:rPr>
        <w:t>22 016 617,44</w:t>
      </w:r>
      <w:r w:rsidR="00C03BAA" w:rsidRPr="00214AE7">
        <w:rPr>
          <w:rFonts w:ascii="Times New Roman" w:eastAsia="Times New Roman" w:hAnsi="Times New Roman" w:cs="Times New Roman"/>
          <w:b/>
          <w:kern w:val="3"/>
          <w:sz w:val="24"/>
          <w:szCs w:val="24"/>
          <w:lang w:eastAsia="zh-CN"/>
        </w:rPr>
        <w:t xml:space="preserve"> </w:t>
      </w:r>
      <w:r w:rsidR="00EA00DA" w:rsidRPr="00214AE7">
        <w:rPr>
          <w:rFonts w:ascii="Times New Roman" w:eastAsia="Times New Roman" w:hAnsi="Times New Roman" w:cs="Times New Roman"/>
          <w:b/>
          <w:kern w:val="3"/>
          <w:sz w:val="24"/>
          <w:szCs w:val="24"/>
          <w:lang w:eastAsia="zh-CN"/>
        </w:rPr>
        <w:t>руб.</w:t>
      </w:r>
      <w:r w:rsidR="00095013" w:rsidRPr="00214AE7">
        <w:rPr>
          <w:rFonts w:ascii="Times New Roman" w:eastAsia="Times New Roman" w:hAnsi="Times New Roman" w:cs="Times New Roman"/>
          <w:b/>
          <w:kern w:val="3"/>
          <w:sz w:val="24"/>
          <w:szCs w:val="24"/>
          <w:lang w:eastAsia="zh-CN"/>
        </w:rPr>
        <w:t xml:space="preserve">, сумма несоответствия составила </w:t>
      </w:r>
      <w:r w:rsidR="00FC08B3" w:rsidRPr="00EC716A">
        <w:rPr>
          <w:rFonts w:ascii="Times New Roman" w:eastAsia="Times New Roman" w:hAnsi="Times New Roman" w:cs="Times New Roman"/>
          <w:b/>
          <w:kern w:val="3"/>
          <w:sz w:val="24"/>
          <w:szCs w:val="24"/>
          <w:u w:val="single"/>
          <w:lang w:eastAsia="zh-CN"/>
        </w:rPr>
        <w:t>1 280 017,44</w:t>
      </w:r>
      <w:r w:rsidR="00095013" w:rsidRPr="00214AE7">
        <w:rPr>
          <w:rFonts w:ascii="Times New Roman" w:eastAsia="Times New Roman" w:hAnsi="Times New Roman" w:cs="Times New Roman"/>
          <w:b/>
          <w:kern w:val="3"/>
          <w:sz w:val="24"/>
          <w:szCs w:val="24"/>
          <w:lang w:eastAsia="zh-CN"/>
        </w:rPr>
        <w:t xml:space="preserve"> руб.</w:t>
      </w:r>
      <w:r w:rsidR="008A153A" w:rsidRPr="00214AE7">
        <w:rPr>
          <w:rFonts w:ascii="Times New Roman" w:eastAsia="Times New Roman" w:hAnsi="Times New Roman" w:cs="Times New Roman"/>
          <w:b/>
          <w:kern w:val="3"/>
          <w:sz w:val="24"/>
          <w:szCs w:val="24"/>
          <w:lang w:eastAsia="zh-CN"/>
        </w:rPr>
        <w:t>, нарушение статьи  13</w:t>
      </w:r>
      <w:proofErr w:type="gramEnd"/>
      <w:r w:rsidR="008A153A" w:rsidRPr="00214AE7">
        <w:rPr>
          <w:rFonts w:ascii="Times New Roman" w:eastAsia="Times New Roman" w:hAnsi="Times New Roman" w:cs="Times New Roman"/>
          <w:b/>
          <w:kern w:val="3"/>
          <w:sz w:val="24"/>
          <w:szCs w:val="24"/>
          <w:lang w:eastAsia="zh-CN"/>
        </w:rPr>
        <w:t xml:space="preserve">    ФЗ  № 402-ФЗ от 06.12.2011</w:t>
      </w:r>
      <w:r w:rsidR="00E60A44">
        <w:rPr>
          <w:rFonts w:ascii="Times New Roman" w:eastAsia="Times New Roman" w:hAnsi="Times New Roman" w:cs="Times New Roman"/>
          <w:b/>
          <w:kern w:val="3"/>
          <w:sz w:val="24"/>
          <w:szCs w:val="24"/>
          <w:lang w:eastAsia="zh-CN"/>
        </w:rPr>
        <w:t xml:space="preserve">г. </w:t>
      </w:r>
      <w:r w:rsidR="008A153A" w:rsidRPr="00214AE7">
        <w:rPr>
          <w:rFonts w:ascii="Times New Roman" w:eastAsia="Times New Roman" w:hAnsi="Times New Roman" w:cs="Times New Roman"/>
          <w:b/>
          <w:kern w:val="3"/>
          <w:sz w:val="24"/>
          <w:szCs w:val="24"/>
          <w:lang w:eastAsia="zh-CN"/>
        </w:rPr>
        <w:t xml:space="preserve"> «О бухгалтерском учете»</w:t>
      </w:r>
      <w:r w:rsidR="00214AE7">
        <w:rPr>
          <w:rFonts w:ascii="Times New Roman" w:eastAsia="Times New Roman" w:hAnsi="Times New Roman" w:cs="Times New Roman"/>
          <w:b/>
          <w:kern w:val="3"/>
          <w:sz w:val="24"/>
          <w:szCs w:val="24"/>
          <w:lang w:eastAsia="zh-CN"/>
        </w:rPr>
        <w:t>;</w:t>
      </w:r>
    </w:p>
    <w:p w:rsidR="00214AE7" w:rsidRDefault="00E60A44" w:rsidP="00214AE7">
      <w:pPr>
        <w:suppressAutoHyphens/>
        <w:autoSpaceDN w:val="0"/>
        <w:ind w:firstLine="708"/>
        <w:textAlignment w:val="baseline"/>
        <w:rPr>
          <w:rFonts w:ascii="Times New Roman" w:eastAsia="Times New Roman" w:hAnsi="Times New Roman" w:cs="Times New Roman"/>
          <w:b/>
          <w:kern w:val="3"/>
          <w:sz w:val="24"/>
          <w:szCs w:val="24"/>
          <w:lang w:eastAsia="zh-CN"/>
        </w:rPr>
      </w:pPr>
      <w:proofErr w:type="gramStart"/>
      <w:r>
        <w:rPr>
          <w:rFonts w:ascii="Times New Roman" w:eastAsia="Times New Roman" w:hAnsi="Times New Roman" w:cs="Times New Roman"/>
          <w:b/>
          <w:kern w:val="3"/>
          <w:sz w:val="24"/>
          <w:szCs w:val="24"/>
          <w:lang w:eastAsia="zh-CN"/>
        </w:rPr>
        <w:t xml:space="preserve">- </w:t>
      </w:r>
      <w:r w:rsidR="00214AE7" w:rsidRPr="00214AE7">
        <w:rPr>
          <w:rFonts w:ascii="Times New Roman" w:eastAsia="Times New Roman" w:hAnsi="Times New Roman" w:cs="Times New Roman"/>
          <w:b/>
          <w:kern w:val="3"/>
          <w:sz w:val="24"/>
          <w:szCs w:val="24"/>
          <w:lang w:eastAsia="zh-CN"/>
        </w:rPr>
        <w:t xml:space="preserve">в ф. № 0503769  «Сведения о кредиторской задолженности» </w:t>
      </w:r>
      <w:r w:rsidR="00EC716A">
        <w:rPr>
          <w:rFonts w:ascii="Times New Roman" w:eastAsia="Times New Roman" w:hAnsi="Times New Roman" w:cs="Times New Roman"/>
          <w:b/>
          <w:kern w:val="3"/>
          <w:sz w:val="24"/>
          <w:szCs w:val="24"/>
          <w:lang w:eastAsia="zh-CN"/>
        </w:rPr>
        <w:t xml:space="preserve">дебиторская задолженность </w:t>
      </w:r>
      <w:r w:rsidR="00214AE7" w:rsidRPr="00214AE7">
        <w:rPr>
          <w:rFonts w:ascii="Times New Roman" w:eastAsia="Times New Roman" w:hAnsi="Times New Roman" w:cs="Times New Roman"/>
          <w:b/>
          <w:kern w:val="3"/>
          <w:sz w:val="24"/>
          <w:szCs w:val="24"/>
          <w:lang w:eastAsia="zh-CN"/>
        </w:rPr>
        <w:t xml:space="preserve"> по счету </w:t>
      </w:r>
      <w:r w:rsidR="00DE6FD9" w:rsidRPr="00214AE7">
        <w:rPr>
          <w:rFonts w:ascii="Times New Roman" w:eastAsia="Times New Roman" w:hAnsi="Times New Roman" w:cs="Times New Roman"/>
          <w:b/>
          <w:kern w:val="3"/>
          <w:sz w:val="24"/>
          <w:szCs w:val="24"/>
          <w:lang w:eastAsia="zh-CN"/>
        </w:rPr>
        <w:t xml:space="preserve">4  </w:t>
      </w:r>
      <w:r w:rsidR="00DE6FD9">
        <w:rPr>
          <w:rFonts w:ascii="Times New Roman" w:eastAsia="Times New Roman" w:hAnsi="Times New Roman" w:cs="Times New Roman"/>
          <w:b/>
          <w:kern w:val="3"/>
          <w:sz w:val="24"/>
          <w:szCs w:val="24"/>
          <w:lang w:eastAsia="zh-CN"/>
        </w:rPr>
        <w:t>205</w:t>
      </w:r>
      <w:r w:rsidR="00DE6FD9" w:rsidRPr="00214AE7">
        <w:rPr>
          <w:rFonts w:ascii="Times New Roman" w:eastAsia="Times New Roman" w:hAnsi="Times New Roman" w:cs="Times New Roman"/>
          <w:b/>
          <w:kern w:val="3"/>
          <w:sz w:val="24"/>
          <w:szCs w:val="24"/>
          <w:lang w:eastAsia="zh-CN"/>
        </w:rPr>
        <w:t xml:space="preserve"> </w:t>
      </w:r>
      <w:r w:rsidR="00DE6FD9">
        <w:rPr>
          <w:rFonts w:ascii="Times New Roman" w:eastAsia="Times New Roman" w:hAnsi="Times New Roman" w:cs="Times New Roman"/>
          <w:b/>
          <w:kern w:val="3"/>
          <w:sz w:val="24"/>
          <w:szCs w:val="24"/>
          <w:lang w:eastAsia="zh-CN"/>
        </w:rPr>
        <w:t>31 00</w:t>
      </w:r>
      <w:r w:rsidR="00DE6FD9" w:rsidRPr="00214AE7">
        <w:rPr>
          <w:rFonts w:ascii="Times New Roman" w:eastAsia="Times New Roman" w:hAnsi="Times New Roman" w:cs="Times New Roman"/>
          <w:b/>
          <w:kern w:val="3"/>
          <w:sz w:val="24"/>
          <w:szCs w:val="24"/>
          <w:lang w:eastAsia="zh-CN"/>
        </w:rPr>
        <w:t>1</w:t>
      </w:r>
      <w:r w:rsidR="00214AE7" w:rsidRPr="00214AE7">
        <w:rPr>
          <w:rFonts w:ascii="Times New Roman" w:eastAsia="Times New Roman" w:hAnsi="Times New Roman" w:cs="Times New Roman"/>
          <w:b/>
          <w:kern w:val="3"/>
          <w:sz w:val="24"/>
          <w:szCs w:val="24"/>
          <w:lang w:eastAsia="zh-CN"/>
        </w:rPr>
        <w:t xml:space="preserve"> прописано в сумме 20 736 600,00 руб. а в  ф. № 0503760 «Пояснительная записка» </w:t>
      </w:r>
      <w:r w:rsidR="00214AE7" w:rsidRPr="00DE6FD9">
        <w:rPr>
          <w:rFonts w:ascii="Times New Roman" w:eastAsia="Times New Roman" w:hAnsi="Times New Roman" w:cs="Times New Roman"/>
          <w:b/>
          <w:kern w:val="3"/>
          <w:sz w:val="24"/>
          <w:szCs w:val="24"/>
          <w:u w:val="single"/>
          <w:lang w:eastAsia="zh-CN"/>
        </w:rPr>
        <w:t>по дебиторской</w:t>
      </w:r>
      <w:r w:rsidR="00DE6FD9" w:rsidRPr="00DE6FD9">
        <w:rPr>
          <w:rFonts w:ascii="Times New Roman" w:eastAsia="Times New Roman" w:hAnsi="Times New Roman" w:cs="Times New Roman"/>
          <w:b/>
          <w:kern w:val="3"/>
          <w:sz w:val="24"/>
          <w:szCs w:val="24"/>
          <w:u w:val="single"/>
          <w:lang w:eastAsia="zh-CN"/>
        </w:rPr>
        <w:t xml:space="preserve"> </w:t>
      </w:r>
      <w:r w:rsidR="00214AE7" w:rsidRPr="00DE6FD9">
        <w:rPr>
          <w:rFonts w:ascii="Times New Roman" w:eastAsia="Times New Roman" w:hAnsi="Times New Roman" w:cs="Times New Roman"/>
          <w:b/>
          <w:kern w:val="3"/>
          <w:sz w:val="24"/>
          <w:szCs w:val="24"/>
          <w:u w:val="single"/>
          <w:lang w:eastAsia="zh-CN"/>
        </w:rPr>
        <w:t>задолженности</w:t>
      </w:r>
      <w:r w:rsidR="00214AE7" w:rsidRPr="00214AE7">
        <w:rPr>
          <w:rFonts w:ascii="Times New Roman" w:eastAsia="Times New Roman" w:hAnsi="Times New Roman" w:cs="Times New Roman"/>
          <w:b/>
          <w:kern w:val="3"/>
          <w:sz w:val="24"/>
          <w:szCs w:val="24"/>
          <w:lang w:eastAsia="zh-CN"/>
        </w:rPr>
        <w:t xml:space="preserve"> по счету </w:t>
      </w:r>
      <w:r w:rsidR="007B6D2A">
        <w:rPr>
          <w:rFonts w:ascii="Times New Roman" w:eastAsia="Times New Roman" w:hAnsi="Times New Roman" w:cs="Times New Roman"/>
          <w:b/>
          <w:kern w:val="3"/>
          <w:sz w:val="24"/>
          <w:szCs w:val="24"/>
          <w:lang w:eastAsia="zh-CN"/>
        </w:rPr>
        <w:t>205</w:t>
      </w:r>
      <w:r w:rsidR="00214AE7" w:rsidRPr="00214AE7">
        <w:rPr>
          <w:rFonts w:ascii="Times New Roman" w:eastAsia="Times New Roman" w:hAnsi="Times New Roman" w:cs="Times New Roman"/>
          <w:b/>
          <w:kern w:val="3"/>
          <w:sz w:val="24"/>
          <w:szCs w:val="24"/>
          <w:lang w:eastAsia="zh-CN"/>
        </w:rPr>
        <w:t xml:space="preserve"> </w:t>
      </w:r>
      <w:r w:rsidR="007B6D2A">
        <w:rPr>
          <w:rFonts w:ascii="Times New Roman" w:eastAsia="Times New Roman" w:hAnsi="Times New Roman" w:cs="Times New Roman"/>
          <w:b/>
          <w:kern w:val="3"/>
          <w:sz w:val="24"/>
          <w:szCs w:val="24"/>
          <w:lang w:eastAsia="zh-CN"/>
        </w:rPr>
        <w:t>31</w:t>
      </w:r>
      <w:r w:rsidR="00214AE7" w:rsidRPr="00214AE7">
        <w:rPr>
          <w:rFonts w:ascii="Times New Roman" w:eastAsia="Times New Roman" w:hAnsi="Times New Roman" w:cs="Times New Roman"/>
          <w:b/>
          <w:kern w:val="3"/>
          <w:sz w:val="24"/>
          <w:szCs w:val="24"/>
          <w:lang w:eastAsia="zh-CN"/>
        </w:rPr>
        <w:t xml:space="preserve"> </w:t>
      </w:r>
      <w:r w:rsidR="007B6D2A">
        <w:rPr>
          <w:rFonts w:ascii="Times New Roman" w:eastAsia="Times New Roman" w:hAnsi="Times New Roman" w:cs="Times New Roman"/>
          <w:b/>
          <w:kern w:val="3"/>
          <w:sz w:val="24"/>
          <w:szCs w:val="24"/>
          <w:lang w:eastAsia="zh-CN"/>
        </w:rPr>
        <w:t xml:space="preserve">Расчеты по доходам от оказания  платных услуг </w:t>
      </w:r>
      <w:r w:rsidR="005E00F4">
        <w:rPr>
          <w:rFonts w:ascii="Times New Roman" w:eastAsia="Times New Roman" w:hAnsi="Times New Roman" w:cs="Times New Roman"/>
          <w:b/>
          <w:kern w:val="3"/>
          <w:sz w:val="24"/>
          <w:szCs w:val="24"/>
          <w:lang w:eastAsia="zh-CN"/>
        </w:rPr>
        <w:t xml:space="preserve"> </w:t>
      </w:r>
      <w:r w:rsidR="00214AE7" w:rsidRPr="00214AE7">
        <w:rPr>
          <w:rFonts w:ascii="Times New Roman" w:eastAsia="Times New Roman" w:hAnsi="Times New Roman" w:cs="Times New Roman"/>
          <w:b/>
          <w:kern w:val="3"/>
          <w:sz w:val="24"/>
          <w:szCs w:val="24"/>
          <w:lang w:eastAsia="zh-CN"/>
        </w:rPr>
        <w:t xml:space="preserve"> прописано  в сумме  </w:t>
      </w:r>
      <w:r w:rsidR="005E00F4">
        <w:rPr>
          <w:rFonts w:ascii="Times New Roman" w:eastAsia="Times New Roman" w:hAnsi="Times New Roman" w:cs="Times New Roman"/>
          <w:b/>
          <w:kern w:val="3"/>
          <w:sz w:val="24"/>
          <w:szCs w:val="24"/>
          <w:lang w:eastAsia="zh-CN"/>
        </w:rPr>
        <w:t>20</w:t>
      </w:r>
      <w:r w:rsidR="00E748BF">
        <w:rPr>
          <w:rFonts w:ascii="Times New Roman" w:eastAsia="Times New Roman" w:hAnsi="Times New Roman" w:cs="Times New Roman"/>
          <w:b/>
          <w:kern w:val="3"/>
          <w:sz w:val="24"/>
          <w:szCs w:val="24"/>
          <w:lang w:eastAsia="zh-CN"/>
        </w:rPr>
        <w:t> 792 300,00</w:t>
      </w:r>
      <w:r w:rsidR="00214AE7" w:rsidRPr="00214AE7">
        <w:rPr>
          <w:rFonts w:ascii="Times New Roman" w:eastAsia="Times New Roman" w:hAnsi="Times New Roman" w:cs="Times New Roman"/>
          <w:b/>
          <w:kern w:val="3"/>
          <w:sz w:val="24"/>
          <w:szCs w:val="24"/>
          <w:lang w:eastAsia="zh-CN"/>
        </w:rPr>
        <w:t xml:space="preserve"> руб., сумма несоответствия составила </w:t>
      </w:r>
      <w:r w:rsidR="00E748BF">
        <w:rPr>
          <w:rFonts w:ascii="Times New Roman" w:eastAsia="Times New Roman" w:hAnsi="Times New Roman" w:cs="Times New Roman"/>
          <w:b/>
          <w:kern w:val="3"/>
          <w:sz w:val="24"/>
          <w:szCs w:val="24"/>
          <w:lang w:eastAsia="zh-CN"/>
        </w:rPr>
        <w:t>55 700,00</w:t>
      </w:r>
      <w:r w:rsidR="00214AE7" w:rsidRPr="00214AE7">
        <w:rPr>
          <w:rFonts w:ascii="Times New Roman" w:eastAsia="Times New Roman" w:hAnsi="Times New Roman" w:cs="Times New Roman"/>
          <w:b/>
          <w:kern w:val="3"/>
          <w:sz w:val="24"/>
          <w:szCs w:val="24"/>
          <w:lang w:eastAsia="zh-CN"/>
        </w:rPr>
        <w:t xml:space="preserve"> руб., нарушение статьи  13    ФЗ  № 402-ФЗ</w:t>
      </w:r>
      <w:proofErr w:type="gramEnd"/>
      <w:r w:rsidR="00214AE7" w:rsidRPr="00214AE7">
        <w:rPr>
          <w:rFonts w:ascii="Times New Roman" w:eastAsia="Times New Roman" w:hAnsi="Times New Roman" w:cs="Times New Roman"/>
          <w:b/>
          <w:kern w:val="3"/>
          <w:sz w:val="24"/>
          <w:szCs w:val="24"/>
          <w:lang w:eastAsia="zh-CN"/>
        </w:rPr>
        <w:t xml:space="preserve"> от 06.12.2011</w:t>
      </w:r>
      <w:r>
        <w:rPr>
          <w:rFonts w:ascii="Times New Roman" w:eastAsia="Times New Roman" w:hAnsi="Times New Roman" w:cs="Times New Roman"/>
          <w:b/>
          <w:kern w:val="3"/>
          <w:sz w:val="24"/>
          <w:szCs w:val="24"/>
          <w:lang w:eastAsia="zh-CN"/>
        </w:rPr>
        <w:t>г.</w:t>
      </w:r>
      <w:r w:rsidR="00214AE7" w:rsidRPr="00214AE7">
        <w:rPr>
          <w:rFonts w:ascii="Times New Roman" w:eastAsia="Times New Roman" w:hAnsi="Times New Roman" w:cs="Times New Roman"/>
          <w:b/>
          <w:kern w:val="3"/>
          <w:sz w:val="24"/>
          <w:szCs w:val="24"/>
          <w:lang w:eastAsia="zh-CN"/>
        </w:rPr>
        <w:t xml:space="preserve"> «О бухгалтерском учете»</w:t>
      </w:r>
      <w:r w:rsidR="00214AE7">
        <w:rPr>
          <w:rFonts w:ascii="Times New Roman" w:eastAsia="Times New Roman" w:hAnsi="Times New Roman" w:cs="Times New Roman"/>
          <w:b/>
          <w:kern w:val="3"/>
          <w:sz w:val="24"/>
          <w:szCs w:val="24"/>
          <w:lang w:eastAsia="zh-CN"/>
        </w:rPr>
        <w:t>;</w:t>
      </w:r>
    </w:p>
    <w:p w:rsidR="0013097F" w:rsidRDefault="004C06EC" w:rsidP="0013097F">
      <w:pPr>
        <w:suppressAutoHyphens/>
        <w:autoSpaceDN w:val="0"/>
        <w:ind w:firstLine="708"/>
        <w:textAlignment w:val="baseline"/>
        <w:rPr>
          <w:rFonts w:ascii="Times New Roman" w:eastAsia="Times New Roman" w:hAnsi="Times New Roman" w:cs="Times New Roman"/>
          <w:b/>
          <w:kern w:val="3"/>
          <w:sz w:val="24"/>
          <w:szCs w:val="24"/>
          <w:lang w:eastAsia="zh-CN"/>
        </w:rPr>
      </w:pPr>
      <w:proofErr w:type="gramStart"/>
      <w:r>
        <w:rPr>
          <w:rFonts w:ascii="Times New Roman" w:eastAsia="Times New Roman" w:hAnsi="Times New Roman" w:cs="Times New Roman"/>
          <w:b/>
          <w:kern w:val="3"/>
          <w:sz w:val="24"/>
          <w:szCs w:val="24"/>
          <w:lang w:eastAsia="zh-CN"/>
        </w:rPr>
        <w:t>- ф. № 0503</w:t>
      </w:r>
      <w:r w:rsidR="00741240">
        <w:rPr>
          <w:rFonts w:ascii="Times New Roman" w:eastAsia="Times New Roman" w:hAnsi="Times New Roman" w:cs="Times New Roman"/>
          <w:b/>
          <w:kern w:val="3"/>
          <w:sz w:val="24"/>
          <w:szCs w:val="24"/>
          <w:lang w:eastAsia="zh-CN"/>
        </w:rPr>
        <w:t xml:space="preserve">779 «Сведения об остатках </w:t>
      </w:r>
      <w:r w:rsidR="0059570A">
        <w:rPr>
          <w:rFonts w:ascii="Times New Roman" w:eastAsia="Times New Roman" w:hAnsi="Times New Roman" w:cs="Times New Roman"/>
          <w:b/>
          <w:kern w:val="3"/>
          <w:sz w:val="24"/>
          <w:szCs w:val="24"/>
          <w:lang w:eastAsia="zh-CN"/>
        </w:rPr>
        <w:t>денежных средств учреждения»</w:t>
      </w:r>
      <w:r w:rsidR="006C3583">
        <w:rPr>
          <w:rFonts w:ascii="Times New Roman" w:eastAsia="Times New Roman" w:hAnsi="Times New Roman" w:cs="Times New Roman"/>
          <w:b/>
          <w:kern w:val="3"/>
          <w:sz w:val="24"/>
          <w:szCs w:val="24"/>
          <w:lang w:eastAsia="zh-CN"/>
        </w:rPr>
        <w:t xml:space="preserve">   по собственным доходам учреждения на конец года проставлена сумма 87 372,28 руб.</w:t>
      </w:r>
      <w:r w:rsidR="0013097F">
        <w:rPr>
          <w:rFonts w:ascii="Times New Roman" w:eastAsia="Times New Roman" w:hAnsi="Times New Roman" w:cs="Times New Roman"/>
          <w:b/>
          <w:kern w:val="3"/>
          <w:sz w:val="24"/>
          <w:szCs w:val="24"/>
          <w:lang w:eastAsia="zh-CN"/>
        </w:rPr>
        <w:t xml:space="preserve">, </w:t>
      </w:r>
      <w:r w:rsidR="006C3583">
        <w:rPr>
          <w:rFonts w:ascii="Times New Roman" w:eastAsia="Times New Roman" w:hAnsi="Times New Roman" w:cs="Times New Roman"/>
          <w:b/>
          <w:kern w:val="3"/>
          <w:sz w:val="24"/>
          <w:szCs w:val="24"/>
          <w:lang w:eastAsia="zh-CN"/>
        </w:rPr>
        <w:t xml:space="preserve"> </w:t>
      </w:r>
      <w:r w:rsidR="0013097F" w:rsidRPr="00214AE7">
        <w:rPr>
          <w:rFonts w:ascii="Times New Roman" w:eastAsia="Times New Roman" w:hAnsi="Times New Roman" w:cs="Times New Roman"/>
          <w:b/>
          <w:kern w:val="3"/>
          <w:sz w:val="24"/>
          <w:szCs w:val="24"/>
          <w:lang w:eastAsia="zh-CN"/>
        </w:rPr>
        <w:t xml:space="preserve">а в  ф. № 0503760 «Пояснительная записка» по счету </w:t>
      </w:r>
      <w:r w:rsidR="0013097F">
        <w:rPr>
          <w:rFonts w:ascii="Times New Roman" w:eastAsia="Times New Roman" w:hAnsi="Times New Roman" w:cs="Times New Roman"/>
          <w:b/>
          <w:kern w:val="3"/>
          <w:sz w:val="24"/>
          <w:szCs w:val="24"/>
          <w:lang w:eastAsia="zh-CN"/>
        </w:rPr>
        <w:t>20</w:t>
      </w:r>
      <w:r w:rsidR="00587558">
        <w:rPr>
          <w:rFonts w:ascii="Times New Roman" w:eastAsia="Times New Roman" w:hAnsi="Times New Roman" w:cs="Times New Roman"/>
          <w:b/>
          <w:kern w:val="3"/>
          <w:sz w:val="24"/>
          <w:szCs w:val="24"/>
          <w:lang w:eastAsia="zh-CN"/>
        </w:rPr>
        <w:t>1</w:t>
      </w:r>
      <w:r w:rsidR="0013097F" w:rsidRPr="00214AE7">
        <w:rPr>
          <w:rFonts w:ascii="Times New Roman" w:eastAsia="Times New Roman" w:hAnsi="Times New Roman" w:cs="Times New Roman"/>
          <w:b/>
          <w:kern w:val="3"/>
          <w:sz w:val="24"/>
          <w:szCs w:val="24"/>
          <w:lang w:eastAsia="zh-CN"/>
        </w:rPr>
        <w:t xml:space="preserve"> </w:t>
      </w:r>
      <w:r w:rsidR="00587558">
        <w:rPr>
          <w:rFonts w:ascii="Times New Roman" w:eastAsia="Times New Roman" w:hAnsi="Times New Roman" w:cs="Times New Roman"/>
          <w:b/>
          <w:kern w:val="3"/>
          <w:sz w:val="24"/>
          <w:szCs w:val="24"/>
          <w:lang w:eastAsia="zh-CN"/>
        </w:rPr>
        <w:t>11</w:t>
      </w:r>
      <w:r w:rsidR="00341F2A">
        <w:rPr>
          <w:rFonts w:ascii="Times New Roman" w:eastAsia="Times New Roman" w:hAnsi="Times New Roman" w:cs="Times New Roman"/>
          <w:b/>
          <w:kern w:val="3"/>
          <w:sz w:val="24"/>
          <w:szCs w:val="24"/>
          <w:lang w:eastAsia="zh-CN"/>
        </w:rPr>
        <w:t xml:space="preserve">  </w:t>
      </w:r>
      <w:r w:rsidR="00587558">
        <w:rPr>
          <w:rFonts w:ascii="Times New Roman" w:eastAsia="Times New Roman" w:hAnsi="Times New Roman" w:cs="Times New Roman"/>
          <w:b/>
          <w:kern w:val="3"/>
          <w:sz w:val="24"/>
          <w:szCs w:val="24"/>
          <w:lang w:eastAsia="zh-CN"/>
        </w:rPr>
        <w:t xml:space="preserve">Денежные средства учреждения на счетах в органе казначейства </w:t>
      </w:r>
      <w:r w:rsidR="0013097F">
        <w:rPr>
          <w:rFonts w:ascii="Times New Roman" w:eastAsia="Times New Roman" w:hAnsi="Times New Roman" w:cs="Times New Roman"/>
          <w:b/>
          <w:kern w:val="3"/>
          <w:sz w:val="24"/>
          <w:szCs w:val="24"/>
          <w:lang w:eastAsia="zh-CN"/>
        </w:rPr>
        <w:t xml:space="preserve"> </w:t>
      </w:r>
      <w:r w:rsidR="0013097F" w:rsidRPr="00214AE7">
        <w:rPr>
          <w:rFonts w:ascii="Times New Roman" w:eastAsia="Times New Roman" w:hAnsi="Times New Roman" w:cs="Times New Roman"/>
          <w:b/>
          <w:kern w:val="3"/>
          <w:sz w:val="24"/>
          <w:szCs w:val="24"/>
          <w:lang w:eastAsia="zh-CN"/>
        </w:rPr>
        <w:t xml:space="preserve"> прописано  в сумме  </w:t>
      </w:r>
      <w:r w:rsidR="00587558">
        <w:rPr>
          <w:rFonts w:ascii="Times New Roman" w:eastAsia="Times New Roman" w:hAnsi="Times New Roman" w:cs="Times New Roman"/>
          <w:b/>
          <w:kern w:val="3"/>
          <w:sz w:val="24"/>
          <w:szCs w:val="24"/>
          <w:lang w:eastAsia="zh-CN"/>
        </w:rPr>
        <w:t>130 833,</w:t>
      </w:r>
      <w:r w:rsidR="00231D5D">
        <w:rPr>
          <w:rFonts w:ascii="Times New Roman" w:eastAsia="Times New Roman" w:hAnsi="Times New Roman" w:cs="Times New Roman"/>
          <w:b/>
          <w:kern w:val="3"/>
          <w:sz w:val="24"/>
          <w:szCs w:val="24"/>
          <w:lang w:eastAsia="zh-CN"/>
        </w:rPr>
        <w:t>,33</w:t>
      </w:r>
      <w:r w:rsidR="0013097F" w:rsidRPr="00214AE7">
        <w:rPr>
          <w:rFonts w:ascii="Times New Roman" w:eastAsia="Times New Roman" w:hAnsi="Times New Roman" w:cs="Times New Roman"/>
          <w:b/>
          <w:kern w:val="3"/>
          <w:sz w:val="24"/>
          <w:szCs w:val="24"/>
          <w:lang w:eastAsia="zh-CN"/>
        </w:rPr>
        <w:t xml:space="preserve"> руб., сумма несоответствия составила </w:t>
      </w:r>
      <w:r w:rsidR="00231D5D">
        <w:rPr>
          <w:rFonts w:ascii="Times New Roman" w:eastAsia="Times New Roman" w:hAnsi="Times New Roman" w:cs="Times New Roman"/>
          <w:b/>
          <w:kern w:val="3"/>
          <w:sz w:val="24"/>
          <w:szCs w:val="24"/>
          <w:lang w:eastAsia="zh-CN"/>
        </w:rPr>
        <w:t>43 461,25</w:t>
      </w:r>
      <w:r w:rsidR="0013097F" w:rsidRPr="00214AE7">
        <w:rPr>
          <w:rFonts w:ascii="Times New Roman" w:eastAsia="Times New Roman" w:hAnsi="Times New Roman" w:cs="Times New Roman"/>
          <w:b/>
          <w:kern w:val="3"/>
          <w:sz w:val="24"/>
          <w:szCs w:val="24"/>
          <w:lang w:eastAsia="zh-CN"/>
        </w:rPr>
        <w:t xml:space="preserve"> руб., нарушение </w:t>
      </w:r>
      <w:r w:rsidR="00921A6D">
        <w:rPr>
          <w:rFonts w:ascii="Times New Roman" w:eastAsia="Times New Roman" w:hAnsi="Times New Roman" w:cs="Times New Roman"/>
          <w:b/>
          <w:kern w:val="3"/>
          <w:sz w:val="24"/>
          <w:szCs w:val="24"/>
          <w:lang w:eastAsia="zh-CN"/>
        </w:rPr>
        <w:t xml:space="preserve"> </w:t>
      </w:r>
      <w:r w:rsidR="0013097F" w:rsidRPr="00214AE7">
        <w:rPr>
          <w:rFonts w:ascii="Times New Roman" w:eastAsia="Times New Roman" w:hAnsi="Times New Roman" w:cs="Times New Roman"/>
          <w:b/>
          <w:kern w:val="3"/>
          <w:sz w:val="24"/>
          <w:szCs w:val="24"/>
          <w:lang w:eastAsia="zh-CN"/>
        </w:rPr>
        <w:t>статьи  13    ФЗ  № 402-ФЗ от 06.12.2011</w:t>
      </w:r>
      <w:r w:rsidR="0013097F">
        <w:rPr>
          <w:rFonts w:ascii="Times New Roman" w:eastAsia="Times New Roman" w:hAnsi="Times New Roman" w:cs="Times New Roman"/>
          <w:b/>
          <w:kern w:val="3"/>
          <w:sz w:val="24"/>
          <w:szCs w:val="24"/>
          <w:lang w:eastAsia="zh-CN"/>
        </w:rPr>
        <w:t>г.</w:t>
      </w:r>
      <w:r w:rsidR="0013097F" w:rsidRPr="00214AE7">
        <w:rPr>
          <w:rFonts w:ascii="Times New Roman" w:eastAsia="Times New Roman" w:hAnsi="Times New Roman" w:cs="Times New Roman"/>
          <w:b/>
          <w:kern w:val="3"/>
          <w:sz w:val="24"/>
          <w:szCs w:val="24"/>
          <w:lang w:eastAsia="zh-CN"/>
        </w:rPr>
        <w:t xml:space="preserve"> «О</w:t>
      </w:r>
      <w:proofErr w:type="gramEnd"/>
      <w:r w:rsidR="0013097F" w:rsidRPr="00214AE7">
        <w:rPr>
          <w:rFonts w:ascii="Times New Roman" w:eastAsia="Times New Roman" w:hAnsi="Times New Roman" w:cs="Times New Roman"/>
          <w:b/>
          <w:kern w:val="3"/>
          <w:sz w:val="24"/>
          <w:szCs w:val="24"/>
          <w:lang w:eastAsia="zh-CN"/>
        </w:rPr>
        <w:t xml:space="preserve"> бухгалтерском </w:t>
      </w:r>
      <w:proofErr w:type="gramStart"/>
      <w:r w:rsidR="0013097F" w:rsidRPr="00214AE7">
        <w:rPr>
          <w:rFonts w:ascii="Times New Roman" w:eastAsia="Times New Roman" w:hAnsi="Times New Roman" w:cs="Times New Roman"/>
          <w:b/>
          <w:kern w:val="3"/>
          <w:sz w:val="24"/>
          <w:szCs w:val="24"/>
          <w:lang w:eastAsia="zh-CN"/>
        </w:rPr>
        <w:t>учете</w:t>
      </w:r>
      <w:proofErr w:type="gramEnd"/>
      <w:r w:rsidR="0013097F" w:rsidRPr="00214AE7">
        <w:rPr>
          <w:rFonts w:ascii="Times New Roman" w:eastAsia="Times New Roman" w:hAnsi="Times New Roman" w:cs="Times New Roman"/>
          <w:b/>
          <w:kern w:val="3"/>
          <w:sz w:val="24"/>
          <w:szCs w:val="24"/>
          <w:lang w:eastAsia="zh-CN"/>
        </w:rPr>
        <w:t>»</w:t>
      </w:r>
      <w:r w:rsidR="00532A63">
        <w:rPr>
          <w:rFonts w:ascii="Times New Roman" w:eastAsia="Times New Roman" w:hAnsi="Times New Roman" w:cs="Times New Roman"/>
          <w:b/>
          <w:kern w:val="3"/>
          <w:sz w:val="24"/>
          <w:szCs w:val="24"/>
          <w:lang w:eastAsia="zh-CN"/>
        </w:rPr>
        <w:t>.</w:t>
      </w:r>
    </w:p>
    <w:p w:rsidR="00532A63" w:rsidRDefault="00532A63" w:rsidP="0013097F">
      <w:pPr>
        <w:suppressAutoHyphens/>
        <w:autoSpaceDN w:val="0"/>
        <w:ind w:firstLine="708"/>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Также не включены в ф. № 0503760 «Пояснительная записка»</w:t>
      </w:r>
      <w:r w:rsidR="00A637CD">
        <w:rPr>
          <w:rFonts w:ascii="Times New Roman" w:eastAsia="Times New Roman" w:hAnsi="Times New Roman" w:cs="Times New Roman"/>
          <w:b/>
          <w:kern w:val="3"/>
          <w:sz w:val="24"/>
          <w:szCs w:val="24"/>
          <w:lang w:eastAsia="zh-CN"/>
        </w:rPr>
        <w:t xml:space="preserve">  суммы Доходы будущих периодов </w:t>
      </w:r>
      <w:r w:rsidR="002E55E2">
        <w:rPr>
          <w:rFonts w:ascii="Times New Roman" w:eastAsia="Times New Roman" w:hAnsi="Times New Roman" w:cs="Times New Roman"/>
          <w:b/>
          <w:kern w:val="3"/>
          <w:sz w:val="24"/>
          <w:szCs w:val="24"/>
          <w:lang w:eastAsia="zh-CN"/>
        </w:rPr>
        <w:t xml:space="preserve"> на сумму 2 050 034,88 руб., которые отражены в </w:t>
      </w:r>
      <w:r w:rsidR="00803D1A" w:rsidRPr="00214AE7">
        <w:rPr>
          <w:rFonts w:ascii="Times New Roman" w:eastAsia="Times New Roman" w:hAnsi="Times New Roman" w:cs="Times New Roman"/>
          <w:b/>
          <w:kern w:val="3"/>
          <w:sz w:val="24"/>
          <w:szCs w:val="24"/>
          <w:lang w:eastAsia="zh-CN"/>
        </w:rPr>
        <w:t xml:space="preserve">ф. № 0503769  «Сведения о кредиторской задолженности» </w:t>
      </w:r>
      <w:r w:rsidR="00803D1A">
        <w:rPr>
          <w:rFonts w:ascii="Times New Roman" w:eastAsia="Times New Roman" w:hAnsi="Times New Roman" w:cs="Times New Roman"/>
          <w:b/>
          <w:kern w:val="3"/>
          <w:sz w:val="24"/>
          <w:szCs w:val="24"/>
          <w:lang w:eastAsia="zh-CN"/>
        </w:rPr>
        <w:t>кредиторская задолженность.</w:t>
      </w:r>
    </w:p>
    <w:p w:rsidR="00803D1A" w:rsidRDefault="00803D1A" w:rsidP="0013097F">
      <w:pPr>
        <w:suppressAutoHyphens/>
        <w:autoSpaceDN w:val="0"/>
        <w:ind w:firstLine="708"/>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Нарушения устранены в ходе проверки.</w:t>
      </w:r>
    </w:p>
    <w:p w:rsidR="00DE3DC7" w:rsidRPr="00D01B43" w:rsidRDefault="00942B7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01B43">
        <w:rPr>
          <w:rFonts w:ascii="Times New Roman" w:eastAsia="Times New Roman" w:hAnsi="Times New Roman" w:cs="Times New Roman"/>
          <w:kern w:val="3"/>
          <w:sz w:val="24"/>
          <w:szCs w:val="24"/>
          <w:lang w:eastAsia="zh-CN"/>
        </w:rPr>
        <w:t>О</w:t>
      </w:r>
      <w:r w:rsidR="00DE3DC7" w:rsidRPr="00D01B43">
        <w:rPr>
          <w:rFonts w:ascii="Times New Roman" w:eastAsia="Times New Roman" w:hAnsi="Times New Roman" w:cs="Times New Roman"/>
          <w:kern w:val="3"/>
          <w:sz w:val="24"/>
          <w:szCs w:val="24"/>
          <w:lang w:eastAsia="zh-CN"/>
        </w:rPr>
        <w:t>тчет предоставлен в полном объеме, вся задолженность является текущей.</w:t>
      </w:r>
    </w:p>
    <w:p w:rsidR="002D5BD8" w:rsidRPr="00D01B43" w:rsidRDefault="002D5BD8"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0551BD" w:rsidRDefault="00DE3DC7" w:rsidP="00DE3DC7">
      <w:pPr>
        <w:tabs>
          <w:tab w:val="left" w:pos="930"/>
        </w:tabs>
        <w:suppressAutoHyphens/>
        <w:autoSpaceDN w:val="0"/>
        <w:jc w:val="center"/>
        <w:textAlignment w:val="baseline"/>
        <w:rPr>
          <w:rFonts w:ascii="Times New Roman" w:eastAsia="Times New Roman" w:hAnsi="Times New Roman" w:cs="Times New Roman"/>
          <w:b/>
          <w:i/>
          <w:kern w:val="3"/>
          <w:sz w:val="24"/>
          <w:szCs w:val="24"/>
          <w:lang w:eastAsia="zh-CN"/>
        </w:rPr>
      </w:pPr>
      <w:r w:rsidRPr="000551BD">
        <w:rPr>
          <w:rFonts w:ascii="Times New Roman" w:eastAsia="Times New Roman" w:hAnsi="Times New Roman" w:cs="Times New Roman"/>
          <w:b/>
          <w:i/>
          <w:kern w:val="3"/>
          <w:sz w:val="24"/>
          <w:szCs w:val="24"/>
          <w:lang w:eastAsia="zh-CN"/>
        </w:rPr>
        <w:t>МУ Управление образования</w:t>
      </w:r>
      <w:r w:rsidR="007E0641" w:rsidRPr="000551BD">
        <w:rPr>
          <w:rFonts w:ascii="Times New Roman" w:eastAsia="Times New Roman" w:hAnsi="Times New Roman" w:cs="Times New Roman"/>
          <w:b/>
          <w:i/>
          <w:kern w:val="3"/>
          <w:sz w:val="24"/>
          <w:szCs w:val="24"/>
          <w:lang w:eastAsia="zh-CN"/>
        </w:rPr>
        <w:t xml:space="preserve"> администрации </w:t>
      </w:r>
      <w:proofErr w:type="spellStart"/>
      <w:r w:rsidR="007E0641" w:rsidRPr="000551BD">
        <w:rPr>
          <w:rFonts w:ascii="Times New Roman" w:eastAsia="Times New Roman" w:hAnsi="Times New Roman" w:cs="Times New Roman"/>
          <w:b/>
          <w:i/>
          <w:kern w:val="3"/>
          <w:sz w:val="24"/>
          <w:szCs w:val="24"/>
          <w:lang w:eastAsia="zh-CN"/>
        </w:rPr>
        <w:t>Юрьянского</w:t>
      </w:r>
      <w:proofErr w:type="spellEnd"/>
      <w:r w:rsidR="007E0641" w:rsidRPr="000551BD">
        <w:rPr>
          <w:rFonts w:ascii="Times New Roman" w:eastAsia="Times New Roman" w:hAnsi="Times New Roman" w:cs="Times New Roman"/>
          <w:b/>
          <w:i/>
          <w:kern w:val="3"/>
          <w:sz w:val="24"/>
          <w:szCs w:val="24"/>
          <w:lang w:eastAsia="zh-CN"/>
        </w:rPr>
        <w:t xml:space="preserve"> района</w:t>
      </w:r>
      <w:r w:rsidR="00B414DD" w:rsidRPr="000551BD">
        <w:rPr>
          <w:rFonts w:ascii="Times New Roman" w:eastAsia="Times New Roman" w:hAnsi="Times New Roman" w:cs="Times New Roman"/>
          <w:b/>
          <w:i/>
          <w:kern w:val="3"/>
          <w:sz w:val="24"/>
          <w:szCs w:val="24"/>
          <w:lang w:eastAsia="zh-CN"/>
        </w:rPr>
        <w:t xml:space="preserve"> Кировской области</w:t>
      </w:r>
      <w:r w:rsidRPr="000551BD">
        <w:rPr>
          <w:rFonts w:ascii="Times New Roman" w:eastAsia="Times New Roman" w:hAnsi="Times New Roman" w:cs="Times New Roman"/>
          <w:b/>
          <w:i/>
          <w:kern w:val="3"/>
          <w:sz w:val="24"/>
          <w:szCs w:val="24"/>
          <w:lang w:eastAsia="zh-CN"/>
        </w:rPr>
        <w:t>.</w:t>
      </w:r>
    </w:p>
    <w:p w:rsidR="001D19FA" w:rsidRPr="000551BD" w:rsidRDefault="001D19FA" w:rsidP="00DE3DC7">
      <w:pPr>
        <w:tabs>
          <w:tab w:val="left" w:pos="930"/>
        </w:tabs>
        <w:suppressAutoHyphens/>
        <w:autoSpaceDN w:val="0"/>
        <w:jc w:val="center"/>
        <w:textAlignment w:val="baseline"/>
        <w:rPr>
          <w:rFonts w:ascii="Times New Roman" w:eastAsia="Times New Roman" w:hAnsi="Times New Roman" w:cs="Times New Roman"/>
          <w:b/>
          <w:i/>
          <w:kern w:val="3"/>
          <w:sz w:val="24"/>
          <w:szCs w:val="24"/>
          <w:lang w:eastAsia="zh-CN"/>
        </w:rPr>
      </w:pPr>
    </w:p>
    <w:p w:rsidR="00DE3DC7" w:rsidRPr="00F11DAF" w:rsidRDefault="00DE3DC7" w:rsidP="008826B6">
      <w:pPr>
        <w:tabs>
          <w:tab w:val="left" w:pos="709"/>
          <w:tab w:val="left" w:pos="851"/>
        </w:tabs>
        <w:suppressAutoHyphens/>
        <w:autoSpaceDN w:val="0"/>
        <w:jc w:val="left"/>
        <w:textAlignment w:val="baseline"/>
        <w:rPr>
          <w:rFonts w:ascii="Times New Roman" w:eastAsia="Times New Roman" w:hAnsi="Times New Roman" w:cs="Times New Roman"/>
          <w:kern w:val="3"/>
          <w:sz w:val="24"/>
          <w:szCs w:val="24"/>
          <w:lang w:eastAsia="zh-CN"/>
        </w:rPr>
      </w:pPr>
      <w:r w:rsidRPr="00F11DAF">
        <w:rPr>
          <w:rFonts w:ascii="Times New Roman" w:eastAsia="Times New Roman" w:hAnsi="Times New Roman" w:cs="Times New Roman"/>
          <w:kern w:val="3"/>
          <w:sz w:val="24"/>
          <w:szCs w:val="24"/>
          <w:lang w:eastAsia="zh-CN"/>
        </w:rPr>
        <w:t xml:space="preserve">           Исполнение доходной части бюджета составило </w:t>
      </w:r>
      <w:r w:rsidR="003E7BD5" w:rsidRPr="00F11DAF">
        <w:rPr>
          <w:rFonts w:ascii="Times New Roman" w:eastAsia="Times New Roman" w:hAnsi="Times New Roman" w:cs="Times New Roman"/>
          <w:kern w:val="3"/>
          <w:sz w:val="24"/>
          <w:szCs w:val="24"/>
          <w:lang w:eastAsia="zh-CN"/>
        </w:rPr>
        <w:t>99,2</w:t>
      </w:r>
      <w:r w:rsidR="000551BD" w:rsidRPr="00F11DAF">
        <w:rPr>
          <w:rFonts w:ascii="Times New Roman" w:eastAsia="Times New Roman" w:hAnsi="Times New Roman" w:cs="Times New Roman"/>
          <w:kern w:val="3"/>
          <w:sz w:val="24"/>
          <w:szCs w:val="24"/>
          <w:lang w:eastAsia="zh-CN"/>
        </w:rPr>
        <w:t>1</w:t>
      </w:r>
      <w:r w:rsidRPr="00F11DAF">
        <w:rPr>
          <w:rFonts w:ascii="Times New Roman" w:eastAsia="Times New Roman" w:hAnsi="Times New Roman" w:cs="Times New Roman"/>
          <w:kern w:val="3"/>
          <w:sz w:val="24"/>
          <w:szCs w:val="24"/>
          <w:lang w:eastAsia="zh-CN"/>
        </w:rPr>
        <w:t>%</w:t>
      </w:r>
      <w:r w:rsidR="000551BD" w:rsidRPr="00F11DAF">
        <w:rPr>
          <w:rFonts w:ascii="Times New Roman" w:eastAsia="Times New Roman" w:hAnsi="Times New Roman" w:cs="Times New Roman"/>
          <w:kern w:val="3"/>
          <w:sz w:val="24"/>
          <w:szCs w:val="24"/>
          <w:lang w:eastAsia="zh-CN"/>
        </w:rPr>
        <w:t>.</w:t>
      </w:r>
    </w:p>
    <w:p w:rsidR="00DE3DC7" w:rsidRPr="00F11DAF" w:rsidRDefault="008826B6" w:rsidP="00DE3DC7">
      <w:pPr>
        <w:suppressAutoHyphens/>
        <w:autoSpaceDN w:val="0"/>
        <w:textAlignment w:val="baseline"/>
        <w:rPr>
          <w:rFonts w:ascii="Times New Roman" w:eastAsia="Times New Roman" w:hAnsi="Times New Roman" w:cs="Times New Roman"/>
          <w:kern w:val="3"/>
          <w:sz w:val="24"/>
          <w:szCs w:val="24"/>
          <w:lang w:eastAsia="zh-CN"/>
        </w:rPr>
      </w:pPr>
      <w:r w:rsidRPr="00F11DAF">
        <w:rPr>
          <w:rFonts w:ascii="Times New Roman" w:eastAsia="Times New Roman" w:hAnsi="Times New Roman" w:cs="Times New Roman"/>
          <w:b/>
          <w:kern w:val="3"/>
          <w:sz w:val="24"/>
          <w:szCs w:val="24"/>
          <w:lang w:eastAsia="zh-CN"/>
        </w:rPr>
        <w:t xml:space="preserve">           </w:t>
      </w:r>
      <w:r w:rsidR="00DE3DC7" w:rsidRPr="00F11DAF">
        <w:rPr>
          <w:rFonts w:ascii="Times New Roman" w:eastAsia="Times New Roman" w:hAnsi="Times New Roman" w:cs="Times New Roman"/>
          <w:kern w:val="3"/>
          <w:sz w:val="24"/>
          <w:szCs w:val="24"/>
          <w:lang w:eastAsia="zh-CN"/>
        </w:rPr>
        <w:t xml:space="preserve">Исполнение расходов администрации </w:t>
      </w:r>
      <w:proofErr w:type="spellStart"/>
      <w:r w:rsidR="00DE3DC7" w:rsidRPr="00F11DAF">
        <w:rPr>
          <w:rFonts w:ascii="Times New Roman" w:eastAsia="Times New Roman" w:hAnsi="Times New Roman" w:cs="Times New Roman"/>
          <w:kern w:val="3"/>
          <w:sz w:val="24"/>
          <w:szCs w:val="24"/>
          <w:lang w:eastAsia="zh-CN"/>
        </w:rPr>
        <w:t>Юрьянского</w:t>
      </w:r>
      <w:proofErr w:type="spellEnd"/>
      <w:r w:rsidR="00DE3DC7" w:rsidRPr="00F11DAF">
        <w:rPr>
          <w:rFonts w:ascii="Times New Roman" w:eastAsia="Times New Roman" w:hAnsi="Times New Roman" w:cs="Times New Roman"/>
          <w:kern w:val="3"/>
          <w:sz w:val="24"/>
          <w:szCs w:val="24"/>
          <w:lang w:eastAsia="zh-CN"/>
        </w:rPr>
        <w:t xml:space="preserve"> района   составило 9</w:t>
      </w:r>
      <w:r w:rsidR="003E7BD5" w:rsidRPr="00F11DAF">
        <w:rPr>
          <w:rFonts w:ascii="Times New Roman" w:eastAsia="Times New Roman" w:hAnsi="Times New Roman" w:cs="Times New Roman"/>
          <w:kern w:val="3"/>
          <w:sz w:val="24"/>
          <w:szCs w:val="24"/>
          <w:lang w:eastAsia="zh-CN"/>
        </w:rPr>
        <w:t>9</w:t>
      </w:r>
      <w:r w:rsidR="00DE3DC7" w:rsidRPr="00F11DAF">
        <w:rPr>
          <w:rFonts w:ascii="Times New Roman" w:eastAsia="Times New Roman" w:hAnsi="Times New Roman" w:cs="Times New Roman"/>
          <w:kern w:val="3"/>
          <w:sz w:val="24"/>
          <w:szCs w:val="24"/>
          <w:lang w:eastAsia="zh-CN"/>
        </w:rPr>
        <w:t>,</w:t>
      </w:r>
      <w:r w:rsidR="000551BD" w:rsidRPr="00F11DAF">
        <w:rPr>
          <w:rFonts w:ascii="Times New Roman" w:eastAsia="Times New Roman" w:hAnsi="Times New Roman" w:cs="Times New Roman"/>
          <w:kern w:val="3"/>
          <w:sz w:val="24"/>
          <w:szCs w:val="24"/>
          <w:lang w:eastAsia="zh-CN"/>
        </w:rPr>
        <w:t>17</w:t>
      </w:r>
      <w:r w:rsidR="00DE3DC7" w:rsidRPr="00F11DAF">
        <w:rPr>
          <w:rFonts w:ascii="Times New Roman" w:eastAsia="Times New Roman" w:hAnsi="Times New Roman" w:cs="Times New Roman"/>
          <w:kern w:val="3"/>
          <w:sz w:val="24"/>
          <w:szCs w:val="24"/>
          <w:lang w:eastAsia="zh-CN"/>
        </w:rPr>
        <w:t>%.</w:t>
      </w:r>
    </w:p>
    <w:p w:rsidR="00DE3DC7" w:rsidRPr="00F11DA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F11DA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11DAF">
        <w:rPr>
          <w:rFonts w:ascii="Times New Roman" w:eastAsia="Times New Roman" w:hAnsi="Times New Roman" w:cs="Times New Roman"/>
          <w:kern w:val="3"/>
          <w:sz w:val="24"/>
          <w:szCs w:val="24"/>
          <w:lang w:eastAsia="zh-CN"/>
        </w:rPr>
        <w:t>В ходе проверки установлено:</w:t>
      </w:r>
    </w:p>
    <w:p w:rsidR="00DE3DC7" w:rsidRPr="005C3AC4" w:rsidRDefault="00DE3DC7" w:rsidP="00DE3DC7">
      <w:pPr>
        <w:suppressAutoHyphens/>
        <w:autoSpaceDN w:val="0"/>
        <w:ind w:firstLine="708"/>
        <w:textAlignment w:val="baseline"/>
        <w:rPr>
          <w:rFonts w:ascii="Times New Roman" w:eastAsia="Times New Roman" w:hAnsi="Times New Roman" w:cs="Times New Roman"/>
          <w:i/>
          <w:color w:val="FF0000"/>
          <w:kern w:val="3"/>
          <w:sz w:val="24"/>
          <w:szCs w:val="24"/>
          <w:lang w:eastAsia="zh-CN"/>
        </w:rPr>
      </w:pPr>
    </w:p>
    <w:p w:rsidR="00DE3DC7" w:rsidRPr="00146C57"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146C57">
        <w:rPr>
          <w:rFonts w:ascii="Times New Roman" w:eastAsia="Times New Roman" w:hAnsi="Times New Roman" w:cs="Times New Roman"/>
          <w:i/>
          <w:kern w:val="3"/>
          <w:sz w:val="24"/>
          <w:szCs w:val="24"/>
          <w:lang w:eastAsia="zh-CN"/>
        </w:rPr>
        <w:t xml:space="preserve">Дебиторская  задолженность в сумме </w:t>
      </w:r>
      <w:r w:rsidR="006A73F2" w:rsidRPr="00146C57">
        <w:rPr>
          <w:rFonts w:ascii="Times New Roman" w:eastAsia="Times New Roman" w:hAnsi="Times New Roman" w:cs="Times New Roman"/>
          <w:i/>
          <w:kern w:val="3"/>
          <w:sz w:val="24"/>
          <w:szCs w:val="24"/>
          <w:lang w:eastAsia="zh-CN"/>
        </w:rPr>
        <w:t>3</w:t>
      </w:r>
      <w:r w:rsidR="00786C06" w:rsidRPr="00146C57">
        <w:rPr>
          <w:rFonts w:ascii="Times New Roman" w:eastAsia="Times New Roman" w:hAnsi="Times New Roman" w:cs="Times New Roman"/>
          <w:i/>
          <w:kern w:val="3"/>
          <w:sz w:val="24"/>
          <w:szCs w:val="24"/>
          <w:lang w:eastAsia="zh-CN"/>
        </w:rPr>
        <w:t>65 629 726,46</w:t>
      </w:r>
      <w:r w:rsidR="006A73F2" w:rsidRPr="00146C57">
        <w:rPr>
          <w:rFonts w:ascii="Times New Roman" w:eastAsia="Times New Roman" w:hAnsi="Times New Roman" w:cs="Times New Roman"/>
          <w:i/>
          <w:kern w:val="3"/>
          <w:sz w:val="24"/>
          <w:szCs w:val="24"/>
          <w:lang w:eastAsia="zh-CN"/>
        </w:rPr>
        <w:t xml:space="preserve"> </w:t>
      </w:r>
      <w:r w:rsidRPr="00146C57">
        <w:rPr>
          <w:rFonts w:ascii="Times New Roman" w:eastAsia="Times New Roman" w:hAnsi="Times New Roman" w:cs="Times New Roman"/>
          <w:i/>
          <w:kern w:val="3"/>
          <w:sz w:val="24"/>
          <w:szCs w:val="24"/>
          <w:lang w:eastAsia="zh-CN"/>
        </w:rPr>
        <w:t xml:space="preserve"> руб., задолженность является текущей, в том числе:</w:t>
      </w:r>
    </w:p>
    <w:p w:rsidR="00D333A1" w:rsidRPr="003A0D0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A0D0A">
        <w:rPr>
          <w:rFonts w:ascii="Times New Roman" w:eastAsia="Times New Roman" w:hAnsi="Times New Roman" w:cs="Times New Roman"/>
          <w:kern w:val="3"/>
          <w:sz w:val="24"/>
          <w:szCs w:val="24"/>
          <w:lang w:eastAsia="zh-CN"/>
        </w:rPr>
        <w:t>-</w:t>
      </w:r>
      <w:r w:rsidR="00B130B7" w:rsidRPr="003A0D0A">
        <w:rPr>
          <w:rFonts w:ascii="Times New Roman" w:eastAsia="Times New Roman" w:hAnsi="Times New Roman" w:cs="Times New Roman"/>
          <w:kern w:val="3"/>
          <w:sz w:val="24"/>
          <w:szCs w:val="24"/>
          <w:lang w:eastAsia="zh-CN"/>
        </w:rPr>
        <w:t xml:space="preserve"> </w:t>
      </w:r>
      <w:r w:rsidR="00B130B7" w:rsidRPr="003A0D0A">
        <w:rPr>
          <w:rFonts w:ascii="Times New Roman" w:eastAsia="Times New Roman" w:hAnsi="Times New Roman" w:cs="Times New Roman"/>
          <w:i/>
          <w:kern w:val="3"/>
          <w:sz w:val="24"/>
          <w:szCs w:val="24"/>
          <w:lang w:eastAsia="zh-CN"/>
        </w:rPr>
        <w:t>по счету</w:t>
      </w:r>
      <w:r w:rsidR="00B130B7" w:rsidRPr="003A0D0A">
        <w:rPr>
          <w:rFonts w:ascii="Times New Roman" w:eastAsia="Times New Roman" w:hAnsi="Times New Roman" w:cs="Times New Roman"/>
          <w:kern w:val="3"/>
          <w:sz w:val="24"/>
          <w:szCs w:val="24"/>
          <w:lang w:eastAsia="zh-CN"/>
        </w:rPr>
        <w:t xml:space="preserve"> </w:t>
      </w:r>
      <w:r w:rsidRPr="003A0D0A">
        <w:rPr>
          <w:rFonts w:ascii="Times New Roman" w:eastAsia="Times New Roman" w:hAnsi="Times New Roman" w:cs="Times New Roman"/>
          <w:i/>
          <w:kern w:val="3"/>
          <w:sz w:val="24"/>
          <w:szCs w:val="24"/>
          <w:lang w:eastAsia="zh-CN"/>
        </w:rPr>
        <w:t xml:space="preserve">1 205 00 000 в сумме </w:t>
      </w:r>
      <w:r w:rsidR="00A814BB" w:rsidRPr="003A0D0A">
        <w:rPr>
          <w:rFonts w:ascii="Times New Roman" w:eastAsia="Times New Roman" w:hAnsi="Times New Roman" w:cs="Times New Roman"/>
          <w:i/>
          <w:kern w:val="3"/>
          <w:sz w:val="24"/>
          <w:szCs w:val="24"/>
          <w:lang w:eastAsia="zh-CN"/>
        </w:rPr>
        <w:t xml:space="preserve"> </w:t>
      </w:r>
      <w:r w:rsidR="00D61D4D" w:rsidRPr="003A0D0A">
        <w:rPr>
          <w:rFonts w:ascii="Times New Roman" w:eastAsia="Times New Roman" w:hAnsi="Times New Roman" w:cs="Times New Roman"/>
          <w:i/>
          <w:kern w:val="3"/>
          <w:sz w:val="24"/>
          <w:szCs w:val="24"/>
          <w:lang w:eastAsia="zh-CN"/>
        </w:rPr>
        <w:t xml:space="preserve">365 593 053,23 </w:t>
      </w:r>
      <w:r w:rsidRPr="003A0D0A">
        <w:rPr>
          <w:rFonts w:ascii="Times New Roman" w:eastAsia="Times New Roman" w:hAnsi="Times New Roman" w:cs="Times New Roman"/>
          <w:i/>
          <w:kern w:val="3"/>
          <w:sz w:val="24"/>
          <w:szCs w:val="24"/>
          <w:lang w:eastAsia="zh-CN"/>
        </w:rPr>
        <w:t xml:space="preserve"> руб.</w:t>
      </w:r>
      <w:r w:rsidRPr="003A0D0A">
        <w:rPr>
          <w:rFonts w:ascii="Times New Roman" w:eastAsia="Times New Roman" w:hAnsi="Times New Roman" w:cs="Times New Roman"/>
          <w:kern w:val="3"/>
          <w:sz w:val="24"/>
          <w:szCs w:val="24"/>
          <w:lang w:eastAsia="zh-CN"/>
        </w:rPr>
        <w:t xml:space="preserve">, в том числе:  </w:t>
      </w:r>
    </w:p>
    <w:p w:rsidR="00D333A1" w:rsidRPr="003A0D0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A0D0A">
        <w:rPr>
          <w:rFonts w:ascii="Times New Roman" w:eastAsia="Times New Roman" w:hAnsi="Times New Roman" w:cs="Times New Roman"/>
          <w:kern w:val="3"/>
          <w:sz w:val="24"/>
          <w:szCs w:val="24"/>
          <w:lang w:eastAsia="zh-CN"/>
        </w:rPr>
        <w:t xml:space="preserve">по счету </w:t>
      </w:r>
      <w:r w:rsidR="00D333A1" w:rsidRPr="003A0D0A">
        <w:rPr>
          <w:rFonts w:ascii="Times New Roman" w:eastAsia="Times New Roman" w:hAnsi="Times New Roman" w:cs="Times New Roman"/>
          <w:kern w:val="3"/>
          <w:sz w:val="24"/>
          <w:szCs w:val="24"/>
          <w:lang w:eastAsia="zh-CN"/>
        </w:rPr>
        <w:t>1</w:t>
      </w:r>
      <w:r w:rsidRPr="003A0D0A">
        <w:rPr>
          <w:rFonts w:ascii="Times New Roman" w:eastAsia="Times New Roman" w:hAnsi="Times New Roman" w:cs="Times New Roman"/>
          <w:kern w:val="3"/>
          <w:sz w:val="24"/>
          <w:szCs w:val="24"/>
          <w:lang w:eastAsia="zh-CN"/>
        </w:rPr>
        <w:t xml:space="preserve"> 205 31 000 в сумме </w:t>
      </w:r>
      <w:r w:rsidR="00C67117" w:rsidRPr="003A0D0A">
        <w:rPr>
          <w:rFonts w:ascii="Times New Roman" w:eastAsia="Times New Roman" w:hAnsi="Times New Roman" w:cs="Times New Roman"/>
          <w:kern w:val="3"/>
          <w:sz w:val="24"/>
          <w:szCs w:val="24"/>
          <w:lang w:eastAsia="zh-CN"/>
        </w:rPr>
        <w:t>1</w:t>
      </w:r>
      <w:r w:rsidR="00110E6E" w:rsidRPr="003A0D0A">
        <w:rPr>
          <w:rFonts w:ascii="Times New Roman" w:eastAsia="Times New Roman" w:hAnsi="Times New Roman" w:cs="Times New Roman"/>
          <w:kern w:val="3"/>
          <w:sz w:val="24"/>
          <w:szCs w:val="24"/>
          <w:lang w:eastAsia="zh-CN"/>
        </w:rPr>
        <w:t> </w:t>
      </w:r>
      <w:r w:rsidR="008D2266" w:rsidRPr="003A0D0A">
        <w:rPr>
          <w:rFonts w:ascii="Times New Roman" w:eastAsia="Times New Roman" w:hAnsi="Times New Roman" w:cs="Times New Roman"/>
          <w:kern w:val="3"/>
          <w:sz w:val="24"/>
          <w:szCs w:val="24"/>
          <w:lang w:eastAsia="zh-CN"/>
        </w:rPr>
        <w:t>085</w:t>
      </w:r>
      <w:r w:rsidR="00110E6E" w:rsidRPr="003A0D0A">
        <w:rPr>
          <w:rFonts w:ascii="Times New Roman" w:eastAsia="Times New Roman" w:hAnsi="Times New Roman" w:cs="Times New Roman"/>
          <w:kern w:val="3"/>
          <w:sz w:val="24"/>
          <w:szCs w:val="24"/>
          <w:lang w:eastAsia="zh-CN"/>
        </w:rPr>
        <w:t xml:space="preserve"> </w:t>
      </w:r>
      <w:r w:rsidR="008D2266" w:rsidRPr="003A0D0A">
        <w:rPr>
          <w:rFonts w:ascii="Times New Roman" w:eastAsia="Times New Roman" w:hAnsi="Times New Roman" w:cs="Times New Roman"/>
          <w:kern w:val="3"/>
          <w:sz w:val="24"/>
          <w:szCs w:val="24"/>
          <w:lang w:eastAsia="zh-CN"/>
        </w:rPr>
        <w:t>673,23</w:t>
      </w:r>
      <w:r w:rsidR="00C67117" w:rsidRPr="003A0D0A">
        <w:rPr>
          <w:rFonts w:ascii="Times New Roman" w:eastAsia="Times New Roman" w:hAnsi="Times New Roman" w:cs="Times New Roman"/>
          <w:kern w:val="3"/>
          <w:sz w:val="24"/>
          <w:szCs w:val="24"/>
          <w:lang w:eastAsia="zh-CN"/>
        </w:rPr>
        <w:t xml:space="preserve"> </w:t>
      </w:r>
      <w:r w:rsidRPr="003A0D0A">
        <w:rPr>
          <w:rFonts w:ascii="Times New Roman" w:eastAsia="Times New Roman" w:hAnsi="Times New Roman" w:cs="Times New Roman"/>
          <w:kern w:val="3"/>
          <w:sz w:val="24"/>
          <w:szCs w:val="24"/>
          <w:lang w:eastAsia="zh-CN"/>
        </w:rPr>
        <w:t xml:space="preserve"> руб. не оплачены квитанции по родительской плате в образовательных </w:t>
      </w:r>
      <w:r w:rsidR="0007753A">
        <w:rPr>
          <w:rFonts w:ascii="Times New Roman" w:eastAsia="Times New Roman" w:hAnsi="Times New Roman" w:cs="Times New Roman"/>
          <w:kern w:val="3"/>
          <w:sz w:val="24"/>
          <w:szCs w:val="24"/>
          <w:lang w:eastAsia="zh-CN"/>
        </w:rPr>
        <w:t>учреждениях;</w:t>
      </w:r>
      <w:r w:rsidRPr="003A0D0A">
        <w:rPr>
          <w:rFonts w:ascii="Times New Roman" w:eastAsia="Times New Roman" w:hAnsi="Times New Roman" w:cs="Times New Roman"/>
          <w:kern w:val="3"/>
          <w:sz w:val="24"/>
          <w:szCs w:val="24"/>
          <w:lang w:eastAsia="zh-CN"/>
        </w:rPr>
        <w:t xml:space="preserve"> </w:t>
      </w:r>
    </w:p>
    <w:p w:rsidR="00DE3DC7" w:rsidRPr="00110E6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10E6E">
        <w:rPr>
          <w:rFonts w:ascii="Times New Roman" w:eastAsia="Times New Roman" w:hAnsi="Times New Roman" w:cs="Times New Roman"/>
          <w:kern w:val="3"/>
          <w:sz w:val="24"/>
          <w:szCs w:val="24"/>
          <w:lang w:eastAsia="zh-CN"/>
        </w:rPr>
        <w:t xml:space="preserve">по счету 1 205 51 000  в сумме </w:t>
      </w:r>
      <w:r w:rsidR="00B45F51" w:rsidRPr="00110E6E">
        <w:rPr>
          <w:rFonts w:ascii="Times New Roman" w:eastAsia="Times New Roman" w:hAnsi="Times New Roman" w:cs="Times New Roman"/>
          <w:kern w:val="3"/>
          <w:sz w:val="24"/>
          <w:szCs w:val="24"/>
          <w:lang w:eastAsia="zh-CN"/>
        </w:rPr>
        <w:t>347 5</w:t>
      </w:r>
      <w:r w:rsidR="008D2266" w:rsidRPr="00110E6E">
        <w:rPr>
          <w:rFonts w:ascii="Times New Roman" w:eastAsia="Times New Roman" w:hAnsi="Times New Roman" w:cs="Times New Roman"/>
          <w:kern w:val="3"/>
          <w:sz w:val="24"/>
          <w:szCs w:val="24"/>
          <w:lang w:eastAsia="zh-CN"/>
        </w:rPr>
        <w:t>07</w:t>
      </w:r>
      <w:r w:rsidR="00B45F51" w:rsidRPr="00110E6E">
        <w:rPr>
          <w:rFonts w:ascii="Times New Roman" w:eastAsia="Times New Roman" w:hAnsi="Times New Roman" w:cs="Times New Roman"/>
          <w:kern w:val="3"/>
          <w:sz w:val="24"/>
          <w:szCs w:val="24"/>
          <w:lang w:eastAsia="zh-CN"/>
        </w:rPr>
        <w:t> </w:t>
      </w:r>
      <w:r w:rsidR="008D2266" w:rsidRPr="00110E6E">
        <w:rPr>
          <w:rFonts w:ascii="Times New Roman" w:eastAsia="Times New Roman" w:hAnsi="Times New Roman" w:cs="Times New Roman"/>
          <w:kern w:val="3"/>
          <w:sz w:val="24"/>
          <w:szCs w:val="24"/>
          <w:lang w:eastAsia="zh-CN"/>
        </w:rPr>
        <w:t>380</w:t>
      </w:r>
      <w:r w:rsidR="00B45F51" w:rsidRPr="00110E6E">
        <w:rPr>
          <w:rFonts w:ascii="Times New Roman" w:eastAsia="Times New Roman" w:hAnsi="Times New Roman" w:cs="Times New Roman"/>
          <w:kern w:val="3"/>
          <w:sz w:val="24"/>
          <w:szCs w:val="24"/>
          <w:lang w:eastAsia="zh-CN"/>
        </w:rPr>
        <w:t>,00</w:t>
      </w:r>
      <w:r w:rsidRPr="00110E6E">
        <w:rPr>
          <w:rFonts w:ascii="Times New Roman" w:eastAsia="Times New Roman" w:hAnsi="Times New Roman" w:cs="Times New Roman"/>
          <w:kern w:val="3"/>
          <w:sz w:val="24"/>
          <w:szCs w:val="24"/>
          <w:lang w:eastAsia="zh-CN"/>
        </w:rPr>
        <w:t xml:space="preserve"> руб. ос</w:t>
      </w:r>
      <w:r w:rsidR="00E95C10" w:rsidRPr="00110E6E">
        <w:rPr>
          <w:rFonts w:ascii="Times New Roman" w:eastAsia="Times New Roman" w:hAnsi="Times New Roman" w:cs="Times New Roman"/>
          <w:kern w:val="3"/>
          <w:sz w:val="24"/>
          <w:szCs w:val="24"/>
          <w:lang w:eastAsia="zh-CN"/>
        </w:rPr>
        <w:t xml:space="preserve">таток начисления  МБТ за </w:t>
      </w:r>
      <w:r w:rsidR="006A73F2" w:rsidRPr="00110E6E">
        <w:rPr>
          <w:rFonts w:ascii="Times New Roman" w:eastAsia="Times New Roman" w:hAnsi="Times New Roman" w:cs="Times New Roman"/>
          <w:kern w:val="3"/>
          <w:sz w:val="24"/>
          <w:szCs w:val="24"/>
          <w:lang w:eastAsia="zh-CN"/>
        </w:rPr>
        <w:t>3</w:t>
      </w:r>
      <w:r w:rsidR="0007753A">
        <w:rPr>
          <w:rFonts w:ascii="Times New Roman" w:eastAsia="Times New Roman" w:hAnsi="Times New Roman" w:cs="Times New Roman"/>
          <w:kern w:val="3"/>
          <w:sz w:val="24"/>
          <w:szCs w:val="24"/>
          <w:lang w:eastAsia="zh-CN"/>
        </w:rPr>
        <w:t xml:space="preserve"> года.</w:t>
      </w:r>
    </w:p>
    <w:p w:rsidR="00A814BB" w:rsidRPr="0007753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7753A">
        <w:rPr>
          <w:rFonts w:ascii="Times New Roman" w:eastAsia="Times New Roman" w:hAnsi="Times New Roman" w:cs="Times New Roman"/>
          <w:kern w:val="3"/>
          <w:sz w:val="24"/>
          <w:szCs w:val="24"/>
          <w:lang w:eastAsia="zh-CN"/>
        </w:rPr>
        <w:t>-</w:t>
      </w:r>
      <w:r w:rsidR="009F5BC6" w:rsidRPr="0007753A">
        <w:rPr>
          <w:rFonts w:ascii="Times New Roman" w:eastAsia="Times New Roman" w:hAnsi="Times New Roman" w:cs="Times New Roman"/>
          <w:i/>
          <w:kern w:val="3"/>
          <w:sz w:val="24"/>
          <w:szCs w:val="24"/>
          <w:lang w:eastAsia="zh-CN"/>
        </w:rPr>
        <w:t xml:space="preserve"> по счету</w:t>
      </w:r>
      <w:r w:rsidRPr="0007753A">
        <w:rPr>
          <w:rFonts w:ascii="Times New Roman" w:eastAsia="Times New Roman" w:hAnsi="Times New Roman" w:cs="Times New Roman"/>
          <w:kern w:val="3"/>
          <w:sz w:val="24"/>
          <w:szCs w:val="24"/>
          <w:lang w:eastAsia="zh-CN"/>
        </w:rPr>
        <w:t xml:space="preserve"> </w:t>
      </w:r>
      <w:r w:rsidRPr="0007753A">
        <w:rPr>
          <w:rFonts w:ascii="Times New Roman" w:eastAsia="Times New Roman" w:hAnsi="Times New Roman" w:cs="Times New Roman"/>
          <w:i/>
          <w:kern w:val="3"/>
          <w:sz w:val="24"/>
          <w:szCs w:val="24"/>
          <w:lang w:eastAsia="zh-CN"/>
        </w:rPr>
        <w:t xml:space="preserve">1 206 00 000 в сумме </w:t>
      </w:r>
      <w:r w:rsidR="00D61D4D" w:rsidRPr="0007753A">
        <w:rPr>
          <w:rFonts w:ascii="Times New Roman" w:eastAsia="Times New Roman" w:hAnsi="Times New Roman" w:cs="Times New Roman"/>
          <w:i/>
          <w:kern w:val="3"/>
          <w:sz w:val="24"/>
          <w:szCs w:val="24"/>
          <w:lang w:eastAsia="zh-CN"/>
        </w:rPr>
        <w:t>19 933,24</w:t>
      </w:r>
      <w:r w:rsidRPr="0007753A">
        <w:rPr>
          <w:rFonts w:ascii="Times New Roman" w:eastAsia="Times New Roman" w:hAnsi="Times New Roman" w:cs="Times New Roman"/>
          <w:i/>
          <w:kern w:val="3"/>
          <w:sz w:val="24"/>
          <w:szCs w:val="24"/>
          <w:lang w:eastAsia="zh-CN"/>
        </w:rPr>
        <w:t xml:space="preserve"> руб.</w:t>
      </w:r>
      <w:r w:rsidRPr="0007753A">
        <w:rPr>
          <w:rFonts w:ascii="Times New Roman" w:eastAsia="Times New Roman" w:hAnsi="Times New Roman" w:cs="Times New Roman"/>
          <w:kern w:val="3"/>
          <w:sz w:val="24"/>
          <w:szCs w:val="24"/>
          <w:lang w:eastAsia="zh-CN"/>
        </w:rPr>
        <w:t xml:space="preserve">, в том числе: </w:t>
      </w:r>
    </w:p>
    <w:p w:rsidR="00A356DF" w:rsidRPr="0007753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7753A">
        <w:rPr>
          <w:rFonts w:ascii="Times New Roman" w:eastAsia="Times New Roman" w:hAnsi="Times New Roman" w:cs="Times New Roman"/>
          <w:kern w:val="3"/>
          <w:sz w:val="24"/>
          <w:szCs w:val="24"/>
          <w:lang w:eastAsia="zh-CN"/>
        </w:rPr>
        <w:t xml:space="preserve">по счету 1 206 21 000 в сумме </w:t>
      </w:r>
      <w:r w:rsidR="00F26100" w:rsidRPr="0007753A">
        <w:rPr>
          <w:rFonts w:ascii="Times New Roman" w:eastAsia="Times New Roman" w:hAnsi="Times New Roman" w:cs="Times New Roman"/>
          <w:kern w:val="3"/>
          <w:sz w:val="24"/>
          <w:szCs w:val="24"/>
          <w:lang w:eastAsia="zh-CN"/>
        </w:rPr>
        <w:t>282,75</w:t>
      </w:r>
      <w:r w:rsidR="00D458C6" w:rsidRPr="0007753A">
        <w:rPr>
          <w:rFonts w:ascii="Times New Roman" w:eastAsia="Times New Roman" w:hAnsi="Times New Roman" w:cs="Times New Roman"/>
          <w:kern w:val="3"/>
          <w:sz w:val="24"/>
          <w:szCs w:val="24"/>
          <w:lang w:eastAsia="zh-CN"/>
        </w:rPr>
        <w:t xml:space="preserve"> </w:t>
      </w:r>
      <w:r w:rsidRPr="0007753A">
        <w:rPr>
          <w:rFonts w:ascii="Times New Roman" w:eastAsia="Times New Roman" w:hAnsi="Times New Roman" w:cs="Times New Roman"/>
          <w:kern w:val="3"/>
          <w:sz w:val="24"/>
          <w:szCs w:val="24"/>
          <w:lang w:eastAsia="zh-CN"/>
        </w:rPr>
        <w:t xml:space="preserve"> руб. (аван</w:t>
      </w:r>
      <w:r w:rsidR="00A356DF" w:rsidRPr="0007753A">
        <w:rPr>
          <w:rFonts w:ascii="Times New Roman" w:eastAsia="Times New Roman" w:hAnsi="Times New Roman" w:cs="Times New Roman"/>
          <w:kern w:val="3"/>
          <w:sz w:val="24"/>
          <w:szCs w:val="24"/>
          <w:lang w:eastAsia="zh-CN"/>
        </w:rPr>
        <w:t>сы в счет оказания услуг связи</w:t>
      </w:r>
      <w:r w:rsidR="0050116E" w:rsidRPr="0007753A">
        <w:rPr>
          <w:rFonts w:ascii="Times New Roman" w:eastAsia="Times New Roman" w:hAnsi="Times New Roman" w:cs="Times New Roman"/>
          <w:kern w:val="3"/>
          <w:sz w:val="24"/>
          <w:szCs w:val="24"/>
          <w:lang w:eastAsia="zh-CN"/>
        </w:rPr>
        <w:t xml:space="preserve"> (предоплата за Интернет</w:t>
      </w:r>
      <w:r w:rsidR="0007753A">
        <w:rPr>
          <w:rFonts w:ascii="Times New Roman" w:eastAsia="Times New Roman" w:hAnsi="Times New Roman" w:cs="Times New Roman"/>
          <w:kern w:val="3"/>
          <w:sz w:val="24"/>
          <w:szCs w:val="24"/>
          <w:lang w:eastAsia="zh-CN"/>
        </w:rPr>
        <w:t>);</w:t>
      </w:r>
    </w:p>
    <w:p w:rsidR="00A356DF" w:rsidRDefault="00F26100" w:rsidP="00A356DF">
      <w:pPr>
        <w:suppressAutoHyphens/>
        <w:autoSpaceDN w:val="0"/>
        <w:ind w:firstLine="708"/>
        <w:textAlignment w:val="baseline"/>
        <w:rPr>
          <w:rFonts w:ascii="Times New Roman" w:eastAsia="Times New Roman" w:hAnsi="Times New Roman" w:cs="Times New Roman"/>
          <w:kern w:val="3"/>
          <w:sz w:val="24"/>
          <w:szCs w:val="24"/>
          <w:lang w:eastAsia="zh-CN"/>
        </w:rPr>
      </w:pPr>
      <w:r w:rsidRPr="0007753A">
        <w:rPr>
          <w:rFonts w:ascii="Times New Roman" w:eastAsia="Times New Roman" w:hAnsi="Times New Roman" w:cs="Times New Roman"/>
          <w:kern w:val="3"/>
          <w:sz w:val="24"/>
          <w:szCs w:val="24"/>
          <w:lang w:eastAsia="zh-CN"/>
        </w:rPr>
        <w:t>по счету 1 206 23 000 в сумме 19 650,49 руб.</w:t>
      </w:r>
      <w:r w:rsidR="005E2D17">
        <w:rPr>
          <w:rFonts w:ascii="Times New Roman" w:eastAsia="Times New Roman" w:hAnsi="Times New Roman" w:cs="Times New Roman"/>
          <w:kern w:val="3"/>
          <w:sz w:val="24"/>
          <w:szCs w:val="24"/>
          <w:lang w:eastAsia="zh-CN"/>
        </w:rPr>
        <w:t xml:space="preserve"> задолженность по электроэнергии за декабрь 2022 года.</w:t>
      </w:r>
    </w:p>
    <w:p w:rsidR="004D3219" w:rsidRPr="005C3AC4" w:rsidRDefault="004D3219" w:rsidP="00A356DF">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20C44" w:rsidRPr="00205DA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05DA1">
        <w:rPr>
          <w:rFonts w:ascii="Times New Roman" w:eastAsia="Times New Roman" w:hAnsi="Times New Roman" w:cs="Times New Roman"/>
          <w:kern w:val="3"/>
          <w:sz w:val="24"/>
          <w:szCs w:val="24"/>
          <w:lang w:eastAsia="zh-CN"/>
        </w:rPr>
        <w:t>-</w:t>
      </w:r>
      <w:r w:rsidRPr="00205DA1">
        <w:rPr>
          <w:rFonts w:ascii="Times New Roman" w:eastAsia="Times New Roman" w:hAnsi="Times New Roman" w:cs="Times New Roman"/>
          <w:i/>
          <w:kern w:val="3"/>
          <w:sz w:val="24"/>
          <w:szCs w:val="24"/>
          <w:lang w:eastAsia="zh-CN"/>
        </w:rPr>
        <w:t xml:space="preserve">по счету 1 303 00 000 в сумме </w:t>
      </w:r>
      <w:r w:rsidR="00D20C44" w:rsidRPr="00205DA1">
        <w:rPr>
          <w:rFonts w:ascii="Times New Roman" w:eastAsia="Times New Roman" w:hAnsi="Times New Roman" w:cs="Times New Roman"/>
          <w:i/>
          <w:kern w:val="3"/>
          <w:sz w:val="24"/>
          <w:szCs w:val="24"/>
          <w:lang w:eastAsia="zh-CN"/>
        </w:rPr>
        <w:t>16 739,99</w:t>
      </w:r>
      <w:r w:rsidRPr="00205DA1">
        <w:rPr>
          <w:rFonts w:ascii="Times New Roman" w:eastAsia="Times New Roman" w:hAnsi="Times New Roman" w:cs="Times New Roman"/>
          <w:i/>
          <w:kern w:val="3"/>
          <w:sz w:val="24"/>
          <w:szCs w:val="24"/>
          <w:lang w:eastAsia="zh-CN"/>
        </w:rPr>
        <w:t xml:space="preserve"> руб</w:t>
      </w:r>
      <w:r w:rsidRPr="00205DA1">
        <w:rPr>
          <w:rFonts w:ascii="Times New Roman" w:eastAsia="Times New Roman" w:hAnsi="Times New Roman" w:cs="Times New Roman"/>
          <w:kern w:val="3"/>
          <w:sz w:val="24"/>
          <w:szCs w:val="24"/>
          <w:lang w:eastAsia="zh-CN"/>
        </w:rPr>
        <w:t xml:space="preserve">., в том числе: </w:t>
      </w:r>
    </w:p>
    <w:p w:rsidR="00D20C44" w:rsidRPr="00205DA1" w:rsidRDefault="00D20C44"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05DA1">
        <w:rPr>
          <w:rFonts w:ascii="Times New Roman" w:eastAsia="Times New Roman" w:hAnsi="Times New Roman" w:cs="Times New Roman"/>
          <w:kern w:val="3"/>
          <w:sz w:val="24"/>
          <w:szCs w:val="24"/>
          <w:lang w:eastAsia="zh-CN"/>
        </w:rPr>
        <w:t xml:space="preserve">по счету 1 303 02 000 в сумме 15 090,17 руб. </w:t>
      </w:r>
      <w:r w:rsidR="00A43EA0" w:rsidRPr="00205DA1">
        <w:rPr>
          <w:rFonts w:ascii="Times New Roman" w:eastAsia="Times New Roman" w:hAnsi="Times New Roman" w:cs="Times New Roman"/>
          <w:kern w:val="3"/>
          <w:sz w:val="24"/>
          <w:szCs w:val="24"/>
          <w:lang w:eastAsia="zh-CN"/>
        </w:rPr>
        <w:t>–</w:t>
      </w:r>
      <w:r w:rsidR="00DD7EB0">
        <w:rPr>
          <w:rFonts w:ascii="Times New Roman" w:eastAsia="Times New Roman" w:hAnsi="Times New Roman" w:cs="Times New Roman"/>
          <w:kern w:val="3"/>
          <w:sz w:val="24"/>
          <w:szCs w:val="24"/>
          <w:lang w:eastAsia="zh-CN"/>
        </w:rPr>
        <w:t xml:space="preserve"> </w:t>
      </w:r>
      <w:r w:rsidR="00A43EA0" w:rsidRPr="00205DA1">
        <w:rPr>
          <w:rFonts w:ascii="Times New Roman" w:eastAsia="Times New Roman" w:hAnsi="Times New Roman" w:cs="Times New Roman"/>
          <w:kern w:val="3"/>
          <w:sz w:val="24"/>
          <w:szCs w:val="24"/>
          <w:lang w:eastAsia="zh-CN"/>
        </w:rPr>
        <w:t>переплата ФСС текущая за декабрь 2022 года;</w:t>
      </w:r>
    </w:p>
    <w:p w:rsidR="00D20C44" w:rsidRPr="00205DA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05DA1">
        <w:rPr>
          <w:rFonts w:ascii="Times New Roman" w:eastAsia="Times New Roman" w:hAnsi="Times New Roman" w:cs="Times New Roman"/>
          <w:kern w:val="3"/>
          <w:sz w:val="24"/>
          <w:szCs w:val="24"/>
          <w:lang w:eastAsia="zh-CN"/>
        </w:rPr>
        <w:t xml:space="preserve">по счету 1 303 11 000 в сумме 1,52 руб. - перечислены  страховые взносы на обязательное пенсионное страхование на выплату накопительной  части трудовой пенсии; </w:t>
      </w:r>
    </w:p>
    <w:p w:rsidR="00DE3DC7" w:rsidRPr="00205DA1" w:rsidRDefault="00DE3DC7" w:rsidP="002D5EF0">
      <w:pPr>
        <w:suppressAutoHyphens/>
        <w:autoSpaceDN w:val="0"/>
        <w:ind w:firstLine="708"/>
        <w:textAlignment w:val="baseline"/>
        <w:rPr>
          <w:rFonts w:ascii="Times New Roman" w:eastAsia="Times New Roman" w:hAnsi="Times New Roman" w:cs="Times New Roman"/>
          <w:kern w:val="3"/>
          <w:sz w:val="24"/>
          <w:szCs w:val="24"/>
          <w:lang w:eastAsia="zh-CN"/>
        </w:rPr>
      </w:pPr>
      <w:r w:rsidRPr="00205DA1">
        <w:rPr>
          <w:rFonts w:ascii="Times New Roman" w:eastAsia="Times New Roman" w:hAnsi="Times New Roman" w:cs="Times New Roman"/>
          <w:kern w:val="3"/>
          <w:sz w:val="24"/>
          <w:szCs w:val="24"/>
          <w:lang w:eastAsia="zh-CN"/>
        </w:rPr>
        <w:t xml:space="preserve">по счету  1 303 12 000 в сумме </w:t>
      </w:r>
      <w:r w:rsidR="002D5EF0" w:rsidRPr="00205DA1">
        <w:rPr>
          <w:rFonts w:ascii="Times New Roman" w:eastAsia="Times New Roman" w:hAnsi="Times New Roman" w:cs="Times New Roman"/>
          <w:kern w:val="3"/>
          <w:sz w:val="24"/>
          <w:szCs w:val="24"/>
          <w:lang w:eastAsia="zh-CN"/>
        </w:rPr>
        <w:t>1648,30</w:t>
      </w:r>
      <w:r w:rsidRPr="00205DA1">
        <w:rPr>
          <w:rFonts w:ascii="Times New Roman" w:eastAsia="Times New Roman" w:hAnsi="Times New Roman" w:cs="Times New Roman"/>
          <w:kern w:val="3"/>
          <w:sz w:val="24"/>
          <w:szCs w:val="24"/>
          <w:lang w:eastAsia="zh-CN"/>
        </w:rPr>
        <w:t xml:space="preserve"> руб. – </w:t>
      </w:r>
      <w:r w:rsidR="00205DA1" w:rsidRPr="00205DA1">
        <w:rPr>
          <w:rFonts w:ascii="Times New Roman" w:eastAsia="Times New Roman" w:hAnsi="Times New Roman" w:cs="Times New Roman"/>
          <w:kern w:val="3"/>
          <w:sz w:val="24"/>
          <w:szCs w:val="24"/>
          <w:lang w:eastAsia="zh-CN"/>
        </w:rPr>
        <w:t>задолженность</w:t>
      </w:r>
      <w:r w:rsidRPr="00205DA1">
        <w:rPr>
          <w:rFonts w:ascii="Times New Roman" w:eastAsia="Times New Roman" w:hAnsi="Times New Roman" w:cs="Times New Roman"/>
          <w:kern w:val="3"/>
          <w:sz w:val="24"/>
          <w:szCs w:val="24"/>
          <w:lang w:eastAsia="zh-CN"/>
        </w:rPr>
        <w:t xml:space="preserve"> по налогу на имущество</w:t>
      </w:r>
      <w:r w:rsidR="00205DA1" w:rsidRPr="00205DA1">
        <w:rPr>
          <w:rFonts w:ascii="Times New Roman" w:eastAsia="Times New Roman" w:hAnsi="Times New Roman" w:cs="Times New Roman"/>
          <w:kern w:val="3"/>
          <w:sz w:val="24"/>
          <w:szCs w:val="24"/>
          <w:lang w:eastAsia="zh-CN"/>
        </w:rPr>
        <w:t xml:space="preserve"> за декабрь 2022 года</w:t>
      </w:r>
      <w:r w:rsidR="00786C06" w:rsidRPr="00205DA1">
        <w:rPr>
          <w:rFonts w:ascii="Times New Roman" w:eastAsia="Times New Roman" w:hAnsi="Times New Roman" w:cs="Times New Roman"/>
          <w:kern w:val="3"/>
          <w:sz w:val="24"/>
          <w:szCs w:val="24"/>
          <w:lang w:eastAsia="zh-CN"/>
        </w:rPr>
        <w:t>.</w:t>
      </w:r>
    </w:p>
    <w:p w:rsidR="00786C06" w:rsidRPr="005C3AC4" w:rsidRDefault="00786C06" w:rsidP="002D5EF0">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D2758F"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D2758F">
        <w:rPr>
          <w:rFonts w:ascii="Times New Roman" w:eastAsia="Times New Roman" w:hAnsi="Times New Roman" w:cs="Times New Roman"/>
          <w:i/>
          <w:kern w:val="3"/>
          <w:sz w:val="24"/>
          <w:szCs w:val="24"/>
          <w:lang w:eastAsia="zh-CN"/>
        </w:rPr>
        <w:lastRenderedPageBreak/>
        <w:t xml:space="preserve">Кредиторская  задолженность  в сумме  </w:t>
      </w:r>
      <w:r w:rsidR="00D2758F" w:rsidRPr="00D2758F">
        <w:rPr>
          <w:rFonts w:ascii="Times New Roman" w:eastAsia="Times New Roman" w:hAnsi="Times New Roman" w:cs="Times New Roman"/>
          <w:i/>
          <w:kern w:val="3"/>
          <w:sz w:val="24"/>
          <w:szCs w:val="24"/>
          <w:lang w:eastAsia="zh-CN"/>
        </w:rPr>
        <w:t>6 544 332,45</w:t>
      </w:r>
      <w:r w:rsidRPr="00D2758F">
        <w:rPr>
          <w:rFonts w:ascii="Times New Roman" w:eastAsia="Times New Roman" w:hAnsi="Times New Roman" w:cs="Times New Roman"/>
          <w:i/>
          <w:kern w:val="3"/>
          <w:sz w:val="24"/>
          <w:szCs w:val="24"/>
          <w:lang w:eastAsia="zh-CN"/>
        </w:rPr>
        <w:t xml:space="preserve"> руб. задолженность является текущей, в том числе:</w:t>
      </w:r>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C75789">
        <w:rPr>
          <w:rFonts w:ascii="Times New Roman" w:eastAsia="Times New Roman" w:hAnsi="Times New Roman" w:cs="Times New Roman"/>
          <w:kern w:val="3"/>
          <w:sz w:val="24"/>
          <w:szCs w:val="24"/>
          <w:lang w:eastAsia="zh-CN"/>
        </w:rPr>
        <w:t xml:space="preserve">- </w:t>
      </w:r>
      <w:r w:rsidRPr="00C75789">
        <w:rPr>
          <w:rFonts w:ascii="Times New Roman" w:eastAsia="Times New Roman" w:hAnsi="Times New Roman" w:cs="Times New Roman"/>
          <w:i/>
          <w:kern w:val="3"/>
          <w:sz w:val="24"/>
          <w:szCs w:val="24"/>
          <w:lang w:eastAsia="zh-CN"/>
        </w:rPr>
        <w:t xml:space="preserve">по счету  1 205 00 000 в сумме </w:t>
      </w:r>
      <w:r w:rsidR="005025CD" w:rsidRPr="00C75789">
        <w:rPr>
          <w:rFonts w:ascii="Times New Roman" w:eastAsia="Times New Roman" w:hAnsi="Times New Roman" w:cs="Times New Roman"/>
          <w:i/>
          <w:kern w:val="3"/>
          <w:sz w:val="24"/>
          <w:szCs w:val="24"/>
          <w:lang w:eastAsia="zh-CN"/>
        </w:rPr>
        <w:t>555 551,91</w:t>
      </w:r>
      <w:r w:rsidR="004D7499" w:rsidRPr="00C75789">
        <w:rPr>
          <w:rFonts w:ascii="Times New Roman" w:eastAsia="Times New Roman" w:hAnsi="Times New Roman" w:cs="Times New Roman"/>
          <w:i/>
          <w:kern w:val="3"/>
          <w:sz w:val="24"/>
          <w:szCs w:val="24"/>
          <w:lang w:eastAsia="zh-CN"/>
        </w:rPr>
        <w:t xml:space="preserve"> </w:t>
      </w:r>
      <w:r w:rsidRPr="00C75789">
        <w:rPr>
          <w:rFonts w:ascii="Times New Roman" w:eastAsia="Times New Roman" w:hAnsi="Times New Roman" w:cs="Times New Roman"/>
          <w:i/>
          <w:kern w:val="3"/>
          <w:sz w:val="24"/>
          <w:szCs w:val="24"/>
          <w:lang w:eastAsia="zh-CN"/>
        </w:rPr>
        <w:t xml:space="preserve"> руб</w:t>
      </w:r>
      <w:r w:rsidRPr="00C75789">
        <w:rPr>
          <w:rFonts w:ascii="Times New Roman" w:eastAsia="Times New Roman" w:hAnsi="Times New Roman" w:cs="Times New Roman"/>
          <w:kern w:val="3"/>
          <w:sz w:val="24"/>
          <w:szCs w:val="24"/>
          <w:lang w:eastAsia="zh-CN"/>
        </w:rPr>
        <w:t xml:space="preserve">., </w:t>
      </w:r>
      <w:r w:rsidR="00DA457E" w:rsidRPr="00C75789">
        <w:rPr>
          <w:rFonts w:ascii="Times New Roman" w:eastAsia="Times New Roman" w:hAnsi="Times New Roman" w:cs="Times New Roman"/>
          <w:kern w:val="3"/>
          <w:sz w:val="24"/>
          <w:szCs w:val="24"/>
          <w:lang w:eastAsia="zh-CN"/>
        </w:rPr>
        <w:t xml:space="preserve">в том числе по счету </w:t>
      </w:r>
      <w:r w:rsidRPr="00C75789">
        <w:rPr>
          <w:rFonts w:ascii="Times New Roman" w:eastAsia="Times New Roman" w:hAnsi="Times New Roman" w:cs="Times New Roman"/>
          <w:kern w:val="3"/>
          <w:sz w:val="24"/>
          <w:szCs w:val="24"/>
          <w:lang w:eastAsia="zh-CN"/>
        </w:rPr>
        <w:t>1 205 31</w:t>
      </w:r>
      <w:r w:rsidR="00DA457E" w:rsidRPr="00C75789">
        <w:rPr>
          <w:rFonts w:ascii="Times New Roman" w:eastAsia="Times New Roman" w:hAnsi="Times New Roman" w:cs="Times New Roman"/>
          <w:kern w:val="3"/>
          <w:sz w:val="24"/>
          <w:szCs w:val="24"/>
          <w:lang w:eastAsia="zh-CN"/>
        </w:rPr>
        <w:t xml:space="preserve"> 000    </w:t>
      </w:r>
      <w:r w:rsidR="005025CD" w:rsidRPr="00C75789">
        <w:rPr>
          <w:rFonts w:ascii="Times New Roman" w:eastAsia="Times New Roman" w:hAnsi="Times New Roman" w:cs="Times New Roman"/>
          <w:kern w:val="3"/>
          <w:sz w:val="24"/>
          <w:szCs w:val="24"/>
          <w:lang w:eastAsia="zh-CN"/>
        </w:rPr>
        <w:t>в сумме 555 551,91 руб.</w:t>
      </w:r>
      <w:r w:rsidRPr="00C75789">
        <w:rPr>
          <w:rFonts w:ascii="Times New Roman" w:eastAsia="Times New Roman" w:hAnsi="Times New Roman" w:cs="Times New Roman"/>
          <w:kern w:val="3"/>
          <w:sz w:val="24"/>
          <w:szCs w:val="24"/>
          <w:lang w:eastAsia="zh-CN"/>
        </w:rPr>
        <w:t xml:space="preserve"> не оплачены квитанции по родительской плате в образовательных учреждениях</w:t>
      </w:r>
      <w:r w:rsidR="004D7499" w:rsidRPr="00C75789">
        <w:rPr>
          <w:rFonts w:ascii="Times New Roman" w:eastAsia="Times New Roman" w:hAnsi="Times New Roman" w:cs="Times New Roman"/>
          <w:kern w:val="3"/>
          <w:sz w:val="24"/>
          <w:szCs w:val="24"/>
          <w:lang w:eastAsia="zh-CN"/>
        </w:rPr>
        <w:t>.</w:t>
      </w:r>
      <w:r w:rsidRPr="00C75789">
        <w:rPr>
          <w:rFonts w:ascii="Times New Roman" w:eastAsia="Times New Roman" w:hAnsi="Times New Roman" w:cs="Times New Roman"/>
          <w:kern w:val="3"/>
          <w:sz w:val="24"/>
          <w:szCs w:val="24"/>
          <w:lang w:eastAsia="zh-CN"/>
        </w:rPr>
        <w:t xml:space="preserve"> </w:t>
      </w:r>
    </w:p>
    <w:p w:rsidR="004D3219" w:rsidRPr="00C75789" w:rsidRDefault="004D3219"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44564E" w:rsidRPr="007A425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A4255">
        <w:rPr>
          <w:rFonts w:ascii="Times New Roman" w:eastAsia="Times New Roman" w:hAnsi="Times New Roman" w:cs="Times New Roman"/>
          <w:i/>
          <w:kern w:val="3"/>
          <w:sz w:val="24"/>
          <w:szCs w:val="24"/>
          <w:lang w:eastAsia="zh-CN"/>
        </w:rPr>
        <w:t xml:space="preserve">- по счету 1302 00 000 в сумме  </w:t>
      </w:r>
      <w:r w:rsidR="0085784E" w:rsidRPr="007A4255">
        <w:rPr>
          <w:rFonts w:ascii="Times New Roman" w:eastAsia="Times New Roman" w:hAnsi="Times New Roman" w:cs="Times New Roman"/>
          <w:i/>
          <w:kern w:val="3"/>
          <w:sz w:val="24"/>
          <w:szCs w:val="24"/>
          <w:lang w:eastAsia="zh-CN"/>
        </w:rPr>
        <w:t>3 008 864,28</w:t>
      </w:r>
      <w:r w:rsidRPr="007A4255">
        <w:rPr>
          <w:rFonts w:ascii="Times New Roman" w:eastAsia="Times New Roman" w:hAnsi="Times New Roman" w:cs="Times New Roman"/>
          <w:i/>
          <w:kern w:val="3"/>
          <w:sz w:val="24"/>
          <w:szCs w:val="24"/>
          <w:lang w:eastAsia="zh-CN"/>
        </w:rPr>
        <w:t xml:space="preserve"> руб.</w:t>
      </w:r>
      <w:r w:rsidRPr="007A4255">
        <w:rPr>
          <w:rFonts w:ascii="Times New Roman" w:eastAsia="Times New Roman" w:hAnsi="Times New Roman" w:cs="Times New Roman"/>
          <w:kern w:val="3"/>
          <w:sz w:val="24"/>
          <w:szCs w:val="24"/>
          <w:lang w:eastAsia="zh-CN"/>
        </w:rPr>
        <w:t>,  в том числе:</w:t>
      </w:r>
    </w:p>
    <w:p w:rsidR="00195D47" w:rsidRPr="005C3AC4" w:rsidRDefault="00195D4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7A4255">
        <w:rPr>
          <w:rFonts w:ascii="Times New Roman" w:eastAsia="Times New Roman" w:hAnsi="Times New Roman" w:cs="Times New Roman"/>
          <w:kern w:val="3"/>
          <w:sz w:val="24"/>
          <w:szCs w:val="24"/>
          <w:lang w:eastAsia="zh-CN"/>
        </w:rPr>
        <w:t xml:space="preserve">по счету 1 302 02 000 в сумме 262 636,46 руб. </w:t>
      </w:r>
      <w:r w:rsidR="00393F7B" w:rsidRPr="007A4255">
        <w:rPr>
          <w:rFonts w:ascii="Times New Roman" w:eastAsia="Times New Roman" w:hAnsi="Times New Roman" w:cs="Times New Roman"/>
          <w:kern w:val="3"/>
          <w:sz w:val="24"/>
          <w:szCs w:val="24"/>
          <w:lang w:eastAsia="zh-CN"/>
        </w:rPr>
        <w:t xml:space="preserve">задолженность по страховым взносам  на обязательное  социальное страхование на случай временной нетрудоспособности </w:t>
      </w:r>
      <w:r w:rsidR="00393F7B">
        <w:rPr>
          <w:rFonts w:ascii="Times New Roman" w:eastAsia="Times New Roman" w:hAnsi="Times New Roman" w:cs="Times New Roman"/>
          <w:kern w:val="3"/>
          <w:sz w:val="24"/>
          <w:szCs w:val="24"/>
          <w:lang w:eastAsia="zh-CN"/>
        </w:rPr>
        <w:t xml:space="preserve">и в связи </w:t>
      </w:r>
      <w:r w:rsidR="00625965">
        <w:rPr>
          <w:rFonts w:ascii="Times New Roman" w:eastAsia="Times New Roman" w:hAnsi="Times New Roman" w:cs="Times New Roman"/>
          <w:kern w:val="3"/>
          <w:sz w:val="24"/>
          <w:szCs w:val="24"/>
          <w:lang w:eastAsia="zh-CN"/>
        </w:rPr>
        <w:t>с материнством за декабрь 2022 года;</w:t>
      </w:r>
    </w:p>
    <w:p w:rsidR="0044564E" w:rsidRPr="0032390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23909">
        <w:rPr>
          <w:rFonts w:ascii="Times New Roman" w:eastAsia="Times New Roman" w:hAnsi="Times New Roman" w:cs="Times New Roman"/>
          <w:kern w:val="3"/>
          <w:sz w:val="24"/>
          <w:szCs w:val="24"/>
          <w:lang w:eastAsia="zh-CN"/>
        </w:rPr>
        <w:t xml:space="preserve">по счету 1 302 11 000 «Расчеты по заработной плате»  в сумме </w:t>
      </w:r>
      <w:r w:rsidR="00486393" w:rsidRPr="00323909">
        <w:rPr>
          <w:rFonts w:ascii="Times New Roman" w:eastAsia="Times New Roman" w:hAnsi="Times New Roman" w:cs="Times New Roman"/>
          <w:kern w:val="3"/>
          <w:sz w:val="24"/>
          <w:szCs w:val="24"/>
          <w:lang w:eastAsia="zh-CN"/>
        </w:rPr>
        <w:t>2 783 388,40</w:t>
      </w:r>
      <w:r w:rsidR="00865704" w:rsidRPr="00323909">
        <w:rPr>
          <w:rFonts w:ascii="Times New Roman" w:eastAsia="Times New Roman" w:hAnsi="Times New Roman" w:cs="Times New Roman"/>
          <w:kern w:val="3"/>
          <w:sz w:val="24"/>
          <w:szCs w:val="24"/>
          <w:lang w:eastAsia="zh-CN"/>
        </w:rPr>
        <w:t xml:space="preserve"> </w:t>
      </w:r>
      <w:r w:rsidRPr="00323909">
        <w:rPr>
          <w:rFonts w:ascii="Times New Roman" w:eastAsia="Times New Roman" w:hAnsi="Times New Roman" w:cs="Times New Roman"/>
          <w:kern w:val="3"/>
          <w:sz w:val="24"/>
          <w:szCs w:val="24"/>
          <w:lang w:eastAsia="zh-CN"/>
        </w:rPr>
        <w:t xml:space="preserve"> руб. (не выплачена заработная пл</w:t>
      </w:r>
      <w:r w:rsidR="00B623C0">
        <w:rPr>
          <w:rFonts w:ascii="Times New Roman" w:eastAsia="Times New Roman" w:hAnsi="Times New Roman" w:cs="Times New Roman"/>
          <w:kern w:val="3"/>
          <w:sz w:val="24"/>
          <w:szCs w:val="24"/>
          <w:lang w:eastAsia="zh-CN"/>
        </w:rPr>
        <w:t>ата за вторую половину декабря;</w:t>
      </w:r>
    </w:p>
    <w:p w:rsidR="0044564E" w:rsidRPr="0032390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23909">
        <w:rPr>
          <w:rFonts w:ascii="Times New Roman" w:eastAsia="Times New Roman" w:hAnsi="Times New Roman" w:cs="Times New Roman"/>
          <w:kern w:val="3"/>
          <w:sz w:val="24"/>
          <w:szCs w:val="24"/>
          <w:lang w:eastAsia="zh-CN"/>
        </w:rPr>
        <w:t xml:space="preserve">по счету 1 302 21 000 «Расчеты по услугам связи» в сумме </w:t>
      </w:r>
      <w:r w:rsidR="002C5102" w:rsidRPr="00323909">
        <w:rPr>
          <w:rFonts w:ascii="Times New Roman" w:eastAsia="Times New Roman" w:hAnsi="Times New Roman" w:cs="Times New Roman"/>
          <w:kern w:val="3"/>
          <w:sz w:val="24"/>
          <w:szCs w:val="24"/>
          <w:lang w:eastAsia="zh-CN"/>
        </w:rPr>
        <w:t>854,08</w:t>
      </w:r>
      <w:r w:rsidRPr="00323909">
        <w:rPr>
          <w:rFonts w:ascii="Times New Roman" w:eastAsia="Times New Roman" w:hAnsi="Times New Roman" w:cs="Times New Roman"/>
          <w:kern w:val="3"/>
          <w:sz w:val="24"/>
          <w:szCs w:val="24"/>
          <w:lang w:eastAsia="zh-CN"/>
        </w:rPr>
        <w:t xml:space="preserve"> руб. (не оплачены </w:t>
      </w:r>
      <w:r w:rsidR="00B623C0">
        <w:rPr>
          <w:rFonts w:ascii="Times New Roman" w:eastAsia="Times New Roman" w:hAnsi="Times New Roman" w:cs="Times New Roman"/>
          <w:kern w:val="3"/>
          <w:sz w:val="24"/>
          <w:szCs w:val="24"/>
          <w:lang w:eastAsia="zh-CN"/>
        </w:rPr>
        <w:t>услуги связи за декабрь месяц);</w:t>
      </w:r>
    </w:p>
    <w:p w:rsidR="0044564E" w:rsidRPr="0032390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23909">
        <w:rPr>
          <w:rFonts w:ascii="Times New Roman" w:eastAsia="Times New Roman" w:hAnsi="Times New Roman" w:cs="Times New Roman"/>
          <w:kern w:val="3"/>
          <w:sz w:val="24"/>
          <w:szCs w:val="24"/>
          <w:lang w:eastAsia="zh-CN"/>
        </w:rPr>
        <w:t xml:space="preserve">по счету </w:t>
      </w:r>
      <w:r w:rsidR="001C3EDF" w:rsidRPr="00323909">
        <w:rPr>
          <w:rFonts w:ascii="Times New Roman" w:eastAsia="Times New Roman" w:hAnsi="Times New Roman" w:cs="Times New Roman"/>
          <w:kern w:val="3"/>
          <w:sz w:val="24"/>
          <w:szCs w:val="24"/>
          <w:lang w:eastAsia="zh-CN"/>
        </w:rPr>
        <w:t xml:space="preserve">  </w:t>
      </w:r>
      <w:r w:rsidR="0044564E" w:rsidRPr="00323909">
        <w:rPr>
          <w:rFonts w:ascii="Times New Roman" w:eastAsia="Times New Roman" w:hAnsi="Times New Roman" w:cs="Times New Roman"/>
          <w:kern w:val="3"/>
          <w:sz w:val="24"/>
          <w:szCs w:val="24"/>
          <w:lang w:eastAsia="zh-CN"/>
        </w:rPr>
        <w:t>1</w:t>
      </w:r>
      <w:r w:rsidRPr="00323909">
        <w:rPr>
          <w:rFonts w:ascii="Times New Roman" w:eastAsia="Times New Roman" w:hAnsi="Times New Roman" w:cs="Times New Roman"/>
          <w:kern w:val="3"/>
          <w:sz w:val="24"/>
          <w:szCs w:val="24"/>
          <w:lang w:eastAsia="zh-CN"/>
        </w:rPr>
        <w:t xml:space="preserve"> 302 23 000 «Расчеты по коммунальным услугам» в сумме </w:t>
      </w:r>
      <w:r w:rsidR="002C5102" w:rsidRPr="00323909">
        <w:rPr>
          <w:rFonts w:ascii="Times New Roman" w:eastAsia="Times New Roman" w:hAnsi="Times New Roman" w:cs="Times New Roman"/>
          <w:kern w:val="3"/>
          <w:sz w:val="24"/>
          <w:szCs w:val="24"/>
          <w:lang w:eastAsia="zh-CN"/>
        </w:rPr>
        <w:t>91 163,40</w:t>
      </w:r>
      <w:r w:rsidRPr="00323909">
        <w:rPr>
          <w:rFonts w:ascii="Times New Roman" w:eastAsia="Times New Roman" w:hAnsi="Times New Roman" w:cs="Times New Roman"/>
          <w:kern w:val="3"/>
          <w:sz w:val="24"/>
          <w:szCs w:val="24"/>
          <w:lang w:eastAsia="zh-CN"/>
        </w:rPr>
        <w:t xml:space="preserve"> руб. (не оплачены услуги по э</w:t>
      </w:r>
      <w:r w:rsidR="00B623C0">
        <w:rPr>
          <w:rFonts w:ascii="Times New Roman" w:eastAsia="Times New Roman" w:hAnsi="Times New Roman" w:cs="Times New Roman"/>
          <w:kern w:val="3"/>
          <w:sz w:val="24"/>
          <w:szCs w:val="24"/>
          <w:lang w:eastAsia="zh-CN"/>
        </w:rPr>
        <w:t>лектроэнергии за декабрь месяц);</w:t>
      </w:r>
      <w:r w:rsidRPr="00323909">
        <w:rPr>
          <w:rFonts w:ascii="Times New Roman" w:eastAsia="Times New Roman" w:hAnsi="Times New Roman" w:cs="Times New Roman"/>
          <w:kern w:val="3"/>
          <w:sz w:val="24"/>
          <w:szCs w:val="24"/>
          <w:lang w:eastAsia="zh-CN"/>
        </w:rPr>
        <w:t xml:space="preserve"> </w:t>
      </w:r>
    </w:p>
    <w:p w:rsidR="00DA5D4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323909">
        <w:rPr>
          <w:rFonts w:ascii="Times New Roman" w:eastAsia="Times New Roman" w:hAnsi="Times New Roman" w:cs="Times New Roman"/>
          <w:kern w:val="3"/>
          <w:sz w:val="24"/>
          <w:szCs w:val="24"/>
          <w:lang w:eastAsia="zh-CN"/>
        </w:rPr>
        <w:t xml:space="preserve">по счету 1 302 26 000 «Расчеты по прочим работам, услугам» в сумме </w:t>
      </w:r>
      <w:r w:rsidR="008E477D" w:rsidRPr="00323909">
        <w:rPr>
          <w:rFonts w:ascii="Times New Roman" w:eastAsia="Times New Roman" w:hAnsi="Times New Roman" w:cs="Times New Roman"/>
          <w:kern w:val="3"/>
          <w:sz w:val="24"/>
          <w:szCs w:val="24"/>
          <w:lang w:eastAsia="zh-CN"/>
        </w:rPr>
        <w:t>1 621,70</w:t>
      </w:r>
      <w:r w:rsidRPr="00323909">
        <w:rPr>
          <w:rFonts w:ascii="Times New Roman" w:eastAsia="Times New Roman" w:hAnsi="Times New Roman" w:cs="Times New Roman"/>
          <w:kern w:val="3"/>
          <w:sz w:val="24"/>
          <w:szCs w:val="24"/>
          <w:lang w:eastAsia="zh-CN"/>
        </w:rPr>
        <w:t xml:space="preserve"> руб. </w:t>
      </w:r>
      <w:r w:rsidR="00DA5D4C" w:rsidRPr="00323909">
        <w:rPr>
          <w:rFonts w:ascii="Times New Roman" w:eastAsia="Times New Roman" w:hAnsi="Times New Roman" w:cs="Times New Roman"/>
          <w:kern w:val="3"/>
          <w:sz w:val="24"/>
          <w:szCs w:val="24"/>
          <w:lang w:eastAsia="zh-CN"/>
        </w:rPr>
        <w:t xml:space="preserve">(не </w:t>
      </w:r>
      <w:r w:rsidRPr="00323909">
        <w:rPr>
          <w:rFonts w:ascii="Times New Roman" w:eastAsia="Times New Roman" w:hAnsi="Times New Roman" w:cs="Times New Roman"/>
          <w:kern w:val="3"/>
          <w:sz w:val="24"/>
          <w:szCs w:val="24"/>
          <w:lang w:eastAsia="zh-CN"/>
        </w:rPr>
        <w:t>оплачен 1 % административных расходов за предоставление реестров по педагогам</w:t>
      </w:r>
      <w:r w:rsidR="005813F2" w:rsidRPr="00323909">
        <w:rPr>
          <w:rFonts w:ascii="Times New Roman" w:eastAsia="Times New Roman" w:hAnsi="Times New Roman" w:cs="Times New Roman"/>
          <w:kern w:val="3"/>
          <w:sz w:val="24"/>
          <w:szCs w:val="24"/>
          <w:lang w:eastAsia="zh-CN"/>
        </w:rPr>
        <w:t xml:space="preserve"> и иные счета за предоставленные услуги за декабрь</w:t>
      </w:r>
      <w:r w:rsidR="00323909">
        <w:rPr>
          <w:rFonts w:ascii="Times New Roman" w:eastAsia="Times New Roman" w:hAnsi="Times New Roman" w:cs="Times New Roman"/>
          <w:kern w:val="3"/>
          <w:sz w:val="24"/>
          <w:szCs w:val="24"/>
          <w:lang w:eastAsia="zh-CN"/>
        </w:rPr>
        <w:t>)</w:t>
      </w:r>
      <w:r w:rsidR="00B623C0">
        <w:rPr>
          <w:rFonts w:ascii="Times New Roman" w:eastAsia="Times New Roman" w:hAnsi="Times New Roman" w:cs="Times New Roman"/>
          <w:kern w:val="3"/>
          <w:sz w:val="24"/>
          <w:szCs w:val="24"/>
          <w:lang w:eastAsia="zh-CN"/>
        </w:rPr>
        <w:t>;</w:t>
      </w:r>
      <w:proofErr w:type="gramEnd"/>
    </w:p>
    <w:p w:rsidR="001F2290" w:rsidRDefault="001F229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по счету 1 302 66 000  не оплачены  первые 3 дня за счет организации по листкам  временной нетрудоспособности за декабрь 2022 года, льгота по коммунальным услугам</w:t>
      </w:r>
      <w:r w:rsidR="00B623C0">
        <w:rPr>
          <w:rFonts w:ascii="Times New Roman" w:eastAsia="Times New Roman" w:hAnsi="Times New Roman" w:cs="Times New Roman"/>
          <w:kern w:val="3"/>
          <w:sz w:val="24"/>
          <w:szCs w:val="24"/>
          <w:lang w:eastAsia="zh-CN"/>
        </w:rPr>
        <w:t>;</w:t>
      </w:r>
    </w:p>
    <w:p w:rsidR="007A4255" w:rsidRDefault="007A4255"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7A4255" w:rsidRDefault="007A425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A4255">
        <w:rPr>
          <w:rFonts w:ascii="Times New Roman" w:eastAsia="Times New Roman" w:hAnsi="Times New Roman" w:cs="Times New Roman"/>
          <w:i/>
          <w:kern w:val="3"/>
          <w:sz w:val="24"/>
          <w:szCs w:val="24"/>
          <w:lang w:eastAsia="zh-CN"/>
        </w:rPr>
        <w:t>- по счету 130</w:t>
      </w:r>
      <w:r>
        <w:rPr>
          <w:rFonts w:ascii="Times New Roman" w:eastAsia="Times New Roman" w:hAnsi="Times New Roman" w:cs="Times New Roman"/>
          <w:i/>
          <w:kern w:val="3"/>
          <w:sz w:val="24"/>
          <w:szCs w:val="24"/>
          <w:lang w:eastAsia="zh-CN"/>
        </w:rPr>
        <w:t>3</w:t>
      </w:r>
      <w:r w:rsidRPr="007A4255">
        <w:rPr>
          <w:rFonts w:ascii="Times New Roman" w:eastAsia="Times New Roman" w:hAnsi="Times New Roman" w:cs="Times New Roman"/>
          <w:i/>
          <w:kern w:val="3"/>
          <w:sz w:val="24"/>
          <w:szCs w:val="24"/>
          <w:lang w:eastAsia="zh-CN"/>
        </w:rPr>
        <w:t xml:space="preserve"> 00 000 в сумме  </w:t>
      </w:r>
      <w:r>
        <w:rPr>
          <w:rFonts w:ascii="Times New Roman" w:eastAsia="Times New Roman" w:hAnsi="Times New Roman" w:cs="Times New Roman"/>
          <w:i/>
          <w:kern w:val="3"/>
          <w:sz w:val="24"/>
          <w:szCs w:val="24"/>
          <w:lang w:eastAsia="zh-CN"/>
        </w:rPr>
        <w:t>2</w:t>
      </w:r>
      <w:r w:rsidR="00FD592D">
        <w:rPr>
          <w:rFonts w:ascii="Times New Roman" w:eastAsia="Times New Roman" w:hAnsi="Times New Roman" w:cs="Times New Roman"/>
          <w:i/>
          <w:kern w:val="3"/>
          <w:sz w:val="24"/>
          <w:szCs w:val="24"/>
          <w:lang w:eastAsia="zh-CN"/>
        </w:rPr>
        <w:t xml:space="preserve"> </w:t>
      </w:r>
      <w:r>
        <w:rPr>
          <w:rFonts w:ascii="Times New Roman" w:eastAsia="Times New Roman" w:hAnsi="Times New Roman" w:cs="Times New Roman"/>
          <w:i/>
          <w:kern w:val="3"/>
          <w:sz w:val="24"/>
          <w:szCs w:val="24"/>
          <w:lang w:eastAsia="zh-CN"/>
        </w:rPr>
        <w:t>918</w:t>
      </w:r>
      <w:r w:rsidR="00FD592D">
        <w:rPr>
          <w:rFonts w:ascii="Times New Roman" w:eastAsia="Times New Roman" w:hAnsi="Times New Roman" w:cs="Times New Roman"/>
          <w:i/>
          <w:kern w:val="3"/>
          <w:sz w:val="24"/>
          <w:szCs w:val="24"/>
          <w:lang w:eastAsia="zh-CN"/>
        </w:rPr>
        <w:t xml:space="preserve"> 557,75</w:t>
      </w:r>
      <w:r w:rsidRPr="007A4255">
        <w:rPr>
          <w:rFonts w:ascii="Times New Roman" w:eastAsia="Times New Roman" w:hAnsi="Times New Roman" w:cs="Times New Roman"/>
          <w:i/>
          <w:kern w:val="3"/>
          <w:sz w:val="24"/>
          <w:szCs w:val="24"/>
          <w:lang w:eastAsia="zh-CN"/>
        </w:rPr>
        <w:t xml:space="preserve"> руб.</w:t>
      </w:r>
      <w:r w:rsidRPr="007A4255">
        <w:rPr>
          <w:rFonts w:ascii="Times New Roman" w:eastAsia="Times New Roman" w:hAnsi="Times New Roman" w:cs="Times New Roman"/>
          <w:kern w:val="3"/>
          <w:sz w:val="24"/>
          <w:szCs w:val="24"/>
          <w:lang w:eastAsia="zh-CN"/>
        </w:rPr>
        <w:t>,  в том числе:</w:t>
      </w:r>
    </w:p>
    <w:p w:rsidR="007305B2" w:rsidRDefault="00B623C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по счету 1 303 01</w:t>
      </w:r>
      <w:r w:rsidR="00625965">
        <w:rPr>
          <w:rFonts w:ascii="Times New Roman" w:eastAsia="Times New Roman" w:hAnsi="Times New Roman" w:cs="Times New Roman"/>
          <w:kern w:val="3"/>
          <w:sz w:val="24"/>
          <w:szCs w:val="24"/>
          <w:lang w:eastAsia="zh-CN"/>
        </w:rPr>
        <w:t xml:space="preserve"> 000</w:t>
      </w:r>
      <w:r>
        <w:rPr>
          <w:rFonts w:ascii="Times New Roman" w:eastAsia="Times New Roman" w:hAnsi="Times New Roman" w:cs="Times New Roman"/>
          <w:kern w:val="3"/>
          <w:sz w:val="24"/>
          <w:szCs w:val="24"/>
          <w:lang w:eastAsia="zh-CN"/>
        </w:rPr>
        <w:t xml:space="preserve"> в сумме 1 170 783,00 руб. задолженность </w:t>
      </w:r>
      <w:r w:rsidR="00195D47">
        <w:rPr>
          <w:rFonts w:ascii="Times New Roman" w:eastAsia="Times New Roman" w:hAnsi="Times New Roman" w:cs="Times New Roman"/>
          <w:kern w:val="3"/>
          <w:sz w:val="24"/>
          <w:szCs w:val="24"/>
          <w:lang w:eastAsia="zh-CN"/>
        </w:rPr>
        <w:t xml:space="preserve"> по НДФЛ за декабрь 2022 года;</w:t>
      </w:r>
    </w:p>
    <w:p w:rsidR="00C744AA" w:rsidRDefault="007305B2"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по счету 1 303 </w:t>
      </w:r>
      <w:r w:rsidR="00B2674B">
        <w:rPr>
          <w:rFonts w:ascii="Times New Roman" w:eastAsia="Times New Roman" w:hAnsi="Times New Roman" w:cs="Times New Roman"/>
          <w:kern w:val="3"/>
          <w:sz w:val="24"/>
          <w:szCs w:val="24"/>
          <w:lang w:eastAsia="zh-CN"/>
        </w:rPr>
        <w:t>05</w:t>
      </w:r>
      <w:r w:rsidR="00F9727F">
        <w:rPr>
          <w:rFonts w:ascii="Times New Roman" w:eastAsia="Times New Roman" w:hAnsi="Times New Roman" w:cs="Times New Roman"/>
          <w:kern w:val="3"/>
          <w:sz w:val="24"/>
          <w:szCs w:val="24"/>
          <w:lang w:eastAsia="zh-CN"/>
        </w:rPr>
        <w:t> </w:t>
      </w:r>
      <w:r>
        <w:rPr>
          <w:rFonts w:ascii="Times New Roman" w:eastAsia="Times New Roman" w:hAnsi="Times New Roman" w:cs="Times New Roman"/>
          <w:kern w:val="3"/>
          <w:sz w:val="24"/>
          <w:szCs w:val="24"/>
          <w:lang w:eastAsia="zh-CN"/>
        </w:rPr>
        <w:t>000</w:t>
      </w:r>
      <w:r w:rsidR="00F9727F">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 xml:space="preserve"> в сумме </w:t>
      </w:r>
      <w:r w:rsidR="00B2674B">
        <w:rPr>
          <w:rFonts w:ascii="Times New Roman" w:eastAsia="Times New Roman" w:hAnsi="Times New Roman" w:cs="Times New Roman"/>
          <w:kern w:val="3"/>
          <w:sz w:val="24"/>
          <w:szCs w:val="24"/>
          <w:lang w:eastAsia="zh-CN"/>
        </w:rPr>
        <w:t xml:space="preserve">62 859,80 </w:t>
      </w:r>
      <w:r>
        <w:rPr>
          <w:rFonts w:ascii="Times New Roman" w:eastAsia="Times New Roman" w:hAnsi="Times New Roman" w:cs="Times New Roman"/>
          <w:kern w:val="3"/>
          <w:sz w:val="24"/>
          <w:szCs w:val="24"/>
          <w:lang w:eastAsia="zh-CN"/>
        </w:rPr>
        <w:t xml:space="preserve">руб. </w:t>
      </w:r>
      <w:r w:rsidR="00B2674B">
        <w:rPr>
          <w:rFonts w:ascii="Times New Roman" w:eastAsia="Times New Roman" w:hAnsi="Times New Roman" w:cs="Times New Roman"/>
          <w:kern w:val="3"/>
          <w:sz w:val="24"/>
          <w:szCs w:val="24"/>
          <w:lang w:eastAsia="zh-CN"/>
        </w:rPr>
        <w:t xml:space="preserve">остаток </w:t>
      </w:r>
      <w:proofErr w:type="spellStart"/>
      <w:r w:rsidR="00B2674B">
        <w:rPr>
          <w:rFonts w:ascii="Times New Roman" w:eastAsia="Times New Roman" w:hAnsi="Times New Roman" w:cs="Times New Roman"/>
          <w:kern w:val="3"/>
          <w:sz w:val="24"/>
          <w:szCs w:val="24"/>
          <w:lang w:eastAsia="zh-CN"/>
        </w:rPr>
        <w:t>госстандарт</w:t>
      </w:r>
      <w:proofErr w:type="spellEnd"/>
      <w:r w:rsidR="00B2674B">
        <w:rPr>
          <w:rFonts w:ascii="Times New Roman" w:eastAsia="Times New Roman" w:hAnsi="Times New Roman" w:cs="Times New Roman"/>
          <w:kern w:val="3"/>
          <w:sz w:val="24"/>
          <w:szCs w:val="24"/>
          <w:lang w:eastAsia="zh-CN"/>
        </w:rPr>
        <w:t xml:space="preserve"> </w:t>
      </w:r>
      <w:r w:rsidR="00F9727F">
        <w:rPr>
          <w:rFonts w:ascii="Times New Roman" w:eastAsia="Times New Roman" w:hAnsi="Times New Roman" w:cs="Times New Roman"/>
          <w:kern w:val="3"/>
          <w:sz w:val="24"/>
          <w:szCs w:val="24"/>
          <w:lang w:eastAsia="zh-CN"/>
        </w:rPr>
        <w:t xml:space="preserve">школы и 0,60 руб. </w:t>
      </w:r>
      <w:r w:rsidR="00125E3C">
        <w:rPr>
          <w:rFonts w:ascii="Times New Roman" w:eastAsia="Times New Roman" w:hAnsi="Times New Roman" w:cs="Times New Roman"/>
          <w:kern w:val="3"/>
          <w:sz w:val="24"/>
          <w:szCs w:val="24"/>
          <w:lang w:eastAsia="zh-CN"/>
        </w:rPr>
        <w:t>задолженность МБТ по субвенции перед министерством финансов и министерством образования;</w:t>
      </w:r>
    </w:p>
    <w:p w:rsidR="00195D47" w:rsidRDefault="0062596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по счету 1 303 06 000 в сумме </w:t>
      </w:r>
      <w:r w:rsidR="007D59A5">
        <w:rPr>
          <w:rFonts w:ascii="Times New Roman" w:eastAsia="Times New Roman" w:hAnsi="Times New Roman" w:cs="Times New Roman"/>
          <w:kern w:val="3"/>
          <w:sz w:val="24"/>
          <w:szCs w:val="24"/>
          <w:lang w:eastAsia="zh-CN"/>
        </w:rPr>
        <w:t>25 998,27 не перечислены страховые взносы на обязательное  социальное страхование от несчастных случаев</w:t>
      </w:r>
      <w:r w:rsidR="001C6932">
        <w:rPr>
          <w:rFonts w:ascii="Times New Roman" w:eastAsia="Times New Roman" w:hAnsi="Times New Roman" w:cs="Times New Roman"/>
          <w:kern w:val="3"/>
          <w:sz w:val="24"/>
          <w:szCs w:val="24"/>
          <w:lang w:eastAsia="zh-CN"/>
        </w:rPr>
        <w:t xml:space="preserve"> на производстве и </w:t>
      </w:r>
      <w:r w:rsidR="00FD592D">
        <w:rPr>
          <w:rFonts w:ascii="Times New Roman" w:eastAsia="Times New Roman" w:hAnsi="Times New Roman" w:cs="Times New Roman"/>
          <w:kern w:val="3"/>
          <w:sz w:val="24"/>
          <w:szCs w:val="24"/>
          <w:lang w:eastAsia="zh-CN"/>
        </w:rPr>
        <w:t>профессиональных</w:t>
      </w:r>
      <w:r w:rsidR="001C6932">
        <w:rPr>
          <w:rFonts w:ascii="Times New Roman" w:eastAsia="Times New Roman" w:hAnsi="Times New Roman" w:cs="Times New Roman"/>
          <w:kern w:val="3"/>
          <w:sz w:val="24"/>
          <w:szCs w:val="24"/>
          <w:lang w:eastAsia="zh-CN"/>
        </w:rPr>
        <w:t xml:space="preserve"> заболеваний за декабрь 2022 года</w:t>
      </w:r>
      <w:r w:rsidR="00FD592D">
        <w:rPr>
          <w:rFonts w:ascii="Times New Roman" w:eastAsia="Times New Roman" w:hAnsi="Times New Roman" w:cs="Times New Roman"/>
          <w:kern w:val="3"/>
          <w:sz w:val="24"/>
          <w:szCs w:val="24"/>
          <w:lang w:eastAsia="zh-CN"/>
        </w:rPr>
        <w:t>;</w:t>
      </w:r>
    </w:p>
    <w:p w:rsidR="00FD592D" w:rsidRDefault="00FD592D"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по счету 1 303 07 000 в сумме</w:t>
      </w:r>
      <w:r w:rsidR="00147FE7">
        <w:rPr>
          <w:rFonts w:ascii="Times New Roman" w:eastAsia="Times New Roman" w:hAnsi="Times New Roman" w:cs="Times New Roman"/>
          <w:kern w:val="3"/>
          <w:sz w:val="24"/>
          <w:szCs w:val="24"/>
          <w:lang w:eastAsia="zh-CN"/>
        </w:rPr>
        <w:t xml:space="preserve"> 381 305,59 руб. не перечислены</w:t>
      </w:r>
      <w:r w:rsidR="00147FE7" w:rsidRPr="00147FE7">
        <w:rPr>
          <w:rFonts w:ascii="Times New Roman" w:eastAsia="Times New Roman" w:hAnsi="Times New Roman" w:cs="Times New Roman"/>
          <w:kern w:val="3"/>
          <w:sz w:val="24"/>
          <w:szCs w:val="24"/>
          <w:lang w:eastAsia="zh-CN"/>
        </w:rPr>
        <w:t xml:space="preserve"> </w:t>
      </w:r>
      <w:r w:rsidR="00147FE7">
        <w:rPr>
          <w:rFonts w:ascii="Times New Roman" w:eastAsia="Times New Roman" w:hAnsi="Times New Roman" w:cs="Times New Roman"/>
          <w:kern w:val="3"/>
          <w:sz w:val="24"/>
          <w:szCs w:val="24"/>
          <w:lang w:eastAsia="zh-CN"/>
        </w:rPr>
        <w:t xml:space="preserve">страховые взносы на обязательное  </w:t>
      </w:r>
      <w:r w:rsidR="00792EEF">
        <w:rPr>
          <w:rFonts w:ascii="Times New Roman" w:eastAsia="Times New Roman" w:hAnsi="Times New Roman" w:cs="Times New Roman"/>
          <w:kern w:val="3"/>
          <w:sz w:val="24"/>
          <w:szCs w:val="24"/>
          <w:lang w:eastAsia="zh-CN"/>
        </w:rPr>
        <w:t>медицинское страхование в ФФОМС за декабрь 2022 года;</w:t>
      </w:r>
    </w:p>
    <w:p w:rsidR="00966A6F" w:rsidRDefault="00792EEF" w:rsidP="00966A6F">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по счету 1 303 10 000 в сумме 792 210,03 руб. </w:t>
      </w:r>
      <w:r w:rsidR="00966A6F">
        <w:rPr>
          <w:rFonts w:ascii="Times New Roman" w:eastAsia="Times New Roman" w:hAnsi="Times New Roman" w:cs="Times New Roman"/>
          <w:kern w:val="3"/>
          <w:sz w:val="24"/>
          <w:szCs w:val="24"/>
          <w:lang w:eastAsia="zh-CN"/>
        </w:rPr>
        <w:t>не перечислены</w:t>
      </w:r>
      <w:r w:rsidR="00966A6F" w:rsidRPr="00147FE7">
        <w:rPr>
          <w:rFonts w:ascii="Times New Roman" w:eastAsia="Times New Roman" w:hAnsi="Times New Roman" w:cs="Times New Roman"/>
          <w:kern w:val="3"/>
          <w:sz w:val="24"/>
          <w:szCs w:val="24"/>
          <w:lang w:eastAsia="zh-CN"/>
        </w:rPr>
        <w:t xml:space="preserve"> </w:t>
      </w:r>
      <w:r w:rsidR="00966A6F">
        <w:rPr>
          <w:rFonts w:ascii="Times New Roman" w:eastAsia="Times New Roman" w:hAnsi="Times New Roman" w:cs="Times New Roman"/>
          <w:kern w:val="3"/>
          <w:sz w:val="24"/>
          <w:szCs w:val="24"/>
          <w:lang w:eastAsia="zh-CN"/>
        </w:rPr>
        <w:t xml:space="preserve">страховые взносы на обязательное  пенсионное  страхование на выплату  страховой </w:t>
      </w:r>
      <w:r w:rsidR="007925F5">
        <w:rPr>
          <w:rFonts w:ascii="Times New Roman" w:eastAsia="Times New Roman" w:hAnsi="Times New Roman" w:cs="Times New Roman"/>
          <w:kern w:val="3"/>
          <w:sz w:val="24"/>
          <w:szCs w:val="24"/>
          <w:lang w:eastAsia="zh-CN"/>
        </w:rPr>
        <w:t>части трудовой пенсии за д</w:t>
      </w:r>
      <w:r w:rsidR="00966A6F">
        <w:rPr>
          <w:rFonts w:ascii="Times New Roman" w:eastAsia="Times New Roman" w:hAnsi="Times New Roman" w:cs="Times New Roman"/>
          <w:kern w:val="3"/>
          <w:sz w:val="24"/>
          <w:szCs w:val="24"/>
          <w:lang w:eastAsia="zh-CN"/>
        </w:rPr>
        <w:t>екабрь 2022 года;</w:t>
      </w:r>
    </w:p>
    <w:p w:rsidR="00930CFE" w:rsidRDefault="00930CFE" w:rsidP="00966A6F">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по счету 1 303 12 000 в сумме 222 761,00 руб. задолженность по н</w:t>
      </w:r>
      <w:r w:rsidR="00C744AA">
        <w:rPr>
          <w:rFonts w:ascii="Times New Roman" w:eastAsia="Times New Roman" w:hAnsi="Times New Roman" w:cs="Times New Roman"/>
          <w:kern w:val="3"/>
          <w:sz w:val="24"/>
          <w:szCs w:val="24"/>
          <w:lang w:eastAsia="zh-CN"/>
        </w:rPr>
        <w:t>алогу на имущество за 4 квартал</w:t>
      </w:r>
      <w:r w:rsidR="004D3219">
        <w:rPr>
          <w:rFonts w:ascii="Times New Roman" w:eastAsia="Times New Roman" w:hAnsi="Times New Roman" w:cs="Times New Roman"/>
          <w:kern w:val="3"/>
          <w:sz w:val="24"/>
          <w:szCs w:val="24"/>
          <w:lang w:eastAsia="zh-CN"/>
        </w:rPr>
        <w:t xml:space="preserve"> 2022 года.</w:t>
      </w:r>
    </w:p>
    <w:p w:rsidR="004D3219" w:rsidRDefault="004D3219" w:rsidP="00966A6F">
      <w:pPr>
        <w:suppressAutoHyphens/>
        <w:autoSpaceDN w:val="0"/>
        <w:ind w:firstLine="708"/>
        <w:textAlignment w:val="baseline"/>
        <w:rPr>
          <w:rFonts w:ascii="Times New Roman" w:eastAsia="Times New Roman" w:hAnsi="Times New Roman" w:cs="Times New Roman"/>
          <w:kern w:val="3"/>
          <w:sz w:val="24"/>
          <w:szCs w:val="24"/>
          <w:lang w:eastAsia="zh-CN"/>
        </w:rPr>
      </w:pPr>
    </w:p>
    <w:p w:rsidR="007925F5" w:rsidRPr="00C75789" w:rsidRDefault="007925F5" w:rsidP="00966A6F">
      <w:pPr>
        <w:suppressAutoHyphens/>
        <w:autoSpaceDN w:val="0"/>
        <w:ind w:firstLine="708"/>
        <w:textAlignment w:val="baseline"/>
        <w:rPr>
          <w:rFonts w:ascii="Times New Roman" w:eastAsia="Times New Roman" w:hAnsi="Times New Roman" w:cs="Times New Roman"/>
          <w:kern w:val="3"/>
          <w:sz w:val="24"/>
          <w:szCs w:val="24"/>
          <w:lang w:eastAsia="zh-CN"/>
        </w:rPr>
      </w:pPr>
      <w:r w:rsidRPr="007925F5">
        <w:rPr>
          <w:rFonts w:ascii="Times New Roman" w:eastAsia="Times New Roman" w:hAnsi="Times New Roman" w:cs="Times New Roman"/>
          <w:i/>
          <w:kern w:val="3"/>
          <w:sz w:val="24"/>
          <w:szCs w:val="24"/>
          <w:lang w:eastAsia="zh-CN"/>
        </w:rPr>
        <w:t xml:space="preserve">по счету </w:t>
      </w:r>
      <w:r w:rsidR="001718E2">
        <w:rPr>
          <w:rFonts w:ascii="Times New Roman" w:eastAsia="Times New Roman" w:hAnsi="Times New Roman" w:cs="Times New Roman"/>
          <w:i/>
          <w:kern w:val="3"/>
          <w:sz w:val="24"/>
          <w:szCs w:val="24"/>
          <w:lang w:eastAsia="zh-CN"/>
        </w:rPr>
        <w:t>1 304 03 000 в сумме 61 358,51 руб</w:t>
      </w:r>
      <w:r w:rsidR="00C75789">
        <w:rPr>
          <w:rFonts w:ascii="Times New Roman" w:eastAsia="Times New Roman" w:hAnsi="Times New Roman" w:cs="Times New Roman"/>
          <w:i/>
          <w:kern w:val="3"/>
          <w:sz w:val="24"/>
          <w:szCs w:val="24"/>
          <w:lang w:eastAsia="zh-CN"/>
        </w:rPr>
        <w:t>.</w:t>
      </w:r>
      <w:r w:rsidR="00B51FC7">
        <w:rPr>
          <w:rFonts w:ascii="Times New Roman" w:eastAsia="Times New Roman" w:hAnsi="Times New Roman" w:cs="Times New Roman"/>
          <w:i/>
          <w:kern w:val="3"/>
          <w:sz w:val="24"/>
          <w:szCs w:val="24"/>
          <w:lang w:eastAsia="zh-CN"/>
        </w:rPr>
        <w:t xml:space="preserve"> </w:t>
      </w:r>
      <w:r w:rsidR="00B51FC7" w:rsidRPr="00C75789">
        <w:rPr>
          <w:rFonts w:ascii="Times New Roman" w:eastAsia="Times New Roman" w:hAnsi="Times New Roman" w:cs="Times New Roman"/>
          <w:kern w:val="3"/>
          <w:sz w:val="24"/>
          <w:szCs w:val="24"/>
          <w:lang w:eastAsia="zh-CN"/>
        </w:rPr>
        <w:t>не перечислены профсоюзные взносы, удержания по кредитам и исполнительным листам из заработной платы  сотрудников за  декабрь 2022 года</w:t>
      </w:r>
      <w:r w:rsidR="00C75789" w:rsidRPr="00C75789">
        <w:rPr>
          <w:rFonts w:ascii="Times New Roman" w:eastAsia="Times New Roman" w:hAnsi="Times New Roman" w:cs="Times New Roman"/>
          <w:kern w:val="3"/>
          <w:sz w:val="24"/>
          <w:szCs w:val="24"/>
          <w:lang w:eastAsia="zh-CN"/>
        </w:rPr>
        <w:t>.</w:t>
      </w:r>
      <w:r w:rsidR="001718E2" w:rsidRPr="00C75789">
        <w:rPr>
          <w:rFonts w:ascii="Times New Roman" w:eastAsia="Times New Roman" w:hAnsi="Times New Roman" w:cs="Times New Roman"/>
          <w:kern w:val="3"/>
          <w:sz w:val="24"/>
          <w:szCs w:val="24"/>
          <w:lang w:eastAsia="zh-CN"/>
        </w:rPr>
        <w:t xml:space="preserve"> </w:t>
      </w:r>
    </w:p>
    <w:p w:rsidR="00792EEF" w:rsidRPr="00323909" w:rsidRDefault="00792EEF"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147FE7" w:rsidRDefault="00DE3DC7" w:rsidP="00DE3DC7">
      <w:pPr>
        <w:keepNext/>
        <w:suppressAutoHyphens/>
        <w:autoSpaceDN w:val="0"/>
        <w:spacing w:before="240" w:after="60"/>
        <w:ind w:firstLine="708"/>
        <w:textAlignment w:val="baseline"/>
        <w:outlineLvl w:val="0"/>
        <w:rPr>
          <w:rFonts w:ascii="Times New Roman" w:eastAsia="Times New Roman" w:hAnsi="Times New Roman" w:cs="Times New Roman"/>
          <w:bCs/>
          <w:kern w:val="3"/>
          <w:sz w:val="24"/>
          <w:szCs w:val="24"/>
          <w:lang w:eastAsia="zh-CN"/>
        </w:rPr>
      </w:pPr>
      <w:r w:rsidRPr="00147FE7">
        <w:rPr>
          <w:rFonts w:ascii="Times New Roman" w:eastAsia="Times New Roman" w:hAnsi="Times New Roman" w:cs="Times New Roman"/>
          <w:bCs/>
          <w:kern w:val="3"/>
          <w:sz w:val="24"/>
          <w:szCs w:val="24"/>
          <w:lang w:eastAsia="zh-CN"/>
        </w:rPr>
        <w:t xml:space="preserve">Также представлена в форме № 0503169  «Сведения о кредиторской задолженности» задолженность:  </w:t>
      </w:r>
    </w:p>
    <w:p w:rsidR="00D705B9" w:rsidRPr="004D3219" w:rsidRDefault="00DE3DC7" w:rsidP="00DE3DC7">
      <w:pPr>
        <w:suppressAutoHyphens/>
        <w:autoSpaceDN w:val="0"/>
        <w:ind w:firstLine="709"/>
        <w:textAlignment w:val="baseline"/>
        <w:rPr>
          <w:rFonts w:ascii="Times New Roman" w:eastAsia="Times New Roman" w:hAnsi="Times New Roman" w:cs="Times New Roman"/>
          <w:kern w:val="3"/>
          <w:sz w:val="24"/>
          <w:szCs w:val="24"/>
          <w:lang w:eastAsia="zh-CN"/>
        </w:rPr>
      </w:pPr>
      <w:r w:rsidRPr="004D3219">
        <w:rPr>
          <w:rFonts w:ascii="Times New Roman" w:eastAsia="Times New Roman" w:hAnsi="Times New Roman" w:cs="Times New Roman"/>
          <w:i/>
          <w:kern w:val="3"/>
          <w:sz w:val="24"/>
          <w:szCs w:val="24"/>
          <w:lang w:eastAsia="zh-CN"/>
        </w:rPr>
        <w:t>- по счету по счету 1 401 40 000 «</w:t>
      </w:r>
      <w:r w:rsidRPr="004D3219">
        <w:rPr>
          <w:rFonts w:ascii="Times New Roman" w:eastAsia="Times New Roman" w:hAnsi="Times New Roman" w:cs="Times New Roman"/>
          <w:kern w:val="3"/>
          <w:sz w:val="24"/>
          <w:szCs w:val="24"/>
          <w:lang w:eastAsia="zh-CN"/>
        </w:rPr>
        <w:t>Доходы будущих периодов от собственности»</w:t>
      </w:r>
      <w:r w:rsidR="004B59D5" w:rsidRPr="004D3219">
        <w:rPr>
          <w:rFonts w:ascii="Times New Roman" w:eastAsia="Times New Roman" w:hAnsi="Times New Roman" w:cs="Times New Roman"/>
          <w:kern w:val="3"/>
          <w:sz w:val="24"/>
          <w:szCs w:val="24"/>
          <w:lang w:eastAsia="zh-CN"/>
        </w:rPr>
        <w:t xml:space="preserve"> в сумме </w:t>
      </w:r>
      <w:r w:rsidR="00407711" w:rsidRPr="004D3219">
        <w:rPr>
          <w:rFonts w:ascii="Times New Roman" w:eastAsia="Times New Roman" w:hAnsi="Times New Roman" w:cs="Times New Roman"/>
          <w:kern w:val="3"/>
          <w:sz w:val="24"/>
          <w:szCs w:val="24"/>
          <w:lang w:eastAsia="zh-CN"/>
        </w:rPr>
        <w:t>364 995 216,12</w:t>
      </w:r>
      <w:r w:rsidR="004B59D5" w:rsidRPr="004D3219">
        <w:rPr>
          <w:rFonts w:ascii="Times New Roman" w:eastAsia="Times New Roman" w:hAnsi="Times New Roman" w:cs="Times New Roman"/>
          <w:kern w:val="3"/>
          <w:sz w:val="24"/>
          <w:szCs w:val="24"/>
          <w:lang w:eastAsia="zh-CN"/>
        </w:rPr>
        <w:t xml:space="preserve"> руб.</w:t>
      </w:r>
      <w:r w:rsidRPr="004D3219">
        <w:rPr>
          <w:rFonts w:ascii="Times New Roman" w:eastAsia="Times New Roman" w:hAnsi="Times New Roman" w:cs="Times New Roman"/>
          <w:i/>
          <w:kern w:val="3"/>
          <w:sz w:val="24"/>
          <w:szCs w:val="24"/>
          <w:lang w:eastAsia="zh-CN"/>
        </w:rPr>
        <w:t xml:space="preserve">, </w:t>
      </w:r>
      <w:r w:rsidRPr="004D3219">
        <w:rPr>
          <w:rFonts w:ascii="Times New Roman" w:eastAsia="Times New Roman" w:hAnsi="Times New Roman" w:cs="Times New Roman"/>
          <w:kern w:val="3"/>
          <w:sz w:val="24"/>
          <w:szCs w:val="24"/>
          <w:lang w:eastAsia="zh-CN"/>
        </w:rPr>
        <w:t xml:space="preserve">в том числе: </w:t>
      </w:r>
    </w:p>
    <w:p w:rsidR="00D705B9" w:rsidRPr="004D3219" w:rsidRDefault="00063DE5" w:rsidP="00DE3DC7">
      <w:pPr>
        <w:suppressAutoHyphens/>
        <w:autoSpaceDN w:val="0"/>
        <w:ind w:firstLine="709"/>
        <w:textAlignment w:val="baseline"/>
        <w:rPr>
          <w:rFonts w:ascii="Times New Roman" w:eastAsia="Times New Roman" w:hAnsi="Times New Roman" w:cs="Times New Roman"/>
          <w:kern w:val="3"/>
          <w:sz w:val="24"/>
          <w:szCs w:val="24"/>
          <w:lang w:eastAsia="zh-CN"/>
        </w:rPr>
      </w:pPr>
      <w:r w:rsidRPr="004D3219">
        <w:rPr>
          <w:rFonts w:ascii="Times New Roman" w:eastAsia="Times New Roman" w:hAnsi="Times New Roman" w:cs="Times New Roman"/>
          <w:kern w:val="3"/>
          <w:sz w:val="24"/>
          <w:szCs w:val="24"/>
          <w:lang w:eastAsia="zh-CN"/>
        </w:rPr>
        <w:t xml:space="preserve">по счету </w:t>
      </w:r>
      <w:r w:rsidR="00DE3DC7" w:rsidRPr="004D3219">
        <w:rPr>
          <w:rFonts w:ascii="Times New Roman" w:eastAsia="Times New Roman" w:hAnsi="Times New Roman" w:cs="Times New Roman"/>
          <w:kern w:val="3"/>
          <w:sz w:val="24"/>
          <w:szCs w:val="24"/>
          <w:lang w:eastAsia="zh-CN"/>
        </w:rPr>
        <w:t xml:space="preserve">1 401 40 121 «Доходы будущих периодов от операционной аренды"  в сумме </w:t>
      </w:r>
      <w:r w:rsidR="00896971" w:rsidRPr="004D3219">
        <w:rPr>
          <w:rFonts w:ascii="Times New Roman" w:eastAsia="Times New Roman" w:hAnsi="Times New Roman" w:cs="Times New Roman"/>
          <w:kern w:val="3"/>
          <w:sz w:val="24"/>
          <w:szCs w:val="24"/>
          <w:lang w:eastAsia="zh-CN"/>
        </w:rPr>
        <w:t>487 836,</w:t>
      </w:r>
      <w:r w:rsidR="00FE2F9D" w:rsidRPr="004D3219">
        <w:rPr>
          <w:rFonts w:ascii="Times New Roman" w:eastAsia="Times New Roman" w:hAnsi="Times New Roman" w:cs="Times New Roman"/>
          <w:kern w:val="3"/>
          <w:sz w:val="24"/>
          <w:szCs w:val="24"/>
          <w:lang w:eastAsia="zh-CN"/>
        </w:rPr>
        <w:t>12</w:t>
      </w:r>
      <w:r w:rsidR="00D705B9" w:rsidRPr="004D3219">
        <w:rPr>
          <w:rFonts w:ascii="Times New Roman" w:eastAsia="Times New Roman" w:hAnsi="Times New Roman" w:cs="Times New Roman"/>
          <w:kern w:val="3"/>
          <w:sz w:val="24"/>
          <w:szCs w:val="24"/>
          <w:lang w:eastAsia="zh-CN"/>
        </w:rPr>
        <w:t xml:space="preserve"> руб.</w:t>
      </w:r>
      <w:r w:rsidR="006F4567">
        <w:rPr>
          <w:rFonts w:ascii="Times New Roman" w:eastAsia="Times New Roman" w:hAnsi="Times New Roman" w:cs="Times New Roman"/>
          <w:kern w:val="3"/>
          <w:sz w:val="24"/>
          <w:szCs w:val="24"/>
          <w:lang w:eastAsia="zh-CN"/>
        </w:rPr>
        <w:t xml:space="preserve"> </w:t>
      </w:r>
      <w:r w:rsidR="00784F93" w:rsidRPr="004D3219">
        <w:rPr>
          <w:rFonts w:ascii="Times New Roman" w:eastAsia="Times New Roman" w:hAnsi="Times New Roman" w:cs="Times New Roman"/>
          <w:kern w:val="3"/>
          <w:sz w:val="24"/>
          <w:szCs w:val="24"/>
          <w:lang w:eastAsia="zh-CN"/>
        </w:rPr>
        <w:t>(по договорам безвозмездного пользования  арендные платежи)</w:t>
      </w:r>
      <w:r w:rsidR="00D705B9" w:rsidRPr="004D3219">
        <w:rPr>
          <w:rFonts w:ascii="Times New Roman" w:eastAsia="Times New Roman" w:hAnsi="Times New Roman" w:cs="Times New Roman"/>
          <w:kern w:val="3"/>
          <w:sz w:val="24"/>
          <w:szCs w:val="24"/>
          <w:lang w:eastAsia="zh-CN"/>
        </w:rPr>
        <w:t>;</w:t>
      </w:r>
      <w:r w:rsidR="00DE3DC7" w:rsidRPr="004D3219">
        <w:rPr>
          <w:rFonts w:ascii="Times New Roman" w:eastAsia="Times New Roman" w:hAnsi="Times New Roman" w:cs="Times New Roman"/>
          <w:kern w:val="3"/>
          <w:sz w:val="24"/>
          <w:szCs w:val="24"/>
          <w:lang w:eastAsia="zh-CN"/>
        </w:rPr>
        <w:t xml:space="preserve"> </w:t>
      </w:r>
    </w:p>
    <w:p w:rsidR="00DE3DC7" w:rsidRPr="004D3219" w:rsidRDefault="00063DE5" w:rsidP="00DE3DC7">
      <w:pPr>
        <w:suppressAutoHyphens/>
        <w:autoSpaceDN w:val="0"/>
        <w:ind w:firstLine="709"/>
        <w:textAlignment w:val="baseline"/>
        <w:rPr>
          <w:rFonts w:ascii="Times New Roman" w:eastAsia="Times New Roman" w:hAnsi="Times New Roman" w:cs="Times New Roman"/>
          <w:kern w:val="3"/>
          <w:sz w:val="24"/>
          <w:szCs w:val="24"/>
          <w:lang w:eastAsia="zh-CN"/>
        </w:rPr>
      </w:pPr>
      <w:r w:rsidRPr="004D3219">
        <w:rPr>
          <w:rFonts w:ascii="Times New Roman" w:eastAsia="Times New Roman" w:hAnsi="Times New Roman" w:cs="Times New Roman"/>
          <w:kern w:val="3"/>
          <w:sz w:val="24"/>
          <w:szCs w:val="24"/>
          <w:lang w:eastAsia="zh-CN"/>
        </w:rPr>
        <w:t xml:space="preserve">по счету </w:t>
      </w:r>
      <w:r w:rsidR="00DE3DC7" w:rsidRPr="004D3219">
        <w:rPr>
          <w:rFonts w:ascii="Times New Roman" w:eastAsia="Times New Roman" w:hAnsi="Times New Roman" w:cs="Times New Roman"/>
          <w:kern w:val="3"/>
          <w:sz w:val="24"/>
          <w:szCs w:val="24"/>
          <w:lang w:eastAsia="zh-CN"/>
        </w:rPr>
        <w:t xml:space="preserve">1 401 40 151 в сумме </w:t>
      </w:r>
      <w:r w:rsidRPr="004D3219">
        <w:rPr>
          <w:rFonts w:ascii="Times New Roman" w:eastAsia="Times New Roman" w:hAnsi="Times New Roman" w:cs="Times New Roman"/>
          <w:kern w:val="3"/>
          <w:sz w:val="24"/>
          <w:szCs w:val="24"/>
          <w:lang w:eastAsia="zh-CN"/>
        </w:rPr>
        <w:t xml:space="preserve"> </w:t>
      </w:r>
      <w:r w:rsidR="00492793" w:rsidRPr="004D3219">
        <w:rPr>
          <w:rFonts w:ascii="Times New Roman" w:eastAsia="Times New Roman" w:hAnsi="Times New Roman" w:cs="Times New Roman"/>
          <w:kern w:val="3"/>
          <w:sz w:val="24"/>
          <w:szCs w:val="24"/>
          <w:lang w:eastAsia="zh-CN"/>
        </w:rPr>
        <w:t>3</w:t>
      </w:r>
      <w:r w:rsidR="00FE2F9D" w:rsidRPr="004D3219">
        <w:rPr>
          <w:rFonts w:ascii="Times New Roman" w:eastAsia="Times New Roman" w:hAnsi="Times New Roman" w:cs="Times New Roman"/>
          <w:kern w:val="3"/>
          <w:sz w:val="24"/>
          <w:szCs w:val="24"/>
          <w:lang w:eastAsia="zh-CN"/>
        </w:rPr>
        <w:t>64 507 380</w:t>
      </w:r>
      <w:r w:rsidR="00492793" w:rsidRPr="004D3219">
        <w:rPr>
          <w:rFonts w:ascii="Times New Roman" w:eastAsia="Times New Roman" w:hAnsi="Times New Roman" w:cs="Times New Roman"/>
          <w:kern w:val="3"/>
          <w:sz w:val="24"/>
          <w:szCs w:val="24"/>
          <w:lang w:eastAsia="zh-CN"/>
        </w:rPr>
        <w:t>,00</w:t>
      </w:r>
      <w:r w:rsidR="00DE3DC7" w:rsidRPr="004D3219">
        <w:rPr>
          <w:rFonts w:ascii="Times New Roman" w:eastAsia="Times New Roman" w:hAnsi="Times New Roman" w:cs="Times New Roman"/>
          <w:kern w:val="3"/>
          <w:sz w:val="24"/>
          <w:szCs w:val="24"/>
          <w:lang w:eastAsia="zh-CN"/>
        </w:rPr>
        <w:t xml:space="preserve"> руб. - по безвозмездным поступлениям</w:t>
      </w:r>
      <w:r w:rsidR="00236D2A" w:rsidRPr="004D3219">
        <w:rPr>
          <w:rFonts w:ascii="Times New Roman" w:eastAsia="Times New Roman" w:hAnsi="Times New Roman" w:cs="Times New Roman"/>
          <w:kern w:val="3"/>
          <w:sz w:val="24"/>
          <w:szCs w:val="24"/>
          <w:lang w:eastAsia="zh-CN"/>
        </w:rPr>
        <w:t xml:space="preserve"> (МБТ)</w:t>
      </w:r>
      <w:r w:rsidR="00DE3DC7" w:rsidRPr="004D3219">
        <w:rPr>
          <w:rFonts w:ascii="Times New Roman" w:eastAsia="Times New Roman" w:hAnsi="Times New Roman" w:cs="Times New Roman"/>
          <w:kern w:val="3"/>
          <w:sz w:val="24"/>
          <w:szCs w:val="24"/>
          <w:lang w:eastAsia="zh-CN"/>
        </w:rPr>
        <w:t>, данные плановые показатели  представлены за 3 года.</w:t>
      </w:r>
    </w:p>
    <w:p w:rsidR="00DE3DC7" w:rsidRPr="004D321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0C45D1" w:rsidRPr="004D321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D3219">
        <w:rPr>
          <w:rFonts w:ascii="Times New Roman" w:eastAsia="Times New Roman" w:hAnsi="Times New Roman" w:cs="Times New Roman"/>
          <w:i/>
          <w:kern w:val="3"/>
          <w:sz w:val="24"/>
          <w:szCs w:val="24"/>
          <w:lang w:eastAsia="zh-CN"/>
        </w:rPr>
        <w:t>- по счету 1 401 60 000</w:t>
      </w:r>
      <w:r w:rsidRPr="004D3219">
        <w:rPr>
          <w:rFonts w:ascii="Times New Roman" w:eastAsia="Times New Roman" w:hAnsi="Times New Roman" w:cs="Times New Roman"/>
          <w:kern w:val="3"/>
          <w:sz w:val="24"/>
          <w:szCs w:val="24"/>
          <w:lang w:eastAsia="zh-CN"/>
        </w:rPr>
        <w:t xml:space="preserve"> «Резервы предстоящих расходов"  в сумме </w:t>
      </w:r>
      <w:r w:rsidR="00F459B1" w:rsidRPr="004D3219">
        <w:rPr>
          <w:rFonts w:ascii="Times New Roman" w:eastAsia="Times New Roman" w:hAnsi="Times New Roman" w:cs="Times New Roman"/>
          <w:kern w:val="3"/>
          <w:sz w:val="24"/>
          <w:szCs w:val="24"/>
          <w:lang w:eastAsia="zh-CN"/>
        </w:rPr>
        <w:t>16 138 275,77</w:t>
      </w:r>
      <w:r w:rsidRPr="004D3219">
        <w:rPr>
          <w:rFonts w:ascii="Times New Roman" w:eastAsia="Times New Roman" w:hAnsi="Times New Roman" w:cs="Times New Roman"/>
          <w:kern w:val="3"/>
          <w:sz w:val="24"/>
          <w:szCs w:val="24"/>
          <w:lang w:eastAsia="zh-CN"/>
        </w:rPr>
        <w:t xml:space="preserve"> руб., в том числе: </w:t>
      </w:r>
    </w:p>
    <w:p w:rsidR="000C45D1" w:rsidRPr="004D321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D3219">
        <w:rPr>
          <w:rFonts w:ascii="Times New Roman" w:eastAsia="Times New Roman" w:hAnsi="Times New Roman" w:cs="Times New Roman"/>
          <w:kern w:val="3"/>
          <w:sz w:val="24"/>
          <w:szCs w:val="24"/>
          <w:lang w:eastAsia="zh-CN"/>
        </w:rPr>
        <w:t xml:space="preserve">по счету 1 401 60 211 сформирован резерв предстоящих расходов на выплату денежного довольствия за отпуск в сумме  </w:t>
      </w:r>
      <w:r w:rsidR="006E5A59" w:rsidRPr="004D3219">
        <w:rPr>
          <w:rFonts w:ascii="Times New Roman" w:eastAsia="Times New Roman" w:hAnsi="Times New Roman" w:cs="Times New Roman"/>
          <w:kern w:val="3"/>
          <w:sz w:val="24"/>
          <w:szCs w:val="24"/>
          <w:lang w:eastAsia="zh-CN"/>
        </w:rPr>
        <w:t>12 412 152,33</w:t>
      </w:r>
      <w:r w:rsidR="000C45D1" w:rsidRPr="004D3219">
        <w:rPr>
          <w:rFonts w:ascii="Times New Roman" w:eastAsia="Times New Roman" w:hAnsi="Times New Roman" w:cs="Times New Roman"/>
          <w:kern w:val="3"/>
          <w:sz w:val="24"/>
          <w:szCs w:val="24"/>
          <w:lang w:eastAsia="zh-CN"/>
        </w:rPr>
        <w:t xml:space="preserve">  руб.;</w:t>
      </w:r>
    </w:p>
    <w:p w:rsidR="00DE3DC7" w:rsidRPr="004D321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D3219">
        <w:rPr>
          <w:rFonts w:ascii="Times New Roman" w:eastAsia="Times New Roman" w:hAnsi="Times New Roman" w:cs="Times New Roman"/>
          <w:kern w:val="3"/>
          <w:sz w:val="24"/>
          <w:szCs w:val="24"/>
          <w:lang w:eastAsia="zh-CN"/>
        </w:rPr>
        <w:t xml:space="preserve"> по счету 1 401 60  213  начислен резерв на оплату отпусков в части оплаты страховых взносов   в сумме </w:t>
      </w:r>
      <w:r w:rsidR="006E5A59" w:rsidRPr="004D3219">
        <w:rPr>
          <w:rFonts w:ascii="Times New Roman" w:eastAsia="Times New Roman" w:hAnsi="Times New Roman" w:cs="Times New Roman"/>
          <w:kern w:val="3"/>
          <w:sz w:val="24"/>
          <w:szCs w:val="24"/>
          <w:lang w:eastAsia="zh-CN"/>
        </w:rPr>
        <w:t>3 726 123,44</w:t>
      </w:r>
      <w:r w:rsidRPr="004D3219">
        <w:rPr>
          <w:rFonts w:ascii="Times New Roman" w:eastAsia="Times New Roman" w:hAnsi="Times New Roman" w:cs="Times New Roman"/>
          <w:kern w:val="3"/>
          <w:sz w:val="24"/>
          <w:szCs w:val="24"/>
          <w:lang w:eastAsia="zh-CN"/>
        </w:rPr>
        <w:t xml:space="preserve">  руб.</w:t>
      </w:r>
    </w:p>
    <w:p w:rsidR="00A81A25" w:rsidRDefault="00A81A25" w:rsidP="00A81A25">
      <w:pPr>
        <w:suppressAutoHyphens/>
        <w:autoSpaceDN w:val="0"/>
        <w:ind w:firstLine="708"/>
        <w:textAlignment w:val="baseline"/>
        <w:rPr>
          <w:rFonts w:ascii="Times New Roman" w:eastAsia="Times New Roman" w:hAnsi="Times New Roman" w:cs="Times New Roman"/>
          <w:kern w:val="3"/>
          <w:sz w:val="24"/>
          <w:szCs w:val="24"/>
          <w:lang w:eastAsia="zh-CN"/>
        </w:rPr>
      </w:pPr>
      <w:r w:rsidRPr="00D87A1C">
        <w:rPr>
          <w:rFonts w:ascii="Times New Roman" w:eastAsia="Times New Roman" w:hAnsi="Times New Roman" w:cs="Times New Roman"/>
          <w:kern w:val="3"/>
          <w:sz w:val="24"/>
          <w:szCs w:val="24"/>
          <w:lang w:eastAsia="zh-CN"/>
        </w:rPr>
        <w:t>Документ</w:t>
      </w:r>
      <w:r w:rsidR="006E5A59" w:rsidRPr="00D87A1C">
        <w:rPr>
          <w:rFonts w:ascii="Times New Roman" w:eastAsia="Times New Roman" w:hAnsi="Times New Roman" w:cs="Times New Roman"/>
          <w:kern w:val="3"/>
          <w:sz w:val="24"/>
          <w:szCs w:val="24"/>
          <w:lang w:eastAsia="zh-CN"/>
        </w:rPr>
        <w:t>ы  представлены в полном объеме, нарушений не</w:t>
      </w:r>
      <w:r w:rsidR="00D87A1C" w:rsidRPr="00D87A1C">
        <w:rPr>
          <w:rFonts w:ascii="Times New Roman" w:eastAsia="Times New Roman" w:hAnsi="Times New Roman" w:cs="Times New Roman"/>
          <w:kern w:val="3"/>
          <w:sz w:val="24"/>
          <w:szCs w:val="24"/>
          <w:lang w:eastAsia="zh-CN"/>
        </w:rPr>
        <w:t xml:space="preserve"> </w:t>
      </w:r>
      <w:r w:rsidR="006E5A59" w:rsidRPr="00D87A1C">
        <w:rPr>
          <w:rFonts w:ascii="Times New Roman" w:eastAsia="Times New Roman" w:hAnsi="Times New Roman" w:cs="Times New Roman"/>
          <w:kern w:val="3"/>
          <w:sz w:val="24"/>
          <w:szCs w:val="24"/>
          <w:lang w:eastAsia="zh-CN"/>
        </w:rPr>
        <w:t>установлено.</w:t>
      </w:r>
    </w:p>
    <w:p w:rsidR="00467BB2" w:rsidRDefault="00467BB2" w:rsidP="00A81A25">
      <w:pPr>
        <w:suppressAutoHyphens/>
        <w:autoSpaceDN w:val="0"/>
        <w:ind w:firstLine="708"/>
        <w:textAlignment w:val="baseline"/>
        <w:rPr>
          <w:rFonts w:ascii="Times New Roman" w:eastAsia="Times New Roman" w:hAnsi="Times New Roman" w:cs="Times New Roman"/>
          <w:kern w:val="3"/>
          <w:sz w:val="24"/>
          <w:szCs w:val="24"/>
          <w:lang w:eastAsia="zh-CN"/>
        </w:rPr>
      </w:pPr>
    </w:p>
    <w:p w:rsidR="006F4567" w:rsidRDefault="006F4567" w:rsidP="006F4567">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В ходе проверки установлено:</w:t>
      </w:r>
    </w:p>
    <w:p w:rsidR="006C36E4" w:rsidRPr="00E01669" w:rsidRDefault="006F4567" w:rsidP="006F4567">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 п</w:t>
      </w:r>
      <w:r w:rsidR="006C36E4" w:rsidRPr="006C36E4">
        <w:rPr>
          <w:rFonts w:ascii="Times New Roman" w:eastAsia="Times New Roman" w:hAnsi="Times New Roman" w:cs="Times New Roman"/>
          <w:sz w:val="24"/>
          <w:szCs w:val="24"/>
          <w:lang w:eastAsia="zh-CN" w:bidi="hi-IN"/>
        </w:rPr>
        <w:t>о счету 0106Х1000 «Вложения в основные средства» остаток на 01.01.2021 года в сумме 1</w:t>
      </w:r>
      <w:r w:rsidR="00D27C5E" w:rsidRPr="00D27C5E">
        <w:rPr>
          <w:rFonts w:ascii="Times New Roman" w:eastAsia="Times New Roman" w:hAnsi="Times New Roman" w:cs="Times New Roman"/>
          <w:sz w:val="24"/>
          <w:szCs w:val="24"/>
          <w:lang w:eastAsia="zh-CN" w:bidi="hi-IN"/>
        </w:rPr>
        <w:t xml:space="preserve"> </w:t>
      </w:r>
      <w:r w:rsidR="006C36E4" w:rsidRPr="006C36E4">
        <w:rPr>
          <w:rFonts w:ascii="Times New Roman" w:eastAsia="Times New Roman" w:hAnsi="Times New Roman" w:cs="Times New Roman"/>
          <w:sz w:val="24"/>
          <w:szCs w:val="24"/>
          <w:lang w:eastAsia="zh-CN" w:bidi="hi-IN"/>
        </w:rPr>
        <w:t>016</w:t>
      </w:r>
      <w:r w:rsidR="00D27C5E" w:rsidRPr="00D27C5E">
        <w:rPr>
          <w:rFonts w:ascii="Times New Roman" w:eastAsia="Times New Roman" w:hAnsi="Times New Roman" w:cs="Times New Roman"/>
          <w:sz w:val="24"/>
          <w:szCs w:val="24"/>
          <w:lang w:eastAsia="zh-CN" w:bidi="hi-IN"/>
        </w:rPr>
        <w:t xml:space="preserve"> </w:t>
      </w:r>
      <w:r w:rsidR="006C36E4" w:rsidRPr="006C36E4">
        <w:rPr>
          <w:rFonts w:ascii="Times New Roman" w:eastAsia="Times New Roman" w:hAnsi="Times New Roman" w:cs="Times New Roman"/>
          <w:sz w:val="24"/>
          <w:szCs w:val="24"/>
          <w:lang w:eastAsia="zh-CN" w:bidi="hi-IN"/>
        </w:rPr>
        <w:t xml:space="preserve">636 рублей – </w:t>
      </w:r>
      <w:r w:rsidR="00D27C5E" w:rsidRPr="00D27C5E">
        <w:rPr>
          <w:rFonts w:ascii="Times New Roman" w:eastAsia="Times New Roman" w:hAnsi="Times New Roman" w:cs="Times New Roman"/>
          <w:sz w:val="24"/>
          <w:szCs w:val="24"/>
          <w:lang w:eastAsia="zh-CN" w:bidi="hi-IN"/>
        </w:rPr>
        <w:t>н</w:t>
      </w:r>
      <w:r w:rsidR="006C36E4" w:rsidRPr="006C36E4">
        <w:rPr>
          <w:rFonts w:ascii="Times New Roman" w:eastAsia="Times New Roman" w:hAnsi="Times New Roman" w:cs="Times New Roman"/>
          <w:sz w:val="24"/>
          <w:szCs w:val="24"/>
          <w:lang w:eastAsia="zh-CN" w:bidi="hi-IN"/>
        </w:rPr>
        <w:t xml:space="preserve">едостроенное здание под МКОУ ДОД ЦДТ </w:t>
      </w:r>
      <w:proofErr w:type="spellStart"/>
      <w:r w:rsidR="006C36E4" w:rsidRPr="006C36E4">
        <w:rPr>
          <w:rFonts w:ascii="Times New Roman" w:eastAsia="Times New Roman" w:hAnsi="Times New Roman" w:cs="Times New Roman"/>
          <w:sz w:val="24"/>
          <w:szCs w:val="24"/>
          <w:lang w:eastAsia="zh-CN" w:bidi="hi-IN"/>
        </w:rPr>
        <w:t>пгт</w:t>
      </w:r>
      <w:proofErr w:type="spellEnd"/>
      <w:r w:rsidR="006C36E4" w:rsidRPr="006C36E4">
        <w:rPr>
          <w:rFonts w:ascii="Times New Roman" w:eastAsia="Times New Roman" w:hAnsi="Times New Roman" w:cs="Times New Roman"/>
          <w:sz w:val="24"/>
          <w:szCs w:val="24"/>
          <w:lang w:eastAsia="zh-CN" w:bidi="hi-IN"/>
        </w:rPr>
        <w:t xml:space="preserve">. </w:t>
      </w:r>
      <w:proofErr w:type="gramStart"/>
      <w:r w:rsidR="006C36E4" w:rsidRPr="006C36E4">
        <w:rPr>
          <w:rFonts w:ascii="Times New Roman" w:eastAsia="Times New Roman" w:hAnsi="Times New Roman" w:cs="Times New Roman"/>
          <w:sz w:val="24"/>
          <w:szCs w:val="24"/>
          <w:lang w:eastAsia="zh-CN" w:bidi="hi-IN"/>
        </w:rPr>
        <w:t xml:space="preserve">Юрья </w:t>
      </w:r>
      <w:proofErr w:type="spellStart"/>
      <w:r w:rsidR="006C36E4" w:rsidRPr="006C36E4">
        <w:rPr>
          <w:rFonts w:ascii="Times New Roman" w:eastAsia="Times New Roman" w:hAnsi="Times New Roman" w:cs="Times New Roman"/>
          <w:sz w:val="24"/>
          <w:szCs w:val="24"/>
          <w:lang w:eastAsia="zh-CN" w:bidi="hi-IN"/>
        </w:rPr>
        <w:t>Юрьянского</w:t>
      </w:r>
      <w:proofErr w:type="spellEnd"/>
      <w:r w:rsidR="006C36E4" w:rsidRPr="006C36E4">
        <w:rPr>
          <w:rFonts w:ascii="Times New Roman" w:eastAsia="Times New Roman" w:hAnsi="Times New Roman" w:cs="Times New Roman"/>
          <w:sz w:val="24"/>
          <w:szCs w:val="24"/>
          <w:lang w:eastAsia="zh-CN" w:bidi="hi-IN"/>
        </w:rPr>
        <w:t xml:space="preserve"> района Кировской области закреплено в оперативное управление за МКОУ ДОД ЦДТ </w:t>
      </w:r>
      <w:proofErr w:type="spellStart"/>
      <w:r w:rsidR="006C36E4" w:rsidRPr="006C36E4">
        <w:rPr>
          <w:rFonts w:ascii="Times New Roman" w:eastAsia="Times New Roman" w:hAnsi="Times New Roman" w:cs="Times New Roman"/>
          <w:sz w:val="24"/>
          <w:szCs w:val="24"/>
          <w:lang w:eastAsia="zh-CN" w:bidi="hi-IN"/>
        </w:rPr>
        <w:t>пгт</w:t>
      </w:r>
      <w:proofErr w:type="spellEnd"/>
      <w:r w:rsidR="006C36E4" w:rsidRPr="006C36E4">
        <w:rPr>
          <w:rFonts w:ascii="Times New Roman" w:eastAsia="Times New Roman" w:hAnsi="Times New Roman" w:cs="Times New Roman"/>
          <w:sz w:val="24"/>
          <w:szCs w:val="24"/>
          <w:lang w:eastAsia="zh-CN" w:bidi="hi-IN"/>
        </w:rPr>
        <w:t xml:space="preserve"> Юрья по распоряжению администрации </w:t>
      </w:r>
      <w:proofErr w:type="spellStart"/>
      <w:r w:rsidR="006C36E4" w:rsidRPr="006C36E4">
        <w:rPr>
          <w:rFonts w:ascii="Times New Roman" w:eastAsia="Times New Roman" w:hAnsi="Times New Roman" w:cs="Times New Roman"/>
          <w:sz w:val="24"/>
          <w:szCs w:val="24"/>
          <w:lang w:eastAsia="zh-CN" w:bidi="hi-IN"/>
        </w:rPr>
        <w:t>Юрьянского</w:t>
      </w:r>
      <w:proofErr w:type="spellEnd"/>
      <w:r w:rsidR="006C36E4" w:rsidRPr="006C36E4">
        <w:rPr>
          <w:rFonts w:ascii="Times New Roman" w:eastAsia="Times New Roman" w:hAnsi="Times New Roman" w:cs="Times New Roman"/>
          <w:sz w:val="24"/>
          <w:szCs w:val="24"/>
          <w:lang w:eastAsia="zh-CN" w:bidi="hi-IN"/>
        </w:rPr>
        <w:t xml:space="preserve"> района Кировской области от 23.11.2011 года № 1389-р. передано   на основании Распоряжения администрации </w:t>
      </w:r>
      <w:proofErr w:type="spellStart"/>
      <w:r w:rsidR="006C36E4" w:rsidRPr="006C36E4">
        <w:rPr>
          <w:rFonts w:ascii="Times New Roman" w:eastAsia="Times New Roman" w:hAnsi="Times New Roman" w:cs="Times New Roman"/>
          <w:sz w:val="24"/>
          <w:szCs w:val="24"/>
          <w:lang w:eastAsia="zh-CN" w:bidi="hi-IN"/>
        </w:rPr>
        <w:t>Юрьянского</w:t>
      </w:r>
      <w:proofErr w:type="spellEnd"/>
      <w:r w:rsidR="006C36E4" w:rsidRPr="006C36E4">
        <w:rPr>
          <w:rFonts w:ascii="Times New Roman" w:eastAsia="Times New Roman" w:hAnsi="Times New Roman" w:cs="Times New Roman"/>
          <w:sz w:val="24"/>
          <w:szCs w:val="24"/>
          <w:lang w:eastAsia="zh-CN" w:bidi="hi-IN"/>
        </w:rPr>
        <w:t xml:space="preserve"> рай</w:t>
      </w:r>
      <w:r w:rsidR="00FD7407">
        <w:rPr>
          <w:rFonts w:ascii="Times New Roman" w:eastAsia="Times New Roman" w:hAnsi="Times New Roman" w:cs="Times New Roman"/>
          <w:sz w:val="24"/>
          <w:szCs w:val="24"/>
          <w:lang w:eastAsia="zh-CN" w:bidi="hi-IN"/>
        </w:rPr>
        <w:t>она "О муниципальном имуществе"</w:t>
      </w:r>
      <w:r w:rsidR="003C2451">
        <w:rPr>
          <w:rFonts w:ascii="Times New Roman" w:eastAsia="Times New Roman" w:hAnsi="Times New Roman" w:cs="Times New Roman"/>
          <w:sz w:val="24"/>
          <w:szCs w:val="24"/>
          <w:lang w:eastAsia="zh-CN" w:bidi="hi-IN"/>
        </w:rPr>
        <w:t>,</w:t>
      </w:r>
      <w:r w:rsidR="00FD7407">
        <w:rPr>
          <w:rFonts w:ascii="Times New Roman" w:eastAsia="Times New Roman" w:hAnsi="Times New Roman" w:cs="Times New Roman"/>
          <w:sz w:val="24"/>
          <w:szCs w:val="24"/>
          <w:lang w:eastAsia="zh-CN" w:bidi="hi-IN"/>
        </w:rPr>
        <w:t xml:space="preserve"> </w:t>
      </w:r>
      <w:r w:rsidR="003C2451">
        <w:rPr>
          <w:rFonts w:ascii="Times New Roman" w:eastAsia="Times New Roman" w:hAnsi="Times New Roman" w:cs="Times New Roman"/>
          <w:sz w:val="24"/>
          <w:szCs w:val="24"/>
          <w:lang w:eastAsia="zh-CN" w:bidi="hi-IN"/>
        </w:rPr>
        <w:t>т</w:t>
      </w:r>
      <w:r w:rsidR="00FD7407">
        <w:rPr>
          <w:rFonts w:ascii="Times New Roman" w:eastAsia="Times New Roman" w:hAnsi="Times New Roman" w:cs="Times New Roman"/>
          <w:sz w:val="24"/>
          <w:szCs w:val="24"/>
          <w:lang w:eastAsia="zh-CN" w:bidi="hi-IN"/>
        </w:rPr>
        <w:t xml:space="preserve">акже провели безвозмездную </w:t>
      </w:r>
      <w:r w:rsidR="00FD7407" w:rsidRPr="00E01669">
        <w:rPr>
          <w:rFonts w:ascii="Times New Roman" w:eastAsia="Times New Roman" w:hAnsi="Times New Roman" w:cs="Times New Roman"/>
          <w:sz w:val="24"/>
          <w:szCs w:val="24"/>
          <w:lang w:eastAsia="zh-CN" w:bidi="hi-IN"/>
        </w:rPr>
        <w:t xml:space="preserve">передачу земельного участка </w:t>
      </w:r>
      <w:r w:rsidR="003C2451" w:rsidRPr="00E01669">
        <w:rPr>
          <w:rFonts w:ascii="Times New Roman" w:eastAsia="Times New Roman" w:hAnsi="Times New Roman" w:cs="Times New Roman"/>
          <w:sz w:val="24"/>
          <w:szCs w:val="24"/>
          <w:lang w:eastAsia="zh-CN" w:bidi="hi-IN"/>
        </w:rPr>
        <w:t xml:space="preserve">под данным зданием </w:t>
      </w:r>
      <w:r w:rsidR="00FD7407" w:rsidRPr="00E01669">
        <w:rPr>
          <w:rFonts w:ascii="Times New Roman" w:eastAsia="Times New Roman" w:hAnsi="Times New Roman" w:cs="Times New Roman"/>
          <w:sz w:val="24"/>
          <w:szCs w:val="24"/>
          <w:lang w:eastAsia="zh-CN" w:bidi="hi-IN"/>
        </w:rPr>
        <w:t xml:space="preserve">по счету 101.11  </w:t>
      </w:r>
      <w:r w:rsidR="008F5412" w:rsidRPr="00E01669">
        <w:rPr>
          <w:rFonts w:ascii="Times New Roman" w:eastAsia="Times New Roman" w:hAnsi="Times New Roman" w:cs="Times New Roman"/>
          <w:sz w:val="24"/>
          <w:szCs w:val="24"/>
          <w:lang w:eastAsia="zh-CN" w:bidi="hi-IN"/>
        </w:rPr>
        <w:t xml:space="preserve">на сумму </w:t>
      </w:r>
      <w:r w:rsidR="001507CA" w:rsidRPr="00E01669">
        <w:rPr>
          <w:rFonts w:ascii="Times New Roman" w:eastAsia="Times New Roman" w:hAnsi="Times New Roman" w:cs="Times New Roman"/>
          <w:sz w:val="24"/>
          <w:szCs w:val="24"/>
          <w:lang w:eastAsia="zh-CN" w:bidi="hi-IN"/>
        </w:rPr>
        <w:t xml:space="preserve">466 102,11 </w:t>
      </w:r>
      <w:r w:rsidR="008F5412" w:rsidRPr="00E01669">
        <w:rPr>
          <w:rFonts w:ascii="Times New Roman" w:eastAsia="Times New Roman" w:hAnsi="Times New Roman" w:cs="Times New Roman"/>
          <w:sz w:val="24"/>
          <w:szCs w:val="24"/>
          <w:lang w:eastAsia="zh-CN" w:bidi="hi-IN"/>
        </w:rPr>
        <w:t>руб.</w:t>
      </w:r>
      <w:proofErr w:type="gramEnd"/>
    </w:p>
    <w:p w:rsidR="00595A0E" w:rsidRPr="00D83C5F" w:rsidRDefault="00595A0E" w:rsidP="006F4567">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sidRPr="00E01669">
        <w:rPr>
          <w:rFonts w:ascii="Times New Roman" w:eastAsia="Times New Roman" w:hAnsi="Times New Roman" w:cs="Times New Roman"/>
          <w:sz w:val="24"/>
          <w:szCs w:val="24"/>
          <w:lang w:eastAsia="zh-CN" w:bidi="hi-IN"/>
        </w:rPr>
        <w:t>Также в 2022</w:t>
      </w:r>
      <w:r w:rsidR="008F6C03" w:rsidRPr="00E01669">
        <w:rPr>
          <w:rFonts w:ascii="Times New Roman" w:eastAsia="Times New Roman" w:hAnsi="Times New Roman" w:cs="Times New Roman"/>
          <w:sz w:val="24"/>
          <w:szCs w:val="24"/>
          <w:lang w:eastAsia="zh-CN" w:bidi="hi-IN"/>
        </w:rPr>
        <w:t xml:space="preserve"> году передано </w:t>
      </w:r>
      <w:r w:rsidR="00C50B4D" w:rsidRPr="00D83C5F">
        <w:rPr>
          <w:rFonts w:ascii="Times New Roman" w:eastAsia="Times New Roman" w:hAnsi="Times New Roman" w:cs="Times New Roman"/>
          <w:sz w:val="24"/>
          <w:szCs w:val="24"/>
          <w:lang w:eastAsia="zh-CN" w:bidi="hi-IN"/>
        </w:rPr>
        <w:t>безвозмездно следующее имущество:</w:t>
      </w:r>
    </w:p>
    <w:p w:rsidR="00C50B4D" w:rsidRPr="00D83C5F" w:rsidRDefault="00C50B4D" w:rsidP="006F4567">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sidRPr="00D83C5F">
        <w:rPr>
          <w:rFonts w:ascii="Times New Roman" w:eastAsia="Times New Roman" w:hAnsi="Times New Roman" w:cs="Times New Roman"/>
          <w:sz w:val="24"/>
          <w:szCs w:val="24"/>
          <w:lang w:eastAsia="zh-CN" w:bidi="hi-IN"/>
        </w:rPr>
        <w:t xml:space="preserve">- </w:t>
      </w:r>
      <w:r w:rsidR="00B76497" w:rsidRPr="00D83C5F">
        <w:rPr>
          <w:rFonts w:ascii="Times New Roman" w:eastAsia="Times New Roman" w:hAnsi="Times New Roman" w:cs="Times New Roman"/>
          <w:sz w:val="24"/>
          <w:szCs w:val="24"/>
          <w:lang w:eastAsia="zh-CN" w:bidi="hi-IN"/>
        </w:rPr>
        <w:t xml:space="preserve">по счету </w:t>
      </w:r>
      <w:r w:rsidR="003A2CA3" w:rsidRPr="00595A0E">
        <w:rPr>
          <w:rFonts w:ascii="Times New Roman" w:eastAsia="Times New Roman" w:hAnsi="Times New Roman" w:cs="Times New Roman"/>
          <w:sz w:val="24"/>
          <w:szCs w:val="24"/>
          <w:lang w:eastAsia="zh-CN" w:bidi="hi-IN"/>
        </w:rPr>
        <w:t>101.12.</w:t>
      </w:r>
      <w:r w:rsidR="003A2CA3" w:rsidRPr="00D83C5F">
        <w:rPr>
          <w:rFonts w:ascii="Times New Roman" w:eastAsia="Times New Roman" w:hAnsi="Times New Roman" w:cs="Times New Roman"/>
          <w:sz w:val="24"/>
          <w:szCs w:val="24"/>
          <w:lang w:eastAsia="zh-CN" w:bidi="hi-IN"/>
        </w:rPr>
        <w:t xml:space="preserve"> Здания</w:t>
      </w:r>
      <w:r w:rsidRPr="00595A0E">
        <w:rPr>
          <w:rFonts w:ascii="Times New Roman" w:eastAsia="Times New Roman" w:hAnsi="Times New Roman" w:cs="Times New Roman"/>
          <w:sz w:val="24"/>
          <w:szCs w:val="24"/>
          <w:lang w:eastAsia="zh-CN" w:bidi="hi-IN"/>
        </w:rPr>
        <w:t>, помещения, гара</w:t>
      </w:r>
      <w:r w:rsidR="00341F2A">
        <w:rPr>
          <w:rFonts w:ascii="Times New Roman" w:eastAsia="Times New Roman" w:hAnsi="Times New Roman" w:cs="Times New Roman"/>
          <w:sz w:val="24"/>
          <w:szCs w:val="24"/>
          <w:lang w:eastAsia="zh-CN" w:bidi="hi-IN"/>
        </w:rPr>
        <w:t>жи МКДОУ ДЕТСКИЙ САД "РОМАШКА" С</w:t>
      </w:r>
      <w:r w:rsidRPr="00595A0E">
        <w:rPr>
          <w:rFonts w:ascii="Times New Roman" w:eastAsia="Times New Roman" w:hAnsi="Times New Roman" w:cs="Times New Roman"/>
          <w:sz w:val="24"/>
          <w:szCs w:val="24"/>
          <w:lang w:eastAsia="zh-CN" w:bidi="hi-IN"/>
        </w:rPr>
        <w:t xml:space="preserve">.МОНАСТЫРСКОЕ, МКУ РИМ и БЦ </w:t>
      </w:r>
      <w:proofErr w:type="spellStart"/>
      <w:r w:rsidRPr="00595A0E">
        <w:rPr>
          <w:rFonts w:ascii="Times New Roman" w:eastAsia="Times New Roman" w:hAnsi="Times New Roman" w:cs="Times New Roman"/>
          <w:sz w:val="24"/>
          <w:szCs w:val="24"/>
          <w:lang w:eastAsia="zh-CN" w:bidi="hi-IN"/>
        </w:rPr>
        <w:t>Юрьянского</w:t>
      </w:r>
      <w:proofErr w:type="spellEnd"/>
      <w:r w:rsidRPr="00595A0E">
        <w:rPr>
          <w:rFonts w:ascii="Times New Roman" w:eastAsia="Times New Roman" w:hAnsi="Times New Roman" w:cs="Times New Roman"/>
          <w:sz w:val="24"/>
          <w:szCs w:val="24"/>
          <w:lang w:eastAsia="zh-CN" w:bidi="hi-IN"/>
        </w:rPr>
        <w:t xml:space="preserve"> района</w:t>
      </w:r>
      <w:r w:rsidR="003A2CA3" w:rsidRPr="00D83C5F">
        <w:rPr>
          <w:rFonts w:ascii="Times New Roman" w:eastAsia="Times New Roman" w:hAnsi="Times New Roman" w:cs="Times New Roman"/>
          <w:sz w:val="24"/>
          <w:szCs w:val="24"/>
          <w:lang w:eastAsia="zh-CN" w:bidi="hi-IN"/>
        </w:rPr>
        <w:t xml:space="preserve"> на сумму </w:t>
      </w:r>
      <w:r w:rsidR="00B76497" w:rsidRPr="00D83C5F">
        <w:rPr>
          <w:rFonts w:ascii="Times New Roman" w:eastAsia="Times New Roman" w:hAnsi="Times New Roman" w:cs="Times New Roman"/>
          <w:sz w:val="24"/>
          <w:szCs w:val="24"/>
          <w:lang w:eastAsia="zh-CN" w:bidi="hi-IN"/>
        </w:rPr>
        <w:t xml:space="preserve"> </w:t>
      </w:r>
      <w:r w:rsidR="004105AF">
        <w:rPr>
          <w:rFonts w:ascii="Times New Roman" w:eastAsia="Times New Roman" w:hAnsi="Times New Roman" w:cs="Times New Roman"/>
          <w:sz w:val="24"/>
          <w:szCs w:val="24"/>
          <w:lang w:eastAsia="zh-CN" w:bidi="hi-IN"/>
        </w:rPr>
        <w:t xml:space="preserve">             </w:t>
      </w:r>
      <w:r w:rsidR="003A2CA3" w:rsidRPr="00595A0E">
        <w:rPr>
          <w:rFonts w:ascii="Times New Roman" w:eastAsia="Times New Roman" w:hAnsi="Times New Roman" w:cs="Times New Roman"/>
          <w:sz w:val="24"/>
          <w:szCs w:val="24"/>
          <w:lang w:eastAsia="zh-CN" w:bidi="hi-IN"/>
        </w:rPr>
        <w:t>1 685 772,30</w:t>
      </w:r>
      <w:r w:rsidR="003A2CA3" w:rsidRPr="00D83C5F">
        <w:rPr>
          <w:rFonts w:ascii="Times New Roman" w:eastAsia="Times New Roman" w:hAnsi="Times New Roman" w:cs="Times New Roman"/>
          <w:sz w:val="24"/>
          <w:szCs w:val="24"/>
          <w:lang w:eastAsia="zh-CN" w:bidi="hi-IN"/>
        </w:rPr>
        <w:t xml:space="preserve"> руб.;</w:t>
      </w:r>
    </w:p>
    <w:p w:rsidR="003A2CA3" w:rsidRPr="00D83C5F" w:rsidRDefault="003A2CA3" w:rsidP="006F4567">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sidRPr="00D83C5F">
        <w:rPr>
          <w:rFonts w:ascii="Times New Roman" w:eastAsia="Times New Roman" w:hAnsi="Times New Roman" w:cs="Times New Roman"/>
          <w:sz w:val="24"/>
          <w:szCs w:val="24"/>
          <w:lang w:eastAsia="zh-CN" w:bidi="hi-IN"/>
        </w:rPr>
        <w:t xml:space="preserve">- по счету </w:t>
      </w:r>
      <w:r w:rsidRPr="00595A0E">
        <w:rPr>
          <w:rFonts w:ascii="Times New Roman" w:eastAsia="Times New Roman" w:hAnsi="Times New Roman" w:cs="Times New Roman"/>
          <w:sz w:val="24"/>
          <w:szCs w:val="24"/>
          <w:lang w:eastAsia="zh-CN" w:bidi="hi-IN"/>
        </w:rPr>
        <w:t>101.34.</w:t>
      </w:r>
      <w:r w:rsidR="00E34E97" w:rsidRPr="00D83C5F">
        <w:rPr>
          <w:rFonts w:ascii="Times New Roman" w:eastAsia="Times New Roman" w:hAnsi="Times New Roman" w:cs="Times New Roman"/>
          <w:sz w:val="24"/>
          <w:szCs w:val="24"/>
          <w:lang w:eastAsia="zh-CN" w:bidi="hi-IN"/>
        </w:rPr>
        <w:t xml:space="preserve"> </w:t>
      </w:r>
      <w:r w:rsidR="00712835" w:rsidRPr="00D83C5F">
        <w:rPr>
          <w:rFonts w:ascii="Times New Roman" w:eastAsia="Times New Roman" w:hAnsi="Times New Roman" w:cs="Times New Roman"/>
          <w:sz w:val="24"/>
          <w:szCs w:val="24"/>
          <w:lang w:eastAsia="zh-CN" w:bidi="hi-IN"/>
        </w:rPr>
        <w:t xml:space="preserve"> Тахо граф</w:t>
      </w:r>
      <w:r w:rsidR="00E34E97" w:rsidRPr="00595A0E">
        <w:rPr>
          <w:rFonts w:ascii="Times New Roman" w:eastAsia="Times New Roman" w:hAnsi="Times New Roman" w:cs="Times New Roman"/>
          <w:sz w:val="24"/>
          <w:szCs w:val="24"/>
          <w:lang w:eastAsia="zh-CN" w:bidi="hi-IN"/>
        </w:rPr>
        <w:t>, терминал, котлы, и иное оборудование, МКДОУ ДЕТСКИЙ САД "РОМАШКА" С.МОНАСТЫРСКОЕ</w:t>
      </w:r>
      <w:r w:rsidR="00E34E97" w:rsidRPr="00D83C5F">
        <w:rPr>
          <w:rFonts w:ascii="Times New Roman" w:eastAsia="Times New Roman" w:hAnsi="Times New Roman" w:cs="Times New Roman"/>
          <w:sz w:val="24"/>
          <w:szCs w:val="24"/>
          <w:lang w:eastAsia="zh-CN" w:bidi="hi-IN"/>
        </w:rPr>
        <w:t xml:space="preserve"> на сумму         </w:t>
      </w:r>
      <w:r w:rsidR="00E34E97" w:rsidRPr="00595A0E">
        <w:rPr>
          <w:rFonts w:ascii="Times New Roman" w:eastAsia="Times New Roman" w:hAnsi="Times New Roman" w:cs="Times New Roman"/>
          <w:sz w:val="24"/>
          <w:szCs w:val="24"/>
          <w:lang w:eastAsia="zh-CN" w:bidi="hi-IN"/>
        </w:rPr>
        <w:t>314 100,00</w:t>
      </w:r>
      <w:r w:rsidR="00E34E97" w:rsidRPr="00D83C5F">
        <w:rPr>
          <w:rFonts w:ascii="Times New Roman" w:eastAsia="Times New Roman" w:hAnsi="Times New Roman" w:cs="Times New Roman"/>
          <w:sz w:val="24"/>
          <w:szCs w:val="24"/>
          <w:lang w:eastAsia="zh-CN" w:bidi="hi-IN"/>
        </w:rPr>
        <w:t xml:space="preserve"> руб.;</w:t>
      </w:r>
    </w:p>
    <w:p w:rsidR="00E34E97" w:rsidRPr="00D83C5F" w:rsidRDefault="00E34E97" w:rsidP="006F4567">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sidRPr="00D83C5F">
        <w:rPr>
          <w:rFonts w:ascii="Times New Roman" w:eastAsia="Times New Roman" w:hAnsi="Times New Roman" w:cs="Times New Roman"/>
          <w:sz w:val="24"/>
          <w:szCs w:val="24"/>
          <w:lang w:eastAsia="zh-CN" w:bidi="hi-IN"/>
        </w:rPr>
        <w:t xml:space="preserve">- по счету </w:t>
      </w:r>
      <w:r w:rsidRPr="00595A0E">
        <w:rPr>
          <w:rFonts w:ascii="Times New Roman" w:eastAsia="Times New Roman" w:hAnsi="Times New Roman" w:cs="Times New Roman"/>
          <w:sz w:val="24"/>
          <w:szCs w:val="24"/>
          <w:lang w:eastAsia="zh-CN" w:bidi="hi-IN"/>
        </w:rPr>
        <w:t>101.35.</w:t>
      </w:r>
      <w:r w:rsidRPr="00D83C5F">
        <w:rPr>
          <w:rFonts w:ascii="Times New Roman" w:eastAsia="Times New Roman" w:hAnsi="Times New Roman" w:cs="Times New Roman"/>
          <w:sz w:val="24"/>
          <w:szCs w:val="24"/>
          <w:lang w:eastAsia="zh-CN" w:bidi="hi-IN"/>
        </w:rPr>
        <w:t xml:space="preserve"> </w:t>
      </w:r>
      <w:r w:rsidR="00712835" w:rsidRPr="00D83C5F">
        <w:rPr>
          <w:rFonts w:ascii="Times New Roman" w:eastAsia="Times New Roman" w:hAnsi="Times New Roman" w:cs="Times New Roman"/>
          <w:sz w:val="24"/>
          <w:szCs w:val="24"/>
          <w:lang w:eastAsia="zh-CN" w:bidi="hi-IN"/>
        </w:rPr>
        <w:t xml:space="preserve">  </w:t>
      </w:r>
      <w:r w:rsidRPr="00595A0E">
        <w:rPr>
          <w:rFonts w:ascii="Times New Roman" w:eastAsia="Times New Roman" w:hAnsi="Times New Roman" w:cs="Times New Roman"/>
          <w:sz w:val="24"/>
          <w:szCs w:val="24"/>
          <w:lang w:eastAsia="zh-CN" w:bidi="hi-IN"/>
        </w:rPr>
        <w:t>автобус, МКОУ ООШ д.</w:t>
      </w:r>
      <w:r w:rsidR="00BC2A19">
        <w:rPr>
          <w:rFonts w:ascii="Times New Roman" w:eastAsia="Times New Roman" w:hAnsi="Times New Roman" w:cs="Times New Roman"/>
          <w:sz w:val="24"/>
          <w:szCs w:val="24"/>
          <w:lang w:eastAsia="zh-CN" w:bidi="hi-IN"/>
        </w:rPr>
        <w:t xml:space="preserve"> </w:t>
      </w:r>
      <w:proofErr w:type="spellStart"/>
      <w:r w:rsidRPr="00595A0E">
        <w:rPr>
          <w:rFonts w:ascii="Times New Roman" w:eastAsia="Times New Roman" w:hAnsi="Times New Roman" w:cs="Times New Roman"/>
          <w:sz w:val="24"/>
          <w:szCs w:val="24"/>
          <w:lang w:eastAsia="zh-CN" w:bidi="hi-IN"/>
        </w:rPr>
        <w:t>Подгорцы</w:t>
      </w:r>
      <w:proofErr w:type="spellEnd"/>
      <w:r w:rsidRPr="00595A0E">
        <w:rPr>
          <w:rFonts w:ascii="Times New Roman" w:eastAsia="Times New Roman" w:hAnsi="Times New Roman" w:cs="Times New Roman"/>
          <w:sz w:val="24"/>
          <w:szCs w:val="24"/>
          <w:lang w:eastAsia="zh-CN" w:bidi="hi-IN"/>
        </w:rPr>
        <w:t>, УАЗ МКДОУ д/с "Теремок" п. Мурыгино</w:t>
      </w:r>
      <w:r w:rsidR="00712835" w:rsidRPr="00D83C5F">
        <w:rPr>
          <w:rFonts w:ascii="Times New Roman" w:eastAsia="Times New Roman" w:hAnsi="Times New Roman" w:cs="Times New Roman"/>
          <w:sz w:val="24"/>
          <w:szCs w:val="24"/>
          <w:lang w:eastAsia="zh-CN" w:bidi="hi-IN"/>
        </w:rPr>
        <w:t xml:space="preserve"> на сумму</w:t>
      </w:r>
      <w:r w:rsidR="00D938F8" w:rsidRPr="00D83C5F">
        <w:rPr>
          <w:rFonts w:ascii="Times New Roman" w:eastAsia="Times New Roman" w:hAnsi="Times New Roman" w:cs="Times New Roman"/>
          <w:sz w:val="24"/>
          <w:szCs w:val="24"/>
          <w:lang w:eastAsia="zh-CN" w:bidi="hi-IN"/>
        </w:rPr>
        <w:t xml:space="preserve"> </w:t>
      </w:r>
      <w:r w:rsidR="00D938F8" w:rsidRPr="00595A0E">
        <w:rPr>
          <w:rFonts w:ascii="Times New Roman" w:eastAsia="Times New Roman" w:hAnsi="Times New Roman" w:cs="Times New Roman"/>
          <w:sz w:val="24"/>
          <w:szCs w:val="24"/>
          <w:lang w:eastAsia="zh-CN" w:bidi="hi-IN"/>
        </w:rPr>
        <w:t>1 467 389,28</w:t>
      </w:r>
      <w:r w:rsidR="00D938F8" w:rsidRPr="00D83C5F">
        <w:rPr>
          <w:rFonts w:ascii="Times New Roman" w:eastAsia="Times New Roman" w:hAnsi="Times New Roman" w:cs="Times New Roman"/>
          <w:sz w:val="24"/>
          <w:szCs w:val="24"/>
          <w:lang w:eastAsia="zh-CN" w:bidi="hi-IN"/>
        </w:rPr>
        <w:t xml:space="preserve"> руб.;</w:t>
      </w:r>
    </w:p>
    <w:p w:rsidR="00A81A25" w:rsidRDefault="00D938F8" w:rsidP="00D83C5F">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r w:rsidRPr="00D83C5F">
        <w:rPr>
          <w:rFonts w:ascii="Times New Roman" w:eastAsia="Times New Roman" w:hAnsi="Times New Roman" w:cs="Times New Roman"/>
          <w:sz w:val="24"/>
          <w:szCs w:val="24"/>
          <w:lang w:eastAsia="zh-CN" w:bidi="hi-IN"/>
        </w:rPr>
        <w:t xml:space="preserve">- по счету </w:t>
      </w:r>
      <w:r w:rsidRPr="00595A0E">
        <w:rPr>
          <w:rFonts w:ascii="Times New Roman" w:eastAsia="Times New Roman" w:hAnsi="Times New Roman" w:cs="Times New Roman"/>
          <w:sz w:val="24"/>
          <w:szCs w:val="24"/>
          <w:lang w:eastAsia="zh-CN" w:bidi="hi-IN"/>
        </w:rPr>
        <w:t>10</w:t>
      </w:r>
      <w:r w:rsidR="00295ED0" w:rsidRPr="00D83C5F">
        <w:rPr>
          <w:rFonts w:ascii="Times New Roman" w:eastAsia="Times New Roman" w:hAnsi="Times New Roman" w:cs="Times New Roman"/>
          <w:sz w:val="24"/>
          <w:szCs w:val="24"/>
          <w:lang w:eastAsia="zh-CN" w:bidi="hi-IN"/>
        </w:rPr>
        <w:t>3</w:t>
      </w:r>
      <w:r w:rsidRPr="00595A0E">
        <w:rPr>
          <w:rFonts w:ascii="Times New Roman" w:eastAsia="Times New Roman" w:hAnsi="Times New Roman" w:cs="Times New Roman"/>
          <w:sz w:val="24"/>
          <w:szCs w:val="24"/>
          <w:lang w:eastAsia="zh-CN" w:bidi="hi-IN"/>
        </w:rPr>
        <w:t>.11</w:t>
      </w:r>
      <w:r w:rsidRPr="00D83C5F">
        <w:rPr>
          <w:rFonts w:ascii="Times New Roman" w:eastAsia="Times New Roman" w:hAnsi="Times New Roman" w:cs="Times New Roman"/>
          <w:sz w:val="24"/>
          <w:szCs w:val="24"/>
          <w:lang w:eastAsia="zh-CN" w:bidi="hi-IN"/>
        </w:rPr>
        <w:t xml:space="preserve"> </w:t>
      </w:r>
      <w:r w:rsidR="00295ED0" w:rsidRPr="00595A0E">
        <w:rPr>
          <w:rFonts w:ascii="Times New Roman" w:eastAsia="Times New Roman" w:hAnsi="Times New Roman" w:cs="Times New Roman"/>
          <w:sz w:val="24"/>
          <w:szCs w:val="24"/>
          <w:lang w:eastAsia="zh-CN" w:bidi="hi-IN"/>
        </w:rPr>
        <w:t xml:space="preserve">землю передали МКОУ ДО ЦДТ </w:t>
      </w:r>
      <w:proofErr w:type="spellStart"/>
      <w:r w:rsidR="00295ED0" w:rsidRPr="00595A0E">
        <w:rPr>
          <w:rFonts w:ascii="Times New Roman" w:eastAsia="Times New Roman" w:hAnsi="Times New Roman" w:cs="Times New Roman"/>
          <w:sz w:val="24"/>
          <w:szCs w:val="24"/>
          <w:lang w:eastAsia="zh-CN" w:bidi="hi-IN"/>
        </w:rPr>
        <w:t>пгт</w:t>
      </w:r>
      <w:proofErr w:type="spellEnd"/>
      <w:r w:rsidR="00295ED0" w:rsidRPr="00595A0E">
        <w:rPr>
          <w:rFonts w:ascii="Times New Roman" w:eastAsia="Times New Roman" w:hAnsi="Times New Roman" w:cs="Times New Roman"/>
          <w:sz w:val="24"/>
          <w:szCs w:val="24"/>
          <w:lang w:eastAsia="zh-CN" w:bidi="hi-IN"/>
        </w:rPr>
        <w:t xml:space="preserve"> Юрья,</w:t>
      </w:r>
      <w:r w:rsidR="00BC2A19">
        <w:rPr>
          <w:rFonts w:ascii="Times New Roman" w:eastAsia="Times New Roman" w:hAnsi="Times New Roman" w:cs="Times New Roman"/>
          <w:sz w:val="24"/>
          <w:szCs w:val="24"/>
          <w:lang w:eastAsia="zh-CN" w:bidi="hi-IN"/>
        </w:rPr>
        <w:t xml:space="preserve"> </w:t>
      </w:r>
      <w:r w:rsidR="00295ED0" w:rsidRPr="00595A0E">
        <w:rPr>
          <w:rFonts w:ascii="Times New Roman" w:eastAsia="Times New Roman" w:hAnsi="Times New Roman" w:cs="Times New Roman"/>
          <w:sz w:val="24"/>
          <w:szCs w:val="24"/>
          <w:lang w:eastAsia="zh-CN" w:bidi="hi-IN"/>
        </w:rPr>
        <w:t xml:space="preserve">МКДОУ ДЕТСКИЙ САД "РОМАШКА" С.МОНАСТЫРСКОЕ в казну </w:t>
      </w:r>
      <w:proofErr w:type="spellStart"/>
      <w:r w:rsidR="00295ED0" w:rsidRPr="00595A0E">
        <w:rPr>
          <w:rFonts w:ascii="Times New Roman" w:eastAsia="Times New Roman" w:hAnsi="Times New Roman" w:cs="Times New Roman"/>
          <w:sz w:val="24"/>
          <w:szCs w:val="24"/>
          <w:lang w:eastAsia="zh-CN" w:bidi="hi-IN"/>
        </w:rPr>
        <w:t>Юрьянского</w:t>
      </w:r>
      <w:proofErr w:type="spellEnd"/>
      <w:r w:rsidR="00295ED0" w:rsidRPr="00595A0E">
        <w:rPr>
          <w:rFonts w:ascii="Times New Roman" w:eastAsia="Times New Roman" w:hAnsi="Times New Roman" w:cs="Times New Roman"/>
          <w:sz w:val="24"/>
          <w:szCs w:val="24"/>
          <w:lang w:eastAsia="zh-CN" w:bidi="hi-IN"/>
        </w:rPr>
        <w:t xml:space="preserve"> района</w:t>
      </w:r>
      <w:r w:rsidR="00295ED0" w:rsidRPr="00D83C5F">
        <w:rPr>
          <w:rFonts w:ascii="Times New Roman" w:eastAsia="Times New Roman" w:hAnsi="Times New Roman" w:cs="Times New Roman"/>
          <w:sz w:val="24"/>
          <w:szCs w:val="24"/>
          <w:lang w:eastAsia="zh-CN" w:bidi="hi-IN"/>
        </w:rPr>
        <w:t xml:space="preserve"> на сумму </w:t>
      </w:r>
      <w:r w:rsidR="000A4055">
        <w:rPr>
          <w:rFonts w:ascii="Times New Roman" w:eastAsia="Times New Roman" w:hAnsi="Times New Roman" w:cs="Times New Roman"/>
          <w:sz w:val="24"/>
          <w:szCs w:val="24"/>
          <w:lang w:eastAsia="zh-CN" w:bidi="hi-IN"/>
        </w:rPr>
        <w:t xml:space="preserve">                    </w:t>
      </w:r>
      <w:r w:rsidR="00295ED0" w:rsidRPr="00595A0E">
        <w:rPr>
          <w:rFonts w:ascii="Times New Roman" w:eastAsia="Times New Roman" w:hAnsi="Times New Roman" w:cs="Times New Roman"/>
          <w:sz w:val="24"/>
          <w:szCs w:val="24"/>
          <w:lang w:eastAsia="zh-CN" w:bidi="hi-IN"/>
        </w:rPr>
        <w:t>1</w:t>
      </w:r>
      <w:r w:rsidR="00295ED0" w:rsidRPr="00D83C5F">
        <w:rPr>
          <w:rFonts w:ascii="Times New Roman" w:eastAsia="Times New Roman" w:hAnsi="Times New Roman" w:cs="Times New Roman"/>
          <w:sz w:val="24"/>
          <w:szCs w:val="24"/>
          <w:lang w:eastAsia="zh-CN" w:bidi="hi-IN"/>
        </w:rPr>
        <w:t xml:space="preserve"> </w:t>
      </w:r>
      <w:r w:rsidR="00295ED0" w:rsidRPr="00595A0E">
        <w:rPr>
          <w:rFonts w:ascii="Times New Roman" w:eastAsia="Times New Roman" w:hAnsi="Times New Roman" w:cs="Times New Roman"/>
          <w:sz w:val="24"/>
          <w:szCs w:val="24"/>
          <w:lang w:eastAsia="zh-CN" w:bidi="hi-IN"/>
        </w:rPr>
        <w:t>000</w:t>
      </w:r>
      <w:r w:rsidR="00295ED0" w:rsidRPr="00D83C5F">
        <w:rPr>
          <w:rFonts w:ascii="Times New Roman" w:eastAsia="Times New Roman" w:hAnsi="Times New Roman" w:cs="Times New Roman"/>
          <w:sz w:val="24"/>
          <w:szCs w:val="24"/>
          <w:lang w:eastAsia="zh-CN" w:bidi="hi-IN"/>
        </w:rPr>
        <w:t xml:space="preserve"> </w:t>
      </w:r>
      <w:r w:rsidR="00295ED0" w:rsidRPr="00595A0E">
        <w:rPr>
          <w:rFonts w:ascii="Times New Roman" w:eastAsia="Times New Roman" w:hAnsi="Times New Roman" w:cs="Times New Roman"/>
          <w:sz w:val="24"/>
          <w:szCs w:val="24"/>
          <w:lang w:eastAsia="zh-CN" w:bidi="hi-IN"/>
        </w:rPr>
        <w:t>778,87</w:t>
      </w:r>
      <w:r w:rsidR="00D83C5F" w:rsidRPr="00D83C5F">
        <w:rPr>
          <w:rFonts w:ascii="Times New Roman" w:eastAsia="Times New Roman" w:hAnsi="Times New Roman" w:cs="Times New Roman"/>
          <w:sz w:val="24"/>
          <w:szCs w:val="24"/>
          <w:lang w:eastAsia="zh-CN" w:bidi="hi-IN"/>
        </w:rPr>
        <w:t xml:space="preserve"> руб.</w:t>
      </w:r>
    </w:p>
    <w:p w:rsidR="003C2451" w:rsidRPr="00D83C5F" w:rsidRDefault="003C2451" w:rsidP="00D83C5F">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sz w:val="24"/>
          <w:szCs w:val="24"/>
          <w:lang w:eastAsia="zh-CN" w:bidi="hi-IN"/>
        </w:rPr>
      </w:pPr>
    </w:p>
    <w:p w:rsidR="00D83C5F" w:rsidRPr="008F5412" w:rsidRDefault="0019139E" w:rsidP="00D83C5F">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kern w:val="3"/>
          <w:sz w:val="24"/>
          <w:szCs w:val="24"/>
          <w:lang w:eastAsia="zh-CN"/>
        </w:rPr>
      </w:pPr>
      <w:r w:rsidRPr="008F5412">
        <w:rPr>
          <w:rFonts w:ascii="Times New Roman" w:eastAsia="Times New Roman" w:hAnsi="Times New Roman" w:cs="Times New Roman"/>
          <w:kern w:val="3"/>
          <w:sz w:val="24"/>
          <w:szCs w:val="24"/>
          <w:lang w:eastAsia="zh-CN"/>
        </w:rPr>
        <w:t>По КБК 07 01 021 000 20313 831</w:t>
      </w:r>
      <w:r w:rsidR="004836C2" w:rsidRPr="008F5412">
        <w:rPr>
          <w:rFonts w:ascii="Times New Roman" w:eastAsia="Times New Roman" w:hAnsi="Times New Roman" w:cs="Times New Roman"/>
          <w:kern w:val="3"/>
          <w:sz w:val="24"/>
          <w:szCs w:val="24"/>
          <w:lang w:eastAsia="zh-CN"/>
        </w:rPr>
        <w:t xml:space="preserve"> 296 </w:t>
      </w:r>
      <w:r w:rsidRPr="008F5412">
        <w:rPr>
          <w:rFonts w:ascii="Times New Roman" w:eastAsia="Times New Roman" w:hAnsi="Times New Roman" w:cs="Times New Roman"/>
          <w:kern w:val="3"/>
          <w:sz w:val="24"/>
          <w:szCs w:val="24"/>
          <w:lang w:eastAsia="zh-CN"/>
        </w:rPr>
        <w:t xml:space="preserve"> была произведена оплата по судебным </w:t>
      </w:r>
      <w:r w:rsidRPr="008C486A">
        <w:rPr>
          <w:rFonts w:ascii="Times New Roman" w:eastAsia="Times New Roman" w:hAnsi="Times New Roman" w:cs="Times New Roman"/>
          <w:kern w:val="3"/>
          <w:sz w:val="24"/>
          <w:szCs w:val="24"/>
          <w:lang w:eastAsia="zh-CN"/>
        </w:rPr>
        <w:t>решениям</w:t>
      </w:r>
      <w:r w:rsidR="008F5412" w:rsidRPr="008C486A">
        <w:rPr>
          <w:rFonts w:ascii="Times New Roman" w:eastAsia="Times New Roman" w:hAnsi="Times New Roman" w:cs="Times New Roman"/>
          <w:kern w:val="3"/>
          <w:sz w:val="24"/>
          <w:szCs w:val="24"/>
          <w:lang w:eastAsia="zh-CN"/>
        </w:rPr>
        <w:t xml:space="preserve"> </w:t>
      </w:r>
      <w:r w:rsidR="001507CA" w:rsidRPr="008C486A">
        <w:rPr>
          <w:rFonts w:ascii="Times New Roman" w:eastAsia="Times New Roman" w:hAnsi="Times New Roman" w:cs="Times New Roman"/>
          <w:kern w:val="3"/>
          <w:sz w:val="24"/>
          <w:szCs w:val="24"/>
          <w:lang w:eastAsia="zh-CN"/>
        </w:rPr>
        <w:t>(Исполнительный лист ФС от 21.12.2021 № 37989245</w:t>
      </w:r>
      <w:r w:rsidR="00E01669">
        <w:rPr>
          <w:rFonts w:ascii="Times New Roman" w:eastAsia="Times New Roman" w:hAnsi="Times New Roman" w:cs="Times New Roman"/>
          <w:kern w:val="3"/>
          <w:sz w:val="24"/>
          <w:szCs w:val="24"/>
          <w:lang w:eastAsia="zh-CN"/>
        </w:rPr>
        <w:t xml:space="preserve"> МКДОУ ДС</w:t>
      </w:r>
      <w:r w:rsidR="008C486A" w:rsidRPr="008C486A">
        <w:rPr>
          <w:rFonts w:ascii="Times New Roman" w:eastAsia="Times New Roman" w:hAnsi="Times New Roman" w:cs="Times New Roman"/>
          <w:kern w:val="3"/>
          <w:sz w:val="24"/>
          <w:szCs w:val="24"/>
          <w:lang w:eastAsia="zh-CN"/>
        </w:rPr>
        <w:t xml:space="preserve"> «Солнышко» с. </w:t>
      </w:r>
      <w:proofErr w:type="spellStart"/>
      <w:r w:rsidR="008C486A" w:rsidRPr="008C486A">
        <w:rPr>
          <w:rFonts w:ascii="Times New Roman" w:eastAsia="Times New Roman" w:hAnsi="Times New Roman" w:cs="Times New Roman"/>
          <w:kern w:val="3"/>
          <w:sz w:val="24"/>
          <w:szCs w:val="24"/>
          <w:lang w:eastAsia="zh-CN"/>
        </w:rPr>
        <w:t>Загарье</w:t>
      </w:r>
      <w:proofErr w:type="spellEnd"/>
      <w:r w:rsidR="008F5412" w:rsidRPr="008C486A">
        <w:rPr>
          <w:rFonts w:ascii="Times New Roman" w:eastAsia="Times New Roman" w:hAnsi="Times New Roman" w:cs="Times New Roman"/>
          <w:kern w:val="3"/>
          <w:sz w:val="24"/>
          <w:szCs w:val="24"/>
          <w:lang w:eastAsia="zh-CN"/>
        </w:rPr>
        <w:t xml:space="preserve">) </w:t>
      </w:r>
      <w:r w:rsidRPr="008C486A">
        <w:rPr>
          <w:rFonts w:ascii="Times New Roman" w:eastAsia="Times New Roman" w:hAnsi="Times New Roman" w:cs="Times New Roman"/>
          <w:kern w:val="3"/>
          <w:sz w:val="24"/>
          <w:szCs w:val="24"/>
          <w:lang w:eastAsia="zh-CN"/>
        </w:rPr>
        <w:t xml:space="preserve"> </w:t>
      </w:r>
      <w:r w:rsidR="004836C2" w:rsidRPr="008C486A">
        <w:rPr>
          <w:rFonts w:ascii="Times New Roman" w:eastAsia="Times New Roman" w:hAnsi="Times New Roman" w:cs="Times New Roman"/>
          <w:kern w:val="3"/>
          <w:sz w:val="24"/>
          <w:szCs w:val="24"/>
          <w:lang w:eastAsia="zh-CN"/>
        </w:rPr>
        <w:t xml:space="preserve">в сумме </w:t>
      </w:r>
      <w:r w:rsidR="004836C2" w:rsidRPr="008F5412">
        <w:rPr>
          <w:rFonts w:ascii="Times New Roman" w:eastAsia="Times New Roman" w:hAnsi="Times New Roman" w:cs="Times New Roman"/>
          <w:kern w:val="3"/>
          <w:sz w:val="24"/>
          <w:szCs w:val="24"/>
          <w:lang w:eastAsia="zh-CN"/>
        </w:rPr>
        <w:t xml:space="preserve">7 000,0 руб. по счету 302 96 </w:t>
      </w:r>
      <w:r w:rsidR="008F5412">
        <w:rPr>
          <w:rFonts w:ascii="Times New Roman" w:eastAsia="Times New Roman" w:hAnsi="Times New Roman" w:cs="Times New Roman"/>
          <w:kern w:val="3"/>
          <w:sz w:val="24"/>
          <w:szCs w:val="24"/>
          <w:lang w:eastAsia="zh-CN"/>
        </w:rPr>
        <w:t>(</w:t>
      </w:r>
      <w:r w:rsidR="00BC2A19" w:rsidRPr="008F5412">
        <w:rPr>
          <w:rFonts w:ascii="Times New Roman" w:eastAsia="Times New Roman" w:hAnsi="Times New Roman" w:cs="Times New Roman"/>
          <w:kern w:val="3"/>
          <w:sz w:val="24"/>
          <w:szCs w:val="24"/>
          <w:lang w:eastAsia="zh-CN"/>
        </w:rPr>
        <w:t>по отоплению – задолженность</w:t>
      </w:r>
      <w:r w:rsidR="008F5412">
        <w:rPr>
          <w:rFonts w:ascii="Times New Roman" w:eastAsia="Times New Roman" w:hAnsi="Times New Roman" w:cs="Times New Roman"/>
          <w:kern w:val="3"/>
          <w:sz w:val="24"/>
          <w:szCs w:val="24"/>
          <w:lang w:eastAsia="zh-CN"/>
        </w:rPr>
        <w:t>).</w:t>
      </w:r>
      <w:r w:rsidR="00BC2A19" w:rsidRPr="008F5412">
        <w:rPr>
          <w:rFonts w:ascii="Times New Roman" w:eastAsia="Times New Roman" w:hAnsi="Times New Roman" w:cs="Times New Roman"/>
          <w:kern w:val="3"/>
          <w:sz w:val="24"/>
          <w:szCs w:val="24"/>
          <w:lang w:eastAsia="zh-CN"/>
        </w:rPr>
        <w:t xml:space="preserve"> </w:t>
      </w:r>
    </w:p>
    <w:p w:rsidR="004836C2" w:rsidRPr="005C3AC4" w:rsidRDefault="004836C2" w:rsidP="00D83C5F">
      <w:pPr>
        <w:pBdr>
          <w:top w:val="none" w:sz="0" w:space="0" w:color="000000"/>
          <w:left w:val="none" w:sz="0" w:space="0" w:color="000000"/>
          <w:bottom w:val="none" w:sz="0" w:space="0" w:color="000000"/>
          <w:right w:val="none" w:sz="0" w:space="0" w:color="000000"/>
        </w:pBdr>
        <w:ind w:firstLine="567"/>
        <w:rPr>
          <w:rFonts w:ascii="Times New Roman" w:eastAsia="Times New Roman" w:hAnsi="Times New Roman" w:cs="Times New Roman"/>
          <w:color w:val="FF0000"/>
          <w:kern w:val="3"/>
          <w:sz w:val="24"/>
          <w:szCs w:val="24"/>
          <w:lang w:eastAsia="zh-CN"/>
        </w:rPr>
      </w:pPr>
    </w:p>
    <w:p w:rsidR="00DE3DC7" w:rsidRDefault="00DE3DC7" w:rsidP="00DE3DC7">
      <w:pPr>
        <w:suppressAutoHyphens/>
        <w:autoSpaceDN w:val="0"/>
        <w:jc w:val="center"/>
        <w:textAlignment w:val="baseline"/>
        <w:rPr>
          <w:rFonts w:ascii="Times New Roman" w:eastAsia="Times New Roman" w:hAnsi="Times New Roman" w:cs="Times New Roman"/>
          <w:b/>
          <w:i/>
          <w:kern w:val="3"/>
          <w:sz w:val="24"/>
          <w:szCs w:val="24"/>
          <w:lang w:eastAsia="zh-CN"/>
        </w:rPr>
      </w:pPr>
      <w:r w:rsidRPr="001B5BC7">
        <w:rPr>
          <w:rFonts w:ascii="Times New Roman" w:eastAsia="Times New Roman" w:hAnsi="Times New Roman" w:cs="Times New Roman"/>
          <w:b/>
          <w:i/>
          <w:kern w:val="3"/>
          <w:sz w:val="24"/>
          <w:szCs w:val="24"/>
          <w:lang w:eastAsia="zh-CN"/>
        </w:rPr>
        <w:t xml:space="preserve"> Управление финансов администрации </w:t>
      </w:r>
      <w:proofErr w:type="spellStart"/>
      <w:r w:rsidRPr="001B5BC7">
        <w:rPr>
          <w:rFonts w:ascii="Times New Roman" w:eastAsia="Times New Roman" w:hAnsi="Times New Roman" w:cs="Times New Roman"/>
          <w:b/>
          <w:i/>
          <w:kern w:val="3"/>
          <w:sz w:val="24"/>
          <w:szCs w:val="24"/>
          <w:lang w:eastAsia="zh-CN"/>
        </w:rPr>
        <w:t>Юрьянского</w:t>
      </w:r>
      <w:proofErr w:type="spellEnd"/>
      <w:r w:rsidRPr="001B5BC7">
        <w:rPr>
          <w:rFonts w:ascii="Times New Roman" w:eastAsia="Times New Roman" w:hAnsi="Times New Roman" w:cs="Times New Roman"/>
          <w:b/>
          <w:i/>
          <w:kern w:val="3"/>
          <w:sz w:val="24"/>
          <w:szCs w:val="24"/>
          <w:lang w:eastAsia="zh-CN"/>
        </w:rPr>
        <w:t xml:space="preserve"> района</w:t>
      </w:r>
      <w:r w:rsidR="00B414DD" w:rsidRPr="001B5BC7">
        <w:rPr>
          <w:rFonts w:ascii="Times New Roman" w:eastAsia="Times New Roman" w:hAnsi="Times New Roman" w:cs="Times New Roman"/>
          <w:b/>
          <w:i/>
          <w:kern w:val="3"/>
          <w:sz w:val="24"/>
          <w:szCs w:val="24"/>
          <w:lang w:eastAsia="zh-CN"/>
        </w:rPr>
        <w:t xml:space="preserve"> Кировской области</w:t>
      </w:r>
      <w:r w:rsidRPr="001B5BC7">
        <w:rPr>
          <w:rFonts w:ascii="Times New Roman" w:eastAsia="Times New Roman" w:hAnsi="Times New Roman" w:cs="Times New Roman"/>
          <w:b/>
          <w:i/>
          <w:kern w:val="3"/>
          <w:sz w:val="24"/>
          <w:szCs w:val="24"/>
          <w:lang w:eastAsia="zh-CN"/>
        </w:rPr>
        <w:t>.</w:t>
      </w:r>
    </w:p>
    <w:p w:rsidR="004D5822" w:rsidRPr="001B5BC7" w:rsidRDefault="004D5822" w:rsidP="00DE3DC7">
      <w:pPr>
        <w:suppressAutoHyphens/>
        <w:autoSpaceDN w:val="0"/>
        <w:jc w:val="center"/>
        <w:textAlignment w:val="baseline"/>
        <w:rPr>
          <w:rFonts w:ascii="Times New Roman" w:eastAsia="Times New Roman" w:hAnsi="Times New Roman" w:cs="Times New Roman"/>
          <w:b/>
          <w:i/>
          <w:kern w:val="3"/>
          <w:sz w:val="24"/>
          <w:szCs w:val="24"/>
          <w:lang w:eastAsia="zh-CN"/>
        </w:rPr>
      </w:pPr>
    </w:p>
    <w:p w:rsidR="002A31AA" w:rsidRPr="001B5BC7" w:rsidRDefault="002A31AA" w:rsidP="00507F4A">
      <w:pPr>
        <w:tabs>
          <w:tab w:val="left" w:pos="709"/>
          <w:tab w:val="left" w:pos="851"/>
        </w:tabs>
        <w:suppressAutoHyphens/>
        <w:autoSpaceDN w:val="0"/>
        <w:textAlignment w:val="baseline"/>
        <w:rPr>
          <w:rFonts w:ascii="Times New Roman" w:eastAsia="Times New Roman" w:hAnsi="Times New Roman" w:cs="Times New Roman"/>
          <w:kern w:val="3"/>
          <w:sz w:val="24"/>
          <w:szCs w:val="24"/>
          <w:lang w:eastAsia="zh-CN"/>
        </w:rPr>
      </w:pPr>
      <w:r w:rsidRPr="001B5BC7">
        <w:rPr>
          <w:rFonts w:ascii="Times New Roman" w:eastAsia="Times New Roman" w:hAnsi="Times New Roman" w:cs="Times New Roman"/>
          <w:kern w:val="3"/>
          <w:sz w:val="24"/>
          <w:szCs w:val="24"/>
          <w:lang w:eastAsia="zh-CN"/>
        </w:rPr>
        <w:t xml:space="preserve">             Исполнение доходной части бюджета составило </w:t>
      </w:r>
      <w:r w:rsidR="009452C3">
        <w:rPr>
          <w:rFonts w:ascii="Times New Roman" w:eastAsia="Times New Roman" w:hAnsi="Times New Roman" w:cs="Times New Roman"/>
          <w:kern w:val="3"/>
          <w:sz w:val="24"/>
          <w:szCs w:val="24"/>
          <w:lang w:eastAsia="zh-CN"/>
        </w:rPr>
        <w:t>100,0</w:t>
      </w:r>
      <w:r w:rsidRPr="001B5BC7">
        <w:rPr>
          <w:rFonts w:ascii="Times New Roman" w:eastAsia="Times New Roman" w:hAnsi="Times New Roman" w:cs="Times New Roman"/>
          <w:kern w:val="3"/>
          <w:sz w:val="24"/>
          <w:szCs w:val="24"/>
          <w:lang w:eastAsia="zh-CN"/>
        </w:rPr>
        <w:t>%</w:t>
      </w:r>
      <w:r w:rsidR="00507F4A" w:rsidRPr="001B5BC7">
        <w:rPr>
          <w:rFonts w:ascii="Times New Roman" w:eastAsia="Times New Roman" w:hAnsi="Times New Roman" w:cs="Times New Roman"/>
          <w:kern w:val="3"/>
          <w:sz w:val="24"/>
          <w:szCs w:val="24"/>
          <w:lang w:eastAsia="zh-CN"/>
        </w:rPr>
        <w:t>.</w:t>
      </w:r>
      <w:r w:rsidR="00F02C75" w:rsidRPr="001B5BC7">
        <w:rPr>
          <w:rFonts w:ascii="Times New Roman" w:eastAsia="Times New Roman" w:hAnsi="Times New Roman" w:cs="Times New Roman"/>
          <w:kern w:val="3"/>
          <w:sz w:val="24"/>
          <w:szCs w:val="24"/>
          <w:lang w:eastAsia="zh-CN"/>
        </w:rPr>
        <w:t xml:space="preserve"> </w:t>
      </w:r>
      <w:r w:rsidR="00381FA5" w:rsidRPr="001B5BC7">
        <w:rPr>
          <w:rFonts w:ascii="Times New Roman" w:eastAsia="Times New Roman" w:hAnsi="Times New Roman" w:cs="Times New Roman"/>
          <w:kern w:val="3"/>
          <w:sz w:val="24"/>
          <w:szCs w:val="24"/>
          <w:lang w:eastAsia="zh-CN"/>
        </w:rPr>
        <w:t xml:space="preserve">  </w:t>
      </w:r>
    </w:p>
    <w:p w:rsidR="002A31AA" w:rsidRPr="009452C3" w:rsidRDefault="002A31AA" w:rsidP="00507F4A">
      <w:pPr>
        <w:suppressAutoHyphens/>
        <w:autoSpaceDN w:val="0"/>
        <w:textAlignment w:val="baseline"/>
        <w:rPr>
          <w:rFonts w:ascii="Times New Roman" w:eastAsia="Times New Roman" w:hAnsi="Times New Roman" w:cs="Times New Roman"/>
          <w:b/>
          <w:i/>
          <w:kern w:val="3"/>
          <w:sz w:val="24"/>
          <w:szCs w:val="24"/>
          <w:lang w:eastAsia="zh-CN"/>
        </w:rPr>
      </w:pPr>
      <w:r w:rsidRPr="009452C3">
        <w:rPr>
          <w:rFonts w:ascii="Times New Roman" w:eastAsia="Times New Roman" w:hAnsi="Times New Roman" w:cs="Times New Roman"/>
          <w:b/>
          <w:kern w:val="3"/>
          <w:sz w:val="24"/>
          <w:szCs w:val="24"/>
          <w:lang w:eastAsia="zh-CN"/>
        </w:rPr>
        <w:t xml:space="preserve">           </w:t>
      </w:r>
      <w:r w:rsidRPr="009452C3">
        <w:rPr>
          <w:rFonts w:ascii="Times New Roman" w:eastAsia="Times New Roman" w:hAnsi="Times New Roman" w:cs="Times New Roman"/>
          <w:kern w:val="3"/>
          <w:sz w:val="24"/>
          <w:szCs w:val="24"/>
          <w:lang w:eastAsia="zh-CN"/>
        </w:rPr>
        <w:t xml:space="preserve">Исполнение расходов управления финансов администрации </w:t>
      </w:r>
      <w:proofErr w:type="spellStart"/>
      <w:r w:rsidRPr="009452C3">
        <w:rPr>
          <w:rFonts w:ascii="Times New Roman" w:eastAsia="Times New Roman" w:hAnsi="Times New Roman" w:cs="Times New Roman"/>
          <w:kern w:val="3"/>
          <w:sz w:val="24"/>
          <w:szCs w:val="24"/>
          <w:lang w:eastAsia="zh-CN"/>
        </w:rPr>
        <w:t>Юрьянского</w:t>
      </w:r>
      <w:proofErr w:type="spellEnd"/>
      <w:r w:rsidRPr="009452C3">
        <w:rPr>
          <w:rFonts w:ascii="Times New Roman" w:eastAsia="Times New Roman" w:hAnsi="Times New Roman" w:cs="Times New Roman"/>
          <w:kern w:val="3"/>
          <w:sz w:val="24"/>
          <w:szCs w:val="24"/>
          <w:lang w:eastAsia="zh-CN"/>
        </w:rPr>
        <w:t xml:space="preserve"> района   составило </w:t>
      </w:r>
      <w:r w:rsidR="009452C3" w:rsidRPr="009452C3">
        <w:rPr>
          <w:rFonts w:ascii="Times New Roman" w:eastAsia="Times New Roman" w:hAnsi="Times New Roman" w:cs="Times New Roman"/>
          <w:kern w:val="3"/>
          <w:sz w:val="24"/>
          <w:szCs w:val="24"/>
          <w:lang w:eastAsia="zh-CN"/>
        </w:rPr>
        <w:t>100,0</w:t>
      </w:r>
      <w:r w:rsidRPr="009452C3">
        <w:rPr>
          <w:rFonts w:ascii="Times New Roman" w:eastAsia="Times New Roman" w:hAnsi="Times New Roman" w:cs="Times New Roman"/>
          <w:kern w:val="3"/>
          <w:sz w:val="24"/>
          <w:szCs w:val="24"/>
          <w:lang w:eastAsia="zh-CN"/>
        </w:rPr>
        <w:t>%.</w:t>
      </w:r>
    </w:p>
    <w:p w:rsidR="00DE3DC7" w:rsidRPr="002B160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2B160C">
        <w:rPr>
          <w:rFonts w:ascii="Times New Roman" w:eastAsia="Times New Roman" w:hAnsi="Times New Roman" w:cs="Times New Roman"/>
          <w:kern w:val="3"/>
          <w:sz w:val="24"/>
          <w:szCs w:val="24"/>
          <w:lang w:eastAsia="zh-CN"/>
        </w:rPr>
        <w:t>Согласно</w:t>
      </w:r>
      <w:proofErr w:type="gramEnd"/>
      <w:r w:rsidRPr="002B160C">
        <w:rPr>
          <w:rFonts w:ascii="Times New Roman" w:eastAsia="Times New Roman" w:hAnsi="Times New Roman" w:cs="Times New Roman"/>
          <w:kern w:val="3"/>
          <w:sz w:val="24"/>
          <w:szCs w:val="24"/>
          <w:lang w:eastAsia="zh-CN"/>
        </w:rPr>
        <w:t xml:space="preserve"> представленных документов наблюдается:</w:t>
      </w:r>
    </w:p>
    <w:p w:rsidR="00DE3DC7" w:rsidRPr="00012E91"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012E91">
        <w:rPr>
          <w:rFonts w:ascii="Times New Roman" w:eastAsia="Times New Roman" w:hAnsi="Times New Roman" w:cs="Times New Roman"/>
          <w:b/>
          <w:i/>
          <w:kern w:val="3"/>
          <w:sz w:val="24"/>
          <w:szCs w:val="24"/>
          <w:lang w:eastAsia="zh-CN"/>
        </w:rPr>
        <w:t>Кредиторская задолженность в сумме</w:t>
      </w:r>
      <w:r w:rsidR="000C419B" w:rsidRPr="00012E91">
        <w:rPr>
          <w:rFonts w:ascii="Times New Roman" w:eastAsia="Times New Roman" w:hAnsi="Times New Roman" w:cs="Times New Roman"/>
          <w:b/>
          <w:i/>
          <w:kern w:val="3"/>
          <w:sz w:val="24"/>
          <w:szCs w:val="24"/>
          <w:lang w:eastAsia="zh-CN"/>
        </w:rPr>
        <w:t xml:space="preserve"> </w:t>
      </w:r>
      <w:r w:rsidR="001B68D0" w:rsidRPr="00012E91">
        <w:rPr>
          <w:rFonts w:ascii="Times New Roman" w:eastAsia="Times New Roman" w:hAnsi="Times New Roman" w:cs="Times New Roman"/>
          <w:b/>
          <w:i/>
          <w:kern w:val="3"/>
          <w:sz w:val="24"/>
          <w:szCs w:val="24"/>
          <w:lang w:eastAsia="zh-CN"/>
        </w:rPr>
        <w:t>2</w:t>
      </w:r>
      <w:r w:rsidR="00E46B6C" w:rsidRPr="00012E91">
        <w:rPr>
          <w:rFonts w:ascii="Times New Roman" w:eastAsia="Times New Roman" w:hAnsi="Times New Roman" w:cs="Times New Roman"/>
          <w:b/>
          <w:i/>
          <w:kern w:val="3"/>
          <w:sz w:val="24"/>
          <w:szCs w:val="24"/>
          <w:lang w:eastAsia="zh-CN"/>
        </w:rPr>
        <w:t>04 328,79</w:t>
      </w:r>
      <w:r w:rsidR="000C419B" w:rsidRPr="00012E91">
        <w:rPr>
          <w:rFonts w:ascii="Times New Roman" w:eastAsia="Times New Roman" w:hAnsi="Times New Roman" w:cs="Times New Roman"/>
          <w:b/>
          <w:i/>
          <w:kern w:val="3"/>
          <w:sz w:val="24"/>
          <w:szCs w:val="24"/>
          <w:lang w:eastAsia="zh-CN"/>
        </w:rPr>
        <w:t xml:space="preserve">  руб.:</w:t>
      </w:r>
      <w:r w:rsidRPr="00012E91">
        <w:rPr>
          <w:rFonts w:ascii="Times New Roman" w:eastAsia="Times New Roman" w:hAnsi="Times New Roman" w:cs="Times New Roman"/>
          <w:b/>
          <w:i/>
          <w:kern w:val="3"/>
          <w:sz w:val="24"/>
          <w:szCs w:val="24"/>
          <w:lang w:eastAsia="zh-CN"/>
        </w:rPr>
        <w:t xml:space="preserve"> </w:t>
      </w:r>
      <w:r w:rsidRPr="00012E91">
        <w:rPr>
          <w:rFonts w:ascii="Times New Roman" w:eastAsia="Times New Roman" w:hAnsi="Times New Roman" w:cs="Times New Roman"/>
          <w:b/>
          <w:kern w:val="3"/>
          <w:sz w:val="24"/>
          <w:szCs w:val="24"/>
          <w:lang w:eastAsia="zh-CN"/>
        </w:rPr>
        <w:t>в том числе:</w:t>
      </w:r>
    </w:p>
    <w:p w:rsidR="00DE3DC7" w:rsidRPr="00012E9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12E91">
        <w:rPr>
          <w:rFonts w:ascii="Times New Roman" w:eastAsia="Times New Roman" w:hAnsi="Times New Roman" w:cs="Times New Roman"/>
          <w:i/>
          <w:kern w:val="3"/>
          <w:sz w:val="24"/>
          <w:szCs w:val="24"/>
          <w:lang w:eastAsia="zh-CN"/>
        </w:rPr>
        <w:t xml:space="preserve">- по счету 1 302 11 000 в сумме </w:t>
      </w:r>
      <w:r w:rsidR="0054566E" w:rsidRPr="00012E91">
        <w:rPr>
          <w:rFonts w:ascii="Times New Roman" w:eastAsia="Times New Roman" w:hAnsi="Times New Roman" w:cs="Times New Roman"/>
          <w:i/>
          <w:kern w:val="3"/>
          <w:sz w:val="24"/>
          <w:szCs w:val="24"/>
          <w:lang w:eastAsia="zh-CN"/>
        </w:rPr>
        <w:t>129 801,83</w:t>
      </w:r>
      <w:r w:rsidR="00DD0261" w:rsidRPr="00012E91">
        <w:rPr>
          <w:rFonts w:ascii="Times New Roman" w:eastAsia="Times New Roman" w:hAnsi="Times New Roman" w:cs="Times New Roman"/>
          <w:i/>
          <w:kern w:val="3"/>
          <w:sz w:val="24"/>
          <w:szCs w:val="24"/>
          <w:lang w:eastAsia="zh-CN"/>
        </w:rPr>
        <w:t xml:space="preserve"> </w:t>
      </w:r>
      <w:r w:rsidRPr="00012E91">
        <w:rPr>
          <w:rFonts w:ascii="Times New Roman" w:eastAsia="Times New Roman" w:hAnsi="Times New Roman" w:cs="Times New Roman"/>
          <w:i/>
          <w:kern w:val="3"/>
          <w:sz w:val="24"/>
          <w:szCs w:val="24"/>
          <w:lang w:eastAsia="zh-CN"/>
        </w:rPr>
        <w:t xml:space="preserve"> руб. </w:t>
      </w:r>
      <w:r w:rsidRPr="00012E91">
        <w:rPr>
          <w:rFonts w:ascii="Times New Roman" w:eastAsia="Times New Roman" w:hAnsi="Times New Roman" w:cs="Times New Roman"/>
          <w:kern w:val="3"/>
          <w:sz w:val="24"/>
          <w:szCs w:val="24"/>
          <w:lang w:eastAsia="zh-CN"/>
        </w:rPr>
        <w:t>(заработная плата</w:t>
      </w:r>
      <w:proofErr w:type="gramStart"/>
      <w:r w:rsidRPr="00012E91">
        <w:rPr>
          <w:rFonts w:ascii="Times New Roman" w:eastAsia="Times New Roman" w:hAnsi="Times New Roman" w:cs="Times New Roman"/>
          <w:kern w:val="3"/>
          <w:sz w:val="24"/>
          <w:szCs w:val="24"/>
          <w:lang w:eastAsia="zh-CN"/>
        </w:rPr>
        <w:t>).</w:t>
      </w:r>
      <w:r w:rsidR="00282A55">
        <w:rPr>
          <w:rFonts w:ascii="Times New Roman" w:eastAsia="Times New Roman" w:hAnsi="Times New Roman" w:cs="Times New Roman"/>
          <w:kern w:val="3"/>
          <w:sz w:val="24"/>
          <w:szCs w:val="24"/>
          <w:lang w:eastAsia="zh-CN"/>
        </w:rPr>
        <w:t>;</w:t>
      </w:r>
      <w:proofErr w:type="gramEnd"/>
    </w:p>
    <w:p w:rsidR="00DE3DC7" w:rsidRPr="00012E91" w:rsidRDefault="00DE3DC7" w:rsidP="00B949FB">
      <w:pPr>
        <w:tabs>
          <w:tab w:val="left" w:pos="8189"/>
        </w:tabs>
        <w:suppressAutoHyphens/>
        <w:autoSpaceDN w:val="0"/>
        <w:ind w:firstLine="708"/>
        <w:textAlignment w:val="baseline"/>
        <w:rPr>
          <w:rFonts w:ascii="Times New Roman" w:eastAsia="Times New Roman" w:hAnsi="Times New Roman" w:cs="Times New Roman"/>
          <w:kern w:val="3"/>
          <w:sz w:val="24"/>
          <w:szCs w:val="24"/>
          <w:lang w:eastAsia="zh-CN"/>
        </w:rPr>
      </w:pPr>
      <w:r w:rsidRPr="00012E91">
        <w:rPr>
          <w:rFonts w:ascii="Times New Roman" w:eastAsia="Times New Roman" w:hAnsi="Times New Roman" w:cs="Times New Roman"/>
          <w:i/>
          <w:kern w:val="3"/>
          <w:sz w:val="24"/>
          <w:szCs w:val="24"/>
          <w:lang w:eastAsia="zh-CN"/>
        </w:rPr>
        <w:t xml:space="preserve">- по счету 1 303 01  000  в сумме </w:t>
      </w:r>
      <w:r w:rsidR="00553331" w:rsidRPr="00012E91">
        <w:rPr>
          <w:rFonts w:ascii="Times New Roman" w:eastAsia="Times New Roman" w:hAnsi="Times New Roman" w:cs="Times New Roman"/>
          <w:i/>
          <w:kern w:val="3"/>
          <w:sz w:val="24"/>
          <w:szCs w:val="24"/>
          <w:lang w:eastAsia="zh-CN"/>
        </w:rPr>
        <w:t>29 8</w:t>
      </w:r>
      <w:r w:rsidR="00012E91" w:rsidRPr="00012E91">
        <w:rPr>
          <w:rFonts w:ascii="Times New Roman" w:eastAsia="Times New Roman" w:hAnsi="Times New Roman" w:cs="Times New Roman"/>
          <w:i/>
          <w:kern w:val="3"/>
          <w:sz w:val="24"/>
          <w:szCs w:val="24"/>
          <w:lang w:eastAsia="zh-CN"/>
        </w:rPr>
        <w:t>5</w:t>
      </w:r>
      <w:r w:rsidR="00553331" w:rsidRPr="00012E91">
        <w:rPr>
          <w:rFonts w:ascii="Times New Roman" w:eastAsia="Times New Roman" w:hAnsi="Times New Roman" w:cs="Times New Roman"/>
          <w:i/>
          <w:kern w:val="3"/>
          <w:sz w:val="24"/>
          <w:szCs w:val="24"/>
          <w:lang w:eastAsia="zh-CN"/>
        </w:rPr>
        <w:t>5,00</w:t>
      </w:r>
      <w:r w:rsidRPr="00012E91">
        <w:rPr>
          <w:rFonts w:ascii="Times New Roman" w:eastAsia="Times New Roman" w:hAnsi="Times New Roman" w:cs="Times New Roman"/>
          <w:i/>
          <w:kern w:val="3"/>
          <w:sz w:val="24"/>
          <w:szCs w:val="24"/>
          <w:lang w:eastAsia="zh-CN"/>
        </w:rPr>
        <w:t xml:space="preserve"> руб.</w:t>
      </w:r>
      <w:r w:rsidRPr="00012E91">
        <w:rPr>
          <w:rFonts w:ascii="Times New Roman" w:eastAsia="Times New Roman" w:hAnsi="Times New Roman" w:cs="Times New Roman"/>
          <w:kern w:val="3"/>
          <w:sz w:val="24"/>
          <w:szCs w:val="24"/>
          <w:lang w:eastAsia="zh-CN"/>
        </w:rPr>
        <w:t xml:space="preserve">  (расчеты по НДФЛ</w:t>
      </w:r>
      <w:proofErr w:type="gramStart"/>
      <w:r w:rsidRPr="00012E91">
        <w:rPr>
          <w:rFonts w:ascii="Times New Roman" w:eastAsia="Times New Roman" w:hAnsi="Times New Roman" w:cs="Times New Roman"/>
          <w:kern w:val="3"/>
          <w:sz w:val="24"/>
          <w:szCs w:val="24"/>
          <w:lang w:eastAsia="zh-CN"/>
        </w:rPr>
        <w:t>).</w:t>
      </w:r>
      <w:r w:rsidR="00282A55">
        <w:rPr>
          <w:rFonts w:ascii="Times New Roman" w:eastAsia="Times New Roman" w:hAnsi="Times New Roman" w:cs="Times New Roman"/>
          <w:kern w:val="3"/>
          <w:sz w:val="24"/>
          <w:szCs w:val="24"/>
          <w:lang w:eastAsia="zh-CN"/>
        </w:rPr>
        <w:t>;</w:t>
      </w:r>
      <w:proofErr w:type="gramEnd"/>
    </w:p>
    <w:p w:rsidR="00043AAC" w:rsidRPr="00553331" w:rsidRDefault="00043AAC" w:rsidP="00553331">
      <w:pPr>
        <w:ind w:firstLine="708"/>
        <w:rPr>
          <w:rFonts w:ascii="Times New Roman" w:eastAsia="Times New Roman" w:hAnsi="Times New Roman" w:cs="Times New Roman"/>
          <w:i/>
          <w:kern w:val="3"/>
          <w:sz w:val="24"/>
          <w:szCs w:val="24"/>
          <w:lang w:eastAsia="zh-CN"/>
        </w:rPr>
      </w:pPr>
      <w:r w:rsidRPr="00553331">
        <w:rPr>
          <w:rFonts w:ascii="Times New Roman" w:eastAsia="Times New Roman" w:hAnsi="Times New Roman" w:cs="Times New Roman"/>
          <w:i/>
          <w:kern w:val="3"/>
          <w:sz w:val="24"/>
          <w:szCs w:val="24"/>
          <w:lang w:eastAsia="zh-CN"/>
        </w:rPr>
        <w:t xml:space="preserve">- по счету 1 303 10  000  в сумме </w:t>
      </w:r>
      <w:r w:rsidR="00553331" w:rsidRPr="00553331">
        <w:rPr>
          <w:rFonts w:ascii="Times New Roman" w:eastAsia="Times New Roman" w:hAnsi="Times New Roman" w:cs="Times New Roman"/>
          <w:i/>
          <w:kern w:val="3"/>
          <w:sz w:val="24"/>
          <w:szCs w:val="24"/>
          <w:lang w:eastAsia="zh-CN"/>
        </w:rPr>
        <w:t>40 147,29</w:t>
      </w:r>
      <w:r w:rsidRPr="00553331">
        <w:rPr>
          <w:rFonts w:ascii="Times New Roman" w:eastAsia="Times New Roman" w:hAnsi="Times New Roman" w:cs="Times New Roman"/>
          <w:i/>
          <w:kern w:val="3"/>
          <w:sz w:val="24"/>
          <w:szCs w:val="24"/>
          <w:lang w:eastAsia="zh-CN"/>
        </w:rPr>
        <w:t xml:space="preserve"> руб.</w:t>
      </w:r>
      <w:r w:rsidR="00EC4CAE" w:rsidRPr="00553331">
        <w:rPr>
          <w:rFonts w:ascii="Times New Roman" w:eastAsia="Times New Roman" w:hAnsi="Times New Roman" w:cs="Times New Roman"/>
          <w:i/>
          <w:kern w:val="3"/>
          <w:sz w:val="24"/>
          <w:szCs w:val="24"/>
          <w:lang w:eastAsia="zh-CN"/>
        </w:rPr>
        <w:t xml:space="preserve"> </w:t>
      </w:r>
      <w:r w:rsidR="00D170EB" w:rsidRPr="00553331">
        <w:rPr>
          <w:rFonts w:ascii="Times New Roman" w:eastAsia="Times New Roman" w:hAnsi="Times New Roman" w:cs="Times New Roman"/>
          <w:i/>
          <w:kern w:val="3"/>
          <w:sz w:val="24"/>
          <w:szCs w:val="24"/>
          <w:lang w:eastAsia="zh-CN"/>
        </w:rPr>
        <w:t xml:space="preserve"> </w:t>
      </w:r>
      <w:r w:rsidR="00D170EB" w:rsidRPr="00553331">
        <w:rPr>
          <w:rFonts w:ascii="Times New Roman" w:eastAsia="Times New Roman" w:hAnsi="Times New Roman" w:cs="Times New Roman"/>
          <w:kern w:val="3"/>
          <w:sz w:val="24"/>
          <w:szCs w:val="24"/>
          <w:lang w:eastAsia="zh-CN"/>
        </w:rPr>
        <w:t>(по р</w:t>
      </w:r>
      <w:r w:rsidR="00D170EB" w:rsidRPr="00553331">
        <w:rPr>
          <w:rFonts w:ascii="Times New Roman" w:hAnsi="Times New Roman" w:cs="Times New Roman"/>
          <w:sz w:val="24"/>
          <w:szCs w:val="24"/>
        </w:rPr>
        <w:t>асчетам по страховым взносам на обязательное пенсионное страхование на выплату страховой части трудовой пенсии</w:t>
      </w:r>
      <w:r w:rsidR="0010117B" w:rsidRPr="00553331">
        <w:rPr>
          <w:rFonts w:ascii="Times New Roman" w:hAnsi="Times New Roman" w:cs="Times New Roman"/>
          <w:sz w:val="24"/>
          <w:szCs w:val="24"/>
        </w:rPr>
        <w:t>)</w:t>
      </w:r>
      <w:r w:rsidR="00D170EB" w:rsidRPr="00553331">
        <w:rPr>
          <w:rFonts w:ascii="Times New Roman" w:hAnsi="Times New Roman" w:cs="Times New Roman"/>
          <w:sz w:val="24"/>
          <w:szCs w:val="24"/>
        </w:rPr>
        <w:t>;</w:t>
      </w:r>
    </w:p>
    <w:p w:rsidR="00DE3DC7" w:rsidRPr="003F4557" w:rsidRDefault="00DE3DC7" w:rsidP="00553331">
      <w:pPr>
        <w:suppressAutoHyphens/>
        <w:autoSpaceDN w:val="0"/>
        <w:ind w:firstLine="708"/>
        <w:textAlignment w:val="baseline"/>
        <w:rPr>
          <w:rFonts w:ascii="Times New Roman" w:eastAsia="Times New Roman" w:hAnsi="Times New Roman" w:cs="Times New Roman"/>
          <w:kern w:val="3"/>
          <w:sz w:val="24"/>
          <w:szCs w:val="24"/>
          <w:lang w:eastAsia="zh-CN"/>
        </w:rPr>
      </w:pPr>
      <w:r w:rsidRPr="003F4557">
        <w:rPr>
          <w:rFonts w:ascii="Times New Roman" w:eastAsia="Times New Roman" w:hAnsi="Times New Roman" w:cs="Times New Roman"/>
          <w:i/>
          <w:kern w:val="3"/>
          <w:sz w:val="24"/>
          <w:szCs w:val="24"/>
          <w:lang w:eastAsia="zh-CN"/>
        </w:rPr>
        <w:t>- по счету 1 30</w:t>
      </w:r>
      <w:r w:rsidR="00AA4971" w:rsidRPr="003F4557">
        <w:rPr>
          <w:rFonts w:ascii="Times New Roman" w:eastAsia="Times New Roman" w:hAnsi="Times New Roman" w:cs="Times New Roman"/>
          <w:i/>
          <w:kern w:val="3"/>
          <w:sz w:val="24"/>
          <w:szCs w:val="24"/>
          <w:lang w:eastAsia="zh-CN"/>
        </w:rPr>
        <w:t>4</w:t>
      </w:r>
      <w:r w:rsidRPr="003F4557">
        <w:rPr>
          <w:rFonts w:ascii="Times New Roman" w:eastAsia="Times New Roman" w:hAnsi="Times New Roman" w:cs="Times New Roman"/>
          <w:i/>
          <w:kern w:val="3"/>
          <w:sz w:val="24"/>
          <w:szCs w:val="24"/>
          <w:lang w:eastAsia="zh-CN"/>
        </w:rPr>
        <w:t xml:space="preserve"> 0</w:t>
      </w:r>
      <w:r w:rsidR="00AA4971" w:rsidRPr="003F4557">
        <w:rPr>
          <w:rFonts w:ascii="Times New Roman" w:eastAsia="Times New Roman" w:hAnsi="Times New Roman" w:cs="Times New Roman"/>
          <w:i/>
          <w:kern w:val="3"/>
          <w:sz w:val="24"/>
          <w:szCs w:val="24"/>
          <w:lang w:eastAsia="zh-CN"/>
        </w:rPr>
        <w:t>3</w:t>
      </w:r>
      <w:r w:rsidRPr="003F4557">
        <w:rPr>
          <w:rFonts w:ascii="Times New Roman" w:eastAsia="Times New Roman" w:hAnsi="Times New Roman" w:cs="Times New Roman"/>
          <w:i/>
          <w:kern w:val="3"/>
          <w:sz w:val="24"/>
          <w:szCs w:val="24"/>
          <w:lang w:eastAsia="zh-CN"/>
        </w:rPr>
        <w:t xml:space="preserve"> 000 в сумме </w:t>
      </w:r>
      <w:r w:rsidR="00AB6650" w:rsidRPr="003F4557">
        <w:rPr>
          <w:rFonts w:ascii="Times New Roman" w:eastAsia="Times New Roman" w:hAnsi="Times New Roman" w:cs="Times New Roman"/>
          <w:i/>
          <w:kern w:val="3"/>
          <w:sz w:val="24"/>
          <w:szCs w:val="24"/>
          <w:lang w:eastAsia="zh-CN"/>
        </w:rPr>
        <w:t>4</w:t>
      </w:r>
      <w:r w:rsidR="003F4557">
        <w:rPr>
          <w:rFonts w:ascii="Times New Roman" w:eastAsia="Times New Roman" w:hAnsi="Times New Roman" w:cs="Times New Roman"/>
          <w:i/>
          <w:kern w:val="3"/>
          <w:sz w:val="24"/>
          <w:szCs w:val="24"/>
          <w:lang w:eastAsia="zh-CN"/>
        </w:rPr>
        <w:t xml:space="preserve"> </w:t>
      </w:r>
      <w:r w:rsidR="00AB6650" w:rsidRPr="003F4557">
        <w:rPr>
          <w:rFonts w:ascii="Times New Roman" w:eastAsia="Times New Roman" w:hAnsi="Times New Roman" w:cs="Times New Roman"/>
          <w:i/>
          <w:kern w:val="3"/>
          <w:sz w:val="24"/>
          <w:szCs w:val="24"/>
          <w:lang w:eastAsia="zh-CN"/>
        </w:rPr>
        <w:t>5</w:t>
      </w:r>
      <w:r w:rsidR="003F4557">
        <w:rPr>
          <w:rFonts w:ascii="Times New Roman" w:eastAsia="Times New Roman" w:hAnsi="Times New Roman" w:cs="Times New Roman"/>
          <w:i/>
          <w:kern w:val="3"/>
          <w:sz w:val="24"/>
          <w:szCs w:val="24"/>
          <w:lang w:eastAsia="zh-CN"/>
        </w:rPr>
        <w:t>24</w:t>
      </w:r>
      <w:r w:rsidR="00AB6650" w:rsidRPr="003F4557">
        <w:rPr>
          <w:rFonts w:ascii="Times New Roman" w:eastAsia="Times New Roman" w:hAnsi="Times New Roman" w:cs="Times New Roman"/>
          <w:i/>
          <w:kern w:val="3"/>
          <w:sz w:val="24"/>
          <w:szCs w:val="24"/>
          <w:lang w:eastAsia="zh-CN"/>
        </w:rPr>
        <w:t>,67</w:t>
      </w:r>
      <w:r w:rsidR="0013380C" w:rsidRPr="003F4557">
        <w:rPr>
          <w:rFonts w:ascii="Times New Roman" w:eastAsia="Times New Roman" w:hAnsi="Times New Roman" w:cs="Times New Roman"/>
          <w:i/>
          <w:kern w:val="3"/>
          <w:sz w:val="24"/>
          <w:szCs w:val="24"/>
          <w:lang w:eastAsia="zh-CN"/>
        </w:rPr>
        <w:t xml:space="preserve"> </w:t>
      </w:r>
      <w:r w:rsidRPr="003F4557">
        <w:rPr>
          <w:rFonts w:ascii="Times New Roman" w:eastAsia="Times New Roman" w:hAnsi="Times New Roman" w:cs="Times New Roman"/>
          <w:i/>
          <w:kern w:val="3"/>
          <w:sz w:val="24"/>
          <w:szCs w:val="24"/>
          <w:lang w:eastAsia="zh-CN"/>
        </w:rPr>
        <w:t xml:space="preserve"> руб. </w:t>
      </w:r>
      <w:r w:rsidRPr="003F4557">
        <w:rPr>
          <w:rFonts w:ascii="Times New Roman" w:eastAsia="Times New Roman" w:hAnsi="Times New Roman" w:cs="Times New Roman"/>
          <w:kern w:val="3"/>
          <w:sz w:val="24"/>
          <w:szCs w:val="24"/>
          <w:lang w:eastAsia="zh-CN"/>
        </w:rPr>
        <w:t>(</w:t>
      </w:r>
      <w:r w:rsidR="00BA128E" w:rsidRPr="003F4557">
        <w:rPr>
          <w:rFonts w:ascii="Times New Roman" w:eastAsia="Times New Roman" w:hAnsi="Times New Roman" w:cs="Times New Roman"/>
          <w:kern w:val="3"/>
          <w:sz w:val="24"/>
          <w:szCs w:val="24"/>
          <w:lang w:eastAsia="zh-CN"/>
        </w:rPr>
        <w:t>по расчетам по удержаниям из выплат по оплате труда)</w:t>
      </w:r>
      <w:r w:rsidR="00282A55">
        <w:rPr>
          <w:rFonts w:ascii="Times New Roman" w:eastAsia="Times New Roman" w:hAnsi="Times New Roman" w:cs="Times New Roman"/>
          <w:kern w:val="3"/>
          <w:sz w:val="24"/>
          <w:szCs w:val="24"/>
          <w:lang w:eastAsia="zh-CN"/>
        </w:rPr>
        <w:t>;</w:t>
      </w:r>
    </w:p>
    <w:p w:rsidR="00910CE1" w:rsidRPr="001317D4" w:rsidRDefault="007E55C8"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317D4">
        <w:rPr>
          <w:rFonts w:ascii="Times New Roman" w:eastAsia="Times New Roman" w:hAnsi="Times New Roman" w:cs="Times New Roman"/>
          <w:kern w:val="3"/>
          <w:sz w:val="24"/>
          <w:szCs w:val="24"/>
          <w:lang w:eastAsia="zh-CN"/>
        </w:rPr>
        <w:t xml:space="preserve">Также  по счету  1 401 40 000 </w:t>
      </w:r>
      <w:r w:rsidR="00910CE1" w:rsidRPr="001317D4">
        <w:rPr>
          <w:rFonts w:ascii="Times New Roman" w:eastAsia="Times New Roman" w:hAnsi="Times New Roman" w:cs="Times New Roman"/>
          <w:kern w:val="3"/>
          <w:sz w:val="24"/>
          <w:szCs w:val="24"/>
          <w:lang w:eastAsia="zh-CN"/>
        </w:rPr>
        <w:t xml:space="preserve">в сумме </w:t>
      </w:r>
      <w:r w:rsidR="001317D4" w:rsidRPr="001317D4">
        <w:rPr>
          <w:rFonts w:ascii="Times New Roman" w:eastAsia="Times New Roman" w:hAnsi="Times New Roman" w:cs="Times New Roman"/>
          <w:kern w:val="3"/>
          <w:sz w:val="24"/>
          <w:szCs w:val="24"/>
          <w:lang w:eastAsia="zh-CN"/>
        </w:rPr>
        <w:t xml:space="preserve"> 374 413 000,</w:t>
      </w:r>
      <w:r w:rsidR="003F4557" w:rsidRPr="001317D4">
        <w:rPr>
          <w:rFonts w:ascii="Times New Roman" w:eastAsia="Times New Roman" w:hAnsi="Times New Roman" w:cs="Times New Roman"/>
          <w:kern w:val="3"/>
          <w:sz w:val="24"/>
          <w:szCs w:val="24"/>
          <w:lang w:eastAsia="zh-CN"/>
        </w:rPr>
        <w:t>0</w:t>
      </w:r>
      <w:r w:rsidR="00910CE1" w:rsidRPr="001317D4">
        <w:rPr>
          <w:rFonts w:ascii="Times New Roman" w:eastAsia="Times New Roman" w:hAnsi="Times New Roman" w:cs="Times New Roman"/>
          <w:kern w:val="3"/>
          <w:sz w:val="24"/>
          <w:szCs w:val="24"/>
          <w:lang w:eastAsia="zh-CN"/>
        </w:rPr>
        <w:t xml:space="preserve">0 руб. </w:t>
      </w:r>
      <w:r w:rsidR="00322388" w:rsidRPr="001317D4">
        <w:rPr>
          <w:rFonts w:ascii="Times New Roman" w:eastAsia="Times New Roman" w:hAnsi="Times New Roman" w:cs="Times New Roman"/>
          <w:kern w:val="3"/>
          <w:sz w:val="24"/>
          <w:szCs w:val="24"/>
          <w:lang w:eastAsia="zh-CN"/>
        </w:rPr>
        <w:t>(планируются доходы будущих периодов</w:t>
      </w:r>
      <w:r w:rsidR="00AA24A7" w:rsidRPr="001317D4">
        <w:rPr>
          <w:rFonts w:ascii="Times New Roman" w:eastAsia="Times New Roman" w:hAnsi="Times New Roman" w:cs="Times New Roman"/>
          <w:kern w:val="3"/>
          <w:sz w:val="24"/>
          <w:szCs w:val="24"/>
          <w:lang w:eastAsia="zh-CN"/>
        </w:rPr>
        <w:t xml:space="preserve"> (безвозмездные поступления)</w:t>
      </w:r>
      <w:r w:rsidR="00EA1993" w:rsidRPr="001317D4">
        <w:rPr>
          <w:rFonts w:ascii="Times New Roman" w:eastAsia="Times New Roman" w:hAnsi="Times New Roman" w:cs="Times New Roman"/>
          <w:kern w:val="3"/>
          <w:sz w:val="24"/>
          <w:szCs w:val="24"/>
          <w:lang w:eastAsia="zh-CN"/>
        </w:rPr>
        <w:t xml:space="preserve"> на 3 года)</w:t>
      </w:r>
      <w:r w:rsidR="00B35417">
        <w:rPr>
          <w:rFonts w:ascii="Times New Roman" w:eastAsia="Times New Roman" w:hAnsi="Times New Roman" w:cs="Times New Roman"/>
          <w:kern w:val="3"/>
          <w:sz w:val="24"/>
          <w:szCs w:val="24"/>
          <w:lang w:eastAsia="zh-CN"/>
        </w:rPr>
        <w:t>.</w:t>
      </w:r>
    </w:p>
    <w:p w:rsidR="007935E2" w:rsidRPr="001317D4" w:rsidRDefault="00910CE1" w:rsidP="007935E2">
      <w:pPr>
        <w:suppressAutoHyphens/>
        <w:autoSpaceDN w:val="0"/>
        <w:ind w:firstLine="709"/>
        <w:textAlignment w:val="baseline"/>
        <w:rPr>
          <w:rFonts w:ascii="Times New Roman" w:eastAsia="Times New Roman" w:hAnsi="Times New Roman" w:cs="Times New Roman"/>
          <w:kern w:val="3"/>
          <w:sz w:val="24"/>
          <w:szCs w:val="24"/>
          <w:lang w:eastAsia="zh-CN"/>
        </w:rPr>
      </w:pPr>
      <w:r w:rsidRPr="001317D4">
        <w:rPr>
          <w:rFonts w:ascii="Times New Roman" w:eastAsia="Times New Roman" w:hAnsi="Times New Roman" w:cs="Times New Roman"/>
          <w:kern w:val="3"/>
          <w:sz w:val="24"/>
          <w:szCs w:val="24"/>
          <w:lang w:eastAsia="zh-CN"/>
        </w:rPr>
        <w:t>По счету 1 401 60</w:t>
      </w:r>
      <w:r w:rsidR="00322388" w:rsidRPr="001317D4">
        <w:rPr>
          <w:rFonts w:ascii="Times New Roman" w:eastAsia="Times New Roman" w:hAnsi="Times New Roman" w:cs="Times New Roman"/>
          <w:kern w:val="3"/>
          <w:sz w:val="24"/>
          <w:szCs w:val="24"/>
          <w:lang w:eastAsia="zh-CN"/>
        </w:rPr>
        <w:t xml:space="preserve"> 000 в сумме </w:t>
      </w:r>
      <w:r w:rsidR="001317D4" w:rsidRPr="001317D4">
        <w:rPr>
          <w:rFonts w:ascii="Times New Roman" w:eastAsia="Times New Roman" w:hAnsi="Times New Roman" w:cs="Times New Roman"/>
          <w:kern w:val="3"/>
          <w:sz w:val="24"/>
          <w:szCs w:val="24"/>
          <w:lang w:eastAsia="zh-CN"/>
        </w:rPr>
        <w:t>177 142,66</w:t>
      </w:r>
      <w:r w:rsidR="00322388" w:rsidRPr="001317D4">
        <w:rPr>
          <w:rFonts w:ascii="Times New Roman" w:eastAsia="Times New Roman" w:hAnsi="Times New Roman" w:cs="Times New Roman"/>
          <w:kern w:val="3"/>
          <w:sz w:val="24"/>
          <w:szCs w:val="24"/>
          <w:lang w:eastAsia="zh-CN"/>
        </w:rPr>
        <w:t xml:space="preserve"> руб.</w:t>
      </w:r>
      <w:r w:rsidR="007E55C8" w:rsidRPr="001317D4">
        <w:rPr>
          <w:rFonts w:ascii="Times New Roman" w:eastAsia="Times New Roman" w:hAnsi="Times New Roman" w:cs="Times New Roman"/>
          <w:kern w:val="3"/>
          <w:sz w:val="24"/>
          <w:szCs w:val="24"/>
          <w:lang w:eastAsia="zh-CN"/>
        </w:rPr>
        <w:t xml:space="preserve"> </w:t>
      </w:r>
      <w:r w:rsidR="007935E2" w:rsidRPr="001317D4">
        <w:rPr>
          <w:rFonts w:ascii="Times New Roman" w:eastAsia="Times New Roman" w:hAnsi="Times New Roman" w:cs="Times New Roman"/>
          <w:kern w:val="3"/>
          <w:sz w:val="24"/>
          <w:szCs w:val="24"/>
          <w:lang w:eastAsia="zh-CN"/>
        </w:rPr>
        <w:t>(резервы предстоящих расходов резерва на оплату отпусков (отложенных обязательств по оплате отпусков за фактически отработанное время)).</w:t>
      </w:r>
    </w:p>
    <w:p w:rsidR="00DE3DC7" w:rsidRPr="00FE32F5"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FE32F5">
        <w:rPr>
          <w:rFonts w:ascii="Times New Roman" w:eastAsia="Times New Roman" w:hAnsi="Times New Roman" w:cs="Times New Roman"/>
          <w:b/>
          <w:i/>
          <w:kern w:val="3"/>
          <w:sz w:val="24"/>
          <w:szCs w:val="24"/>
          <w:lang w:eastAsia="zh-CN"/>
        </w:rPr>
        <w:lastRenderedPageBreak/>
        <w:t xml:space="preserve">Дебиторская задолженность в сумме  </w:t>
      </w:r>
      <w:r w:rsidR="002B160C" w:rsidRPr="00FE32F5">
        <w:rPr>
          <w:rFonts w:ascii="Times New Roman" w:eastAsia="Times New Roman" w:hAnsi="Times New Roman" w:cs="Times New Roman"/>
          <w:b/>
          <w:i/>
          <w:kern w:val="3"/>
          <w:sz w:val="24"/>
          <w:szCs w:val="24"/>
          <w:lang w:eastAsia="zh-CN"/>
        </w:rPr>
        <w:t>374 41</w:t>
      </w:r>
      <w:r w:rsidR="0043192B">
        <w:rPr>
          <w:rFonts w:ascii="Times New Roman" w:eastAsia="Times New Roman" w:hAnsi="Times New Roman" w:cs="Times New Roman"/>
          <w:b/>
          <w:i/>
          <w:kern w:val="3"/>
          <w:sz w:val="24"/>
          <w:szCs w:val="24"/>
          <w:lang w:eastAsia="zh-CN"/>
        </w:rPr>
        <w:t>6 680,98</w:t>
      </w:r>
      <w:r w:rsidRPr="00FE32F5">
        <w:rPr>
          <w:rFonts w:ascii="Times New Roman" w:eastAsia="Times New Roman" w:hAnsi="Times New Roman" w:cs="Times New Roman"/>
          <w:b/>
          <w:i/>
          <w:kern w:val="3"/>
          <w:sz w:val="24"/>
          <w:szCs w:val="24"/>
          <w:lang w:eastAsia="zh-CN"/>
        </w:rPr>
        <w:t xml:space="preserve">  руб.:</w:t>
      </w:r>
    </w:p>
    <w:p w:rsidR="00DE3DC7" w:rsidRPr="00FE32F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E32F5">
        <w:rPr>
          <w:rFonts w:ascii="Times New Roman" w:eastAsia="Times New Roman" w:hAnsi="Times New Roman" w:cs="Times New Roman"/>
          <w:i/>
          <w:kern w:val="3"/>
          <w:sz w:val="24"/>
          <w:szCs w:val="24"/>
          <w:lang w:eastAsia="zh-CN"/>
        </w:rPr>
        <w:t xml:space="preserve">-  по счету 1 205 51 000  в сумме </w:t>
      </w:r>
      <w:r w:rsidR="00FE32F5" w:rsidRPr="00FE32F5">
        <w:rPr>
          <w:rFonts w:ascii="Times New Roman" w:eastAsia="Times New Roman" w:hAnsi="Times New Roman" w:cs="Times New Roman"/>
          <w:i/>
          <w:kern w:val="3"/>
          <w:sz w:val="24"/>
          <w:szCs w:val="24"/>
          <w:lang w:eastAsia="zh-CN"/>
        </w:rPr>
        <w:t>374 413 000,0</w:t>
      </w:r>
      <w:r w:rsidR="00333AC4" w:rsidRPr="00FE32F5">
        <w:rPr>
          <w:rFonts w:ascii="Times New Roman" w:eastAsia="Times New Roman" w:hAnsi="Times New Roman" w:cs="Times New Roman"/>
          <w:i/>
          <w:kern w:val="3"/>
          <w:sz w:val="24"/>
          <w:szCs w:val="24"/>
          <w:lang w:eastAsia="zh-CN"/>
        </w:rPr>
        <w:t>0</w:t>
      </w:r>
      <w:r w:rsidRPr="00FE32F5">
        <w:rPr>
          <w:rFonts w:ascii="Times New Roman" w:eastAsia="Times New Roman" w:hAnsi="Times New Roman" w:cs="Times New Roman"/>
          <w:i/>
          <w:kern w:val="3"/>
          <w:sz w:val="24"/>
          <w:szCs w:val="24"/>
          <w:lang w:eastAsia="zh-CN"/>
        </w:rPr>
        <w:t xml:space="preserve">  руб</w:t>
      </w:r>
      <w:r w:rsidRPr="00FE32F5">
        <w:rPr>
          <w:rFonts w:ascii="Times New Roman" w:eastAsia="Times New Roman" w:hAnsi="Times New Roman" w:cs="Times New Roman"/>
          <w:kern w:val="3"/>
          <w:sz w:val="24"/>
          <w:szCs w:val="24"/>
          <w:lang w:eastAsia="zh-CN"/>
        </w:rPr>
        <w:t>., (расчеты по безвозмездным поступлениям, плановые показатели за 3 года)</w:t>
      </w:r>
      <w:r w:rsidR="00B35417">
        <w:rPr>
          <w:rFonts w:ascii="Times New Roman" w:eastAsia="Times New Roman" w:hAnsi="Times New Roman" w:cs="Times New Roman"/>
          <w:kern w:val="3"/>
          <w:sz w:val="24"/>
          <w:szCs w:val="24"/>
          <w:lang w:eastAsia="zh-CN"/>
        </w:rPr>
        <w:t>;</w:t>
      </w:r>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E32F5">
        <w:rPr>
          <w:rFonts w:ascii="Times New Roman" w:eastAsia="Times New Roman" w:hAnsi="Times New Roman" w:cs="Times New Roman"/>
          <w:i/>
          <w:kern w:val="3"/>
          <w:sz w:val="24"/>
          <w:szCs w:val="24"/>
          <w:lang w:eastAsia="zh-CN"/>
        </w:rPr>
        <w:t xml:space="preserve">-  по счету 1 206 21 000  в сумме </w:t>
      </w:r>
      <w:r w:rsidR="00FE32F5" w:rsidRPr="00FE32F5">
        <w:rPr>
          <w:rFonts w:ascii="Times New Roman" w:eastAsia="Times New Roman" w:hAnsi="Times New Roman" w:cs="Times New Roman"/>
          <w:i/>
          <w:kern w:val="3"/>
          <w:sz w:val="24"/>
          <w:szCs w:val="24"/>
          <w:lang w:eastAsia="zh-CN"/>
        </w:rPr>
        <w:t>367,1</w:t>
      </w:r>
      <w:r w:rsidR="00D87997">
        <w:rPr>
          <w:rFonts w:ascii="Times New Roman" w:eastAsia="Times New Roman" w:hAnsi="Times New Roman" w:cs="Times New Roman"/>
          <w:i/>
          <w:kern w:val="3"/>
          <w:sz w:val="24"/>
          <w:szCs w:val="24"/>
          <w:lang w:eastAsia="zh-CN"/>
        </w:rPr>
        <w:t>0</w:t>
      </w:r>
      <w:r w:rsidRPr="00FE32F5">
        <w:rPr>
          <w:rFonts w:ascii="Times New Roman" w:eastAsia="Times New Roman" w:hAnsi="Times New Roman" w:cs="Times New Roman"/>
          <w:i/>
          <w:kern w:val="3"/>
          <w:sz w:val="24"/>
          <w:szCs w:val="24"/>
          <w:lang w:eastAsia="zh-CN"/>
        </w:rPr>
        <w:t xml:space="preserve">  руб</w:t>
      </w:r>
      <w:r w:rsidRPr="00FE32F5">
        <w:rPr>
          <w:rFonts w:ascii="Times New Roman" w:eastAsia="Times New Roman" w:hAnsi="Times New Roman" w:cs="Times New Roman"/>
          <w:kern w:val="3"/>
          <w:sz w:val="24"/>
          <w:szCs w:val="24"/>
          <w:lang w:eastAsia="zh-CN"/>
        </w:rPr>
        <w:t>.,  (авансы в счет оказания услуг связи).</w:t>
      </w:r>
    </w:p>
    <w:p w:rsidR="005F0E9E" w:rsidRPr="0050495D" w:rsidRDefault="005F0E9E" w:rsidP="005F0E9E">
      <w:pPr>
        <w:suppressAutoHyphens/>
        <w:autoSpaceDN w:val="0"/>
        <w:ind w:firstLine="708"/>
        <w:textAlignment w:val="baseline"/>
        <w:rPr>
          <w:rFonts w:ascii="Times New Roman" w:eastAsia="Times New Roman" w:hAnsi="Times New Roman" w:cs="Times New Roman"/>
          <w:kern w:val="3"/>
          <w:sz w:val="24"/>
          <w:szCs w:val="24"/>
          <w:lang w:eastAsia="zh-CN"/>
        </w:rPr>
      </w:pPr>
      <w:r w:rsidRPr="0050495D">
        <w:rPr>
          <w:rFonts w:ascii="Times New Roman" w:eastAsia="Times New Roman" w:hAnsi="Times New Roman" w:cs="Times New Roman"/>
          <w:i/>
          <w:kern w:val="3"/>
          <w:sz w:val="24"/>
          <w:szCs w:val="24"/>
          <w:lang w:eastAsia="zh-CN"/>
        </w:rPr>
        <w:t>-  по счету 1 208 21 000  в сумме 933,0</w:t>
      </w:r>
      <w:r w:rsidR="00D87997" w:rsidRPr="0050495D">
        <w:rPr>
          <w:rFonts w:ascii="Times New Roman" w:eastAsia="Times New Roman" w:hAnsi="Times New Roman" w:cs="Times New Roman"/>
          <w:i/>
          <w:kern w:val="3"/>
          <w:sz w:val="24"/>
          <w:szCs w:val="24"/>
          <w:lang w:eastAsia="zh-CN"/>
        </w:rPr>
        <w:t>0</w:t>
      </w:r>
      <w:r w:rsidRPr="0050495D">
        <w:rPr>
          <w:rFonts w:ascii="Times New Roman" w:eastAsia="Times New Roman" w:hAnsi="Times New Roman" w:cs="Times New Roman"/>
          <w:i/>
          <w:kern w:val="3"/>
          <w:sz w:val="24"/>
          <w:szCs w:val="24"/>
          <w:lang w:eastAsia="zh-CN"/>
        </w:rPr>
        <w:t xml:space="preserve">  руб</w:t>
      </w:r>
      <w:r w:rsidR="00722B2A" w:rsidRPr="0050495D">
        <w:rPr>
          <w:rFonts w:ascii="Times New Roman" w:eastAsia="Times New Roman" w:hAnsi="Times New Roman" w:cs="Times New Roman"/>
          <w:kern w:val="3"/>
          <w:sz w:val="24"/>
          <w:szCs w:val="24"/>
          <w:lang w:eastAsia="zh-CN"/>
        </w:rPr>
        <w:t xml:space="preserve">. </w:t>
      </w:r>
      <w:r w:rsidR="0050495D" w:rsidRPr="0050495D">
        <w:rPr>
          <w:rFonts w:ascii="Times New Roman" w:eastAsia="Times New Roman" w:hAnsi="Times New Roman" w:cs="Times New Roman"/>
          <w:kern w:val="3"/>
          <w:sz w:val="24"/>
          <w:szCs w:val="24"/>
          <w:lang w:eastAsia="zh-CN"/>
        </w:rPr>
        <w:t>(р</w:t>
      </w:r>
      <w:r w:rsidR="00722B2A" w:rsidRPr="0050495D">
        <w:rPr>
          <w:rFonts w:ascii="Times New Roman" w:eastAsia="Times New Roman" w:hAnsi="Times New Roman" w:cs="Times New Roman"/>
          <w:kern w:val="3"/>
          <w:sz w:val="24"/>
          <w:szCs w:val="24"/>
          <w:lang w:eastAsia="zh-CN"/>
        </w:rPr>
        <w:t>асчеты с подотчетными лицами за услуги связи</w:t>
      </w:r>
      <w:r w:rsidR="00B35417">
        <w:rPr>
          <w:rFonts w:ascii="Times New Roman" w:eastAsia="Times New Roman" w:hAnsi="Times New Roman" w:cs="Times New Roman"/>
          <w:kern w:val="3"/>
          <w:sz w:val="24"/>
          <w:szCs w:val="24"/>
          <w:lang w:eastAsia="zh-CN"/>
        </w:rPr>
        <w:t>);</w:t>
      </w:r>
    </w:p>
    <w:p w:rsidR="00D87997" w:rsidRPr="002738A2" w:rsidRDefault="00D87997" w:rsidP="00D87997">
      <w:pPr>
        <w:suppressAutoHyphens/>
        <w:autoSpaceDN w:val="0"/>
        <w:ind w:firstLine="708"/>
        <w:textAlignment w:val="baseline"/>
        <w:rPr>
          <w:rFonts w:ascii="Times New Roman" w:eastAsia="Times New Roman" w:hAnsi="Times New Roman" w:cs="Times New Roman"/>
          <w:kern w:val="3"/>
          <w:sz w:val="24"/>
          <w:szCs w:val="24"/>
          <w:lang w:eastAsia="zh-CN"/>
        </w:rPr>
      </w:pPr>
      <w:r w:rsidRPr="00FE32F5">
        <w:rPr>
          <w:rFonts w:ascii="Times New Roman" w:eastAsia="Times New Roman" w:hAnsi="Times New Roman" w:cs="Times New Roman"/>
          <w:i/>
          <w:kern w:val="3"/>
          <w:sz w:val="24"/>
          <w:szCs w:val="24"/>
          <w:lang w:eastAsia="zh-CN"/>
        </w:rPr>
        <w:t>-  по счету 1 20</w:t>
      </w:r>
      <w:r>
        <w:rPr>
          <w:rFonts w:ascii="Times New Roman" w:eastAsia="Times New Roman" w:hAnsi="Times New Roman" w:cs="Times New Roman"/>
          <w:i/>
          <w:kern w:val="3"/>
          <w:sz w:val="24"/>
          <w:szCs w:val="24"/>
          <w:lang w:eastAsia="zh-CN"/>
        </w:rPr>
        <w:t>9</w:t>
      </w:r>
      <w:r w:rsidRPr="00FE32F5">
        <w:rPr>
          <w:rFonts w:ascii="Times New Roman" w:eastAsia="Times New Roman" w:hAnsi="Times New Roman" w:cs="Times New Roman"/>
          <w:i/>
          <w:kern w:val="3"/>
          <w:sz w:val="24"/>
          <w:szCs w:val="24"/>
          <w:lang w:eastAsia="zh-CN"/>
        </w:rPr>
        <w:t xml:space="preserve"> </w:t>
      </w:r>
      <w:r>
        <w:rPr>
          <w:rFonts w:ascii="Times New Roman" w:eastAsia="Times New Roman" w:hAnsi="Times New Roman" w:cs="Times New Roman"/>
          <w:i/>
          <w:kern w:val="3"/>
          <w:sz w:val="24"/>
          <w:szCs w:val="24"/>
          <w:lang w:eastAsia="zh-CN"/>
        </w:rPr>
        <w:t>36</w:t>
      </w:r>
      <w:r w:rsidRPr="00FE32F5">
        <w:rPr>
          <w:rFonts w:ascii="Times New Roman" w:eastAsia="Times New Roman" w:hAnsi="Times New Roman" w:cs="Times New Roman"/>
          <w:i/>
          <w:kern w:val="3"/>
          <w:sz w:val="24"/>
          <w:szCs w:val="24"/>
          <w:lang w:eastAsia="zh-CN"/>
        </w:rPr>
        <w:t xml:space="preserve"> 000  в сумме </w:t>
      </w:r>
      <w:r w:rsidR="00E81346" w:rsidRPr="002738A2">
        <w:rPr>
          <w:rFonts w:ascii="Times New Roman" w:eastAsia="Times New Roman" w:hAnsi="Times New Roman" w:cs="Times New Roman"/>
          <w:i/>
          <w:kern w:val="3"/>
          <w:sz w:val="24"/>
          <w:szCs w:val="24"/>
          <w:lang w:eastAsia="zh-CN"/>
        </w:rPr>
        <w:t>2</w:t>
      </w:r>
      <w:r w:rsidR="00F9107F" w:rsidRPr="002738A2">
        <w:rPr>
          <w:rFonts w:ascii="Times New Roman" w:eastAsia="Times New Roman" w:hAnsi="Times New Roman" w:cs="Times New Roman"/>
          <w:i/>
          <w:kern w:val="3"/>
          <w:sz w:val="24"/>
          <w:szCs w:val="24"/>
          <w:lang w:eastAsia="zh-CN"/>
        </w:rPr>
        <w:t xml:space="preserve"> </w:t>
      </w:r>
      <w:r w:rsidR="00E81346" w:rsidRPr="002738A2">
        <w:rPr>
          <w:rFonts w:ascii="Times New Roman" w:eastAsia="Times New Roman" w:hAnsi="Times New Roman" w:cs="Times New Roman"/>
          <w:i/>
          <w:kern w:val="3"/>
          <w:sz w:val="24"/>
          <w:szCs w:val="24"/>
          <w:lang w:eastAsia="zh-CN"/>
        </w:rPr>
        <w:t>380,88</w:t>
      </w:r>
      <w:r w:rsidRPr="002738A2">
        <w:rPr>
          <w:rFonts w:ascii="Times New Roman" w:eastAsia="Times New Roman" w:hAnsi="Times New Roman" w:cs="Times New Roman"/>
          <w:i/>
          <w:kern w:val="3"/>
          <w:sz w:val="24"/>
          <w:szCs w:val="24"/>
          <w:lang w:eastAsia="zh-CN"/>
        </w:rPr>
        <w:t xml:space="preserve">  руб</w:t>
      </w:r>
      <w:r w:rsidRPr="002738A2">
        <w:rPr>
          <w:rFonts w:ascii="Times New Roman" w:eastAsia="Times New Roman" w:hAnsi="Times New Roman" w:cs="Times New Roman"/>
          <w:kern w:val="3"/>
          <w:sz w:val="24"/>
          <w:szCs w:val="24"/>
          <w:lang w:eastAsia="zh-CN"/>
        </w:rPr>
        <w:t>.,  (</w:t>
      </w:r>
      <w:r w:rsidR="002738A2" w:rsidRPr="002738A2">
        <w:rPr>
          <w:rFonts w:ascii="Times New Roman" w:eastAsia="Times New Roman" w:hAnsi="Times New Roman" w:cs="Times New Roman"/>
          <w:kern w:val="3"/>
          <w:sz w:val="24"/>
          <w:szCs w:val="24"/>
          <w:lang w:eastAsia="zh-CN"/>
        </w:rPr>
        <w:t xml:space="preserve">возврат </w:t>
      </w:r>
      <w:r w:rsidR="00500594">
        <w:rPr>
          <w:rFonts w:ascii="Times New Roman" w:eastAsia="Times New Roman" w:hAnsi="Times New Roman" w:cs="Times New Roman"/>
          <w:kern w:val="3"/>
          <w:sz w:val="24"/>
          <w:szCs w:val="24"/>
          <w:lang w:eastAsia="zh-CN"/>
        </w:rPr>
        <w:t>излишне уплаченн</w:t>
      </w:r>
      <w:r w:rsidR="00C86EE3">
        <w:rPr>
          <w:rFonts w:ascii="Times New Roman" w:eastAsia="Times New Roman" w:hAnsi="Times New Roman" w:cs="Times New Roman"/>
          <w:kern w:val="3"/>
          <w:sz w:val="24"/>
          <w:szCs w:val="24"/>
          <w:lang w:eastAsia="zh-CN"/>
        </w:rPr>
        <w:t>ой суммы</w:t>
      </w:r>
      <w:r w:rsidR="002738A2" w:rsidRPr="002738A2">
        <w:rPr>
          <w:rFonts w:ascii="Times New Roman" w:eastAsia="Times New Roman" w:hAnsi="Times New Roman" w:cs="Times New Roman"/>
          <w:kern w:val="3"/>
          <w:sz w:val="24"/>
          <w:szCs w:val="24"/>
          <w:lang w:eastAsia="zh-CN"/>
        </w:rPr>
        <w:t xml:space="preserve"> по контракту прошлых ле</w:t>
      </w:r>
      <w:r w:rsidR="00500594">
        <w:rPr>
          <w:rFonts w:ascii="Times New Roman" w:eastAsia="Times New Roman" w:hAnsi="Times New Roman" w:cs="Times New Roman"/>
          <w:kern w:val="3"/>
          <w:sz w:val="24"/>
          <w:szCs w:val="24"/>
          <w:lang w:eastAsia="zh-CN"/>
        </w:rPr>
        <w:t>т</w:t>
      </w:r>
      <w:r w:rsidR="00B35417">
        <w:rPr>
          <w:rFonts w:ascii="Times New Roman" w:eastAsia="Times New Roman" w:hAnsi="Times New Roman" w:cs="Times New Roman"/>
          <w:kern w:val="3"/>
          <w:sz w:val="24"/>
          <w:szCs w:val="24"/>
          <w:lang w:eastAsia="zh-CN"/>
        </w:rPr>
        <w:t>,</w:t>
      </w:r>
      <w:r w:rsidR="00500594">
        <w:rPr>
          <w:rFonts w:ascii="Times New Roman" w:eastAsia="Times New Roman" w:hAnsi="Times New Roman" w:cs="Times New Roman"/>
          <w:kern w:val="3"/>
          <w:sz w:val="24"/>
          <w:szCs w:val="24"/>
          <w:lang w:eastAsia="zh-CN"/>
        </w:rPr>
        <w:t xml:space="preserve"> </w:t>
      </w:r>
      <w:proofErr w:type="gramStart"/>
      <w:r w:rsidR="00500594">
        <w:rPr>
          <w:rFonts w:ascii="Times New Roman" w:eastAsia="Times New Roman" w:hAnsi="Times New Roman" w:cs="Times New Roman"/>
          <w:kern w:val="3"/>
          <w:sz w:val="24"/>
          <w:szCs w:val="24"/>
          <w:lang w:eastAsia="zh-CN"/>
        </w:rPr>
        <w:t>выявленная</w:t>
      </w:r>
      <w:proofErr w:type="gramEnd"/>
      <w:r w:rsidR="00500594">
        <w:rPr>
          <w:rFonts w:ascii="Times New Roman" w:eastAsia="Times New Roman" w:hAnsi="Times New Roman" w:cs="Times New Roman"/>
          <w:kern w:val="3"/>
          <w:sz w:val="24"/>
          <w:szCs w:val="24"/>
          <w:lang w:eastAsia="zh-CN"/>
        </w:rPr>
        <w:t xml:space="preserve"> при закрытии контракта</w:t>
      </w:r>
      <w:r w:rsidR="000A4055">
        <w:rPr>
          <w:rFonts w:ascii="Times New Roman" w:eastAsia="Times New Roman" w:hAnsi="Times New Roman" w:cs="Times New Roman"/>
          <w:kern w:val="3"/>
          <w:sz w:val="24"/>
          <w:szCs w:val="24"/>
          <w:lang w:eastAsia="zh-CN"/>
        </w:rPr>
        <w:t xml:space="preserve"> с </w:t>
      </w:r>
      <w:r w:rsidR="002738A2" w:rsidRPr="002738A2">
        <w:rPr>
          <w:rFonts w:ascii="Times New Roman" w:eastAsia="Times New Roman" w:hAnsi="Times New Roman" w:cs="Times New Roman"/>
          <w:kern w:val="3"/>
          <w:sz w:val="24"/>
          <w:szCs w:val="24"/>
          <w:lang w:eastAsia="zh-CN"/>
        </w:rPr>
        <w:t xml:space="preserve"> Ростелеком за Интернет)</w:t>
      </w:r>
      <w:r w:rsidRPr="002738A2">
        <w:rPr>
          <w:rFonts w:ascii="Times New Roman" w:eastAsia="Times New Roman" w:hAnsi="Times New Roman" w:cs="Times New Roman"/>
          <w:kern w:val="3"/>
          <w:sz w:val="24"/>
          <w:szCs w:val="24"/>
          <w:lang w:eastAsia="zh-CN"/>
        </w:rPr>
        <w:t>.</w:t>
      </w:r>
    </w:p>
    <w:p w:rsidR="00DE3DC7" w:rsidRPr="001871CF" w:rsidRDefault="00DE3DC7" w:rsidP="00D00A44">
      <w:pPr>
        <w:tabs>
          <w:tab w:val="left" w:pos="567"/>
          <w:tab w:val="left" w:pos="709"/>
        </w:tabs>
        <w:suppressAutoHyphens/>
        <w:autoSpaceDN w:val="0"/>
        <w:textAlignment w:val="baseline"/>
        <w:rPr>
          <w:rFonts w:ascii="Times New Roman" w:eastAsia="Times New Roman" w:hAnsi="Times New Roman" w:cs="Times New Roman"/>
          <w:kern w:val="3"/>
          <w:sz w:val="24"/>
          <w:szCs w:val="24"/>
          <w:lang w:eastAsia="zh-CN"/>
        </w:rPr>
      </w:pPr>
      <w:r w:rsidRPr="001871CF">
        <w:rPr>
          <w:rFonts w:ascii="Times New Roman" w:eastAsia="Times New Roman" w:hAnsi="Times New Roman" w:cs="Times New Roman"/>
          <w:kern w:val="3"/>
          <w:sz w:val="24"/>
          <w:szCs w:val="24"/>
          <w:lang w:eastAsia="zh-CN"/>
        </w:rPr>
        <w:tab/>
      </w:r>
      <w:r w:rsidR="006E5959">
        <w:rPr>
          <w:rFonts w:ascii="Times New Roman" w:eastAsia="Times New Roman" w:hAnsi="Times New Roman" w:cs="Times New Roman"/>
          <w:kern w:val="3"/>
          <w:sz w:val="24"/>
          <w:szCs w:val="24"/>
          <w:lang w:eastAsia="zh-CN"/>
        </w:rPr>
        <w:t xml:space="preserve">  </w:t>
      </w:r>
      <w:r w:rsidRPr="001871CF">
        <w:rPr>
          <w:rFonts w:ascii="Times New Roman" w:eastAsia="Times New Roman" w:hAnsi="Times New Roman" w:cs="Times New Roman"/>
          <w:kern w:val="3"/>
          <w:sz w:val="24"/>
          <w:szCs w:val="24"/>
          <w:lang w:eastAsia="zh-CN"/>
        </w:rPr>
        <w:t>Вся  задолженность является текущей.</w:t>
      </w:r>
    </w:p>
    <w:p w:rsidR="00DE3DC7" w:rsidRPr="001871C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871CF">
        <w:rPr>
          <w:rFonts w:ascii="Times New Roman" w:eastAsia="Times New Roman" w:hAnsi="Times New Roman" w:cs="Times New Roman"/>
          <w:kern w:val="3"/>
          <w:sz w:val="24"/>
          <w:szCs w:val="24"/>
          <w:lang w:eastAsia="zh-CN"/>
        </w:rPr>
        <w:t>Документы  представлены в полном объеме, нарушений не установлено</w:t>
      </w:r>
      <w:r w:rsidR="001871CF" w:rsidRPr="001871CF">
        <w:rPr>
          <w:rFonts w:ascii="Times New Roman" w:eastAsia="Times New Roman" w:hAnsi="Times New Roman" w:cs="Times New Roman"/>
          <w:kern w:val="3"/>
          <w:sz w:val="24"/>
          <w:szCs w:val="24"/>
          <w:lang w:eastAsia="zh-CN"/>
        </w:rPr>
        <w:t>.</w:t>
      </w:r>
    </w:p>
    <w:p w:rsidR="00DE3DC7" w:rsidRPr="001871CF"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871CF">
        <w:rPr>
          <w:rFonts w:ascii="Times New Roman" w:eastAsia="Times New Roman" w:hAnsi="Times New Roman" w:cs="Times New Roman"/>
          <w:kern w:val="3"/>
          <w:sz w:val="24"/>
          <w:szCs w:val="24"/>
          <w:lang w:eastAsia="zh-CN"/>
        </w:rPr>
        <w:tab/>
      </w:r>
    </w:p>
    <w:p w:rsidR="00DE3DC7" w:rsidRPr="00BC09DC"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roofErr w:type="gramStart"/>
      <w:r w:rsidRPr="00BC09DC">
        <w:rPr>
          <w:rFonts w:ascii="Times New Roman" w:eastAsia="Times New Roman" w:hAnsi="Times New Roman" w:cs="Times New Roman"/>
          <w:b/>
          <w:kern w:val="3"/>
          <w:sz w:val="24"/>
          <w:szCs w:val="24"/>
          <w:lang w:eastAsia="zh-CN"/>
        </w:rPr>
        <w:t>Х</w:t>
      </w:r>
      <w:proofErr w:type="gramEnd"/>
      <w:r w:rsidRPr="00BC09DC">
        <w:rPr>
          <w:rFonts w:ascii="Times New Roman" w:eastAsia="Times New Roman" w:hAnsi="Times New Roman" w:cs="Times New Roman"/>
          <w:b/>
          <w:kern w:val="3"/>
          <w:sz w:val="24"/>
          <w:szCs w:val="24"/>
          <w:lang w:val="en-US" w:eastAsia="zh-CN"/>
        </w:rPr>
        <w:t>II</w:t>
      </w:r>
      <w:r w:rsidRPr="00BC09DC">
        <w:rPr>
          <w:rFonts w:ascii="Times New Roman" w:eastAsia="Times New Roman" w:hAnsi="Times New Roman" w:cs="Times New Roman"/>
          <w:b/>
          <w:kern w:val="3"/>
          <w:sz w:val="24"/>
          <w:szCs w:val="24"/>
          <w:lang w:eastAsia="zh-CN"/>
        </w:rPr>
        <w:t>. Определение степени финансовой устойчивости.</w:t>
      </w:r>
    </w:p>
    <w:p w:rsidR="00DE3DC7" w:rsidRPr="00BC09DC"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
    <w:p w:rsidR="00DE3DC7" w:rsidRPr="00BC09D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C09DC">
        <w:rPr>
          <w:rFonts w:ascii="Times New Roman" w:eastAsia="Times New Roman" w:hAnsi="Times New Roman" w:cs="Times New Roman"/>
          <w:kern w:val="3"/>
          <w:sz w:val="24"/>
          <w:szCs w:val="24"/>
          <w:lang w:eastAsia="zh-CN"/>
        </w:rPr>
        <w:t xml:space="preserve">Анализ финансовой устойчивости  и бюджетного потенциала </w:t>
      </w:r>
      <w:proofErr w:type="spellStart"/>
      <w:r w:rsidRPr="00BC09DC">
        <w:rPr>
          <w:rFonts w:ascii="Times New Roman" w:eastAsia="Times New Roman" w:hAnsi="Times New Roman" w:cs="Times New Roman"/>
          <w:kern w:val="3"/>
          <w:sz w:val="24"/>
          <w:szCs w:val="24"/>
          <w:lang w:eastAsia="zh-CN"/>
        </w:rPr>
        <w:t>Юрьянского</w:t>
      </w:r>
      <w:proofErr w:type="spellEnd"/>
      <w:r w:rsidRPr="00BC09DC">
        <w:rPr>
          <w:rFonts w:ascii="Times New Roman" w:eastAsia="Times New Roman" w:hAnsi="Times New Roman" w:cs="Times New Roman"/>
          <w:kern w:val="3"/>
          <w:sz w:val="24"/>
          <w:szCs w:val="24"/>
          <w:lang w:eastAsia="zh-CN"/>
        </w:rPr>
        <w:t xml:space="preserve"> района, проведенный на основании расчета коэффициентов и сравнения данных по муниципальному образованию с показателями, установленными Методикой проведения внешней проверки об исполнении местного бюджета, выявил следующее:</w:t>
      </w:r>
    </w:p>
    <w:p w:rsidR="00DE3DC7" w:rsidRPr="00BC09D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BC09DC">
        <w:rPr>
          <w:rFonts w:ascii="Times New Roman" w:eastAsia="Times New Roman" w:hAnsi="Times New Roman" w:cs="Times New Roman"/>
          <w:kern w:val="3"/>
          <w:sz w:val="24"/>
          <w:szCs w:val="24"/>
          <w:lang w:eastAsia="zh-CN"/>
        </w:rPr>
        <w:t>- коэффициент автономии, свидетельствует о зависимости бюджета от  финансовой помощи;</w:t>
      </w:r>
    </w:p>
    <w:p w:rsidR="00DE3DC7" w:rsidRPr="00BC09D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BC09DC">
        <w:rPr>
          <w:rFonts w:ascii="Times New Roman" w:eastAsia="Times New Roman" w:hAnsi="Times New Roman" w:cs="Times New Roman"/>
          <w:kern w:val="3"/>
          <w:sz w:val="24"/>
          <w:szCs w:val="24"/>
          <w:lang w:eastAsia="zh-CN"/>
        </w:rPr>
        <w:t>- соотношение регулирующих доходов   и совокупных  доходов, свидетельствует о зависимости бюджета от федеральных и региональных доходов (налогового потенциала), собираемых на территории муниципального образования.</w:t>
      </w:r>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03A1A">
        <w:rPr>
          <w:rFonts w:ascii="Times New Roman" w:eastAsia="Times New Roman" w:hAnsi="Times New Roman" w:cs="Times New Roman"/>
          <w:kern w:val="3"/>
          <w:sz w:val="24"/>
          <w:szCs w:val="24"/>
          <w:lang w:eastAsia="zh-CN"/>
        </w:rPr>
        <w:t xml:space="preserve">Основываясь на анализе данных коэффициентов, можно сделать вывод, что  бюджет </w:t>
      </w:r>
      <w:proofErr w:type="spellStart"/>
      <w:r w:rsidRPr="00603A1A">
        <w:rPr>
          <w:rFonts w:ascii="Times New Roman" w:eastAsia="Times New Roman" w:hAnsi="Times New Roman" w:cs="Times New Roman"/>
          <w:kern w:val="3"/>
          <w:sz w:val="24"/>
          <w:szCs w:val="24"/>
          <w:lang w:eastAsia="zh-CN"/>
        </w:rPr>
        <w:t>Юрьянского</w:t>
      </w:r>
      <w:proofErr w:type="spellEnd"/>
      <w:r w:rsidRPr="00603A1A">
        <w:rPr>
          <w:rFonts w:ascii="Times New Roman" w:eastAsia="Times New Roman" w:hAnsi="Times New Roman" w:cs="Times New Roman"/>
          <w:kern w:val="3"/>
          <w:sz w:val="24"/>
          <w:szCs w:val="24"/>
          <w:lang w:eastAsia="zh-CN"/>
        </w:rPr>
        <w:t xml:space="preserve"> района  находится в зависимости от финансовой помощи из бюджета Кировской области, процент поступления безвозмездных поступлений составляет </w:t>
      </w:r>
      <w:r w:rsidR="00B70E80" w:rsidRPr="00B70E80">
        <w:rPr>
          <w:rFonts w:ascii="Times New Roman" w:eastAsia="Times New Roman" w:hAnsi="Times New Roman" w:cs="Times New Roman"/>
          <w:kern w:val="3"/>
          <w:sz w:val="24"/>
          <w:szCs w:val="24"/>
          <w:lang w:eastAsia="zh-CN"/>
        </w:rPr>
        <w:t>69</w:t>
      </w:r>
      <w:r w:rsidR="00D0303B" w:rsidRPr="00B70E80">
        <w:rPr>
          <w:rFonts w:ascii="Times New Roman" w:eastAsia="Times New Roman" w:hAnsi="Times New Roman" w:cs="Times New Roman"/>
          <w:kern w:val="3"/>
          <w:sz w:val="24"/>
          <w:szCs w:val="24"/>
          <w:lang w:eastAsia="zh-CN"/>
        </w:rPr>
        <w:t>,</w:t>
      </w:r>
      <w:r w:rsidR="00B70E80" w:rsidRPr="00B70E80">
        <w:rPr>
          <w:rFonts w:ascii="Times New Roman" w:eastAsia="Times New Roman" w:hAnsi="Times New Roman" w:cs="Times New Roman"/>
          <w:kern w:val="3"/>
          <w:sz w:val="24"/>
          <w:szCs w:val="24"/>
          <w:lang w:eastAsia="zh-CN"/>
        </w:rPr>
        <w:t>5</w:t>
      </w:r>
      <w:r w:rsidR="00D0303B" w:rsidRPr="00B70E80">
        <w:rPr>
          <w:rFonts w:ascii="Times New Roman" w:eastAsia="Times New Roman" w:hAnsi="Times New Roman" w:cs="Times New Roman"/>
          <w:kern w:val="3"/>
          <w:sz w:val="24"/>
          <w:szCs w:val="24"/>
          <w:lang w:eastAsia="zh-CN"/>
        </w:rPr>
        <w:t xml:space="preserve"> </w:t>
      </w:r>
      <w:r w:rsidRPr="00B70E80">
        <w:rPr>
          <w:rFonts w:ascii="Times New Roman" w:eastAsia="Times New Roman" w:hAnsi="Times New Roman" w:cs="Times New Roman"/>
          <w:kern w:val="3"/>
          <w:sz w:val="24"/>
          <w:szCs w:val="24"/>
          <w:lang w:eastAsia="zh-CN"/>
        </w:rPr>
        <w:t>% от общей суммы доходов,</w:t>
      </w:r>
      <w:r w:rsidRPr="005C3AC4">
        <w:rPr>
          <w:rFonts w:ascii="Times New Roman" w:eastAsia="Times New Roman" w:hAnsi="Times New Roman" w:cs="Times New Roman"/>
          <w:color w:val="FF0000"/>
          <w:kern w:val="3"/>
          <w:sz w:val="24"/>
          <w:szCs w:val="24"/>
          <w:lang w:eastAsia="zh-CN"/>
        </w:rPr>
        <w:t xml:space="preserve">  </w:t>
      </w:r>
      <w:r w:rsidRPr="00A01070">
        <w:rPr>
          <w:rFonts w:ascii="Times New Roman" w:eastAsia="Times New Roman" w:hAnsi="Times New Roman" w:cs="Times New Roman"/>
          <w:kern w:val="3"/>
          <w:sz w:val="24"/>
          <w:szCs w:val="24"/>
          <w:lang w:eastAsia="zh-CN"/>
        </w:rPr>
        <w:t>в соответствии прошлым годом  идет  у</w:t>
      </w:r>
      <w:r w:rsidR="00DE33E7" w:rsidRPr="00A01070">
        <w:rPr>
          <w:rFonts w:ascii="Times New Roman" w:eastAsia="Times New Roman" w:hAnsi="Times New Roman" w:cs="Times New Roman"/>
          <w:kern w:val="3"/>
          <w:sz w:val="24"/>
          <w:szCs w:val="24"/>
          <w:lang w:eastAsia="zh-CN"/>
        </w:rPr>
        <w:t>величение</w:t>
      </w:r>
      <w:r w:rsidRPr="00A01070">
        <w:rPr>
          <w:rFonts w:ascii="Times New Roman" w:eastAsia="Times New Roman" w:hAnsi="Times New Roman" w:cs="Times New Roman"/>
          <w:kern w:val="3"/>
          <w:sz w:val="24"/>
          <w:szCs w:val="24"/>
          <w:lang w:eastAsia="zh-CN"/>
        </w:rPr>
        <w:t xml:space="preserve">  безвозмездных поступлений на </w:t>
      </w:r>
      <w:r w:rsidR="00A521CE" w:rsidRPr="00A01070">
        <w:rPr>
          <w:rFonts w:ascii="Times New Roman" w:eastAsia="Times New Roman" w:hAnsi="Times New Roman" w:cs="Times New Roman"/>
          <w:kern w:val="3"/>
          <w:sz w:val="24"/>
          <w:szCs w:val="24"/>
          <w:lang w:eastAsia="zh-CN"/>
        </w:rPr>
        <w:t>2,</w:t>
      </w:r>
      <w:r w:rsidR="00A01070" w:rsidRPr="00A01070">
        <w:rPr>
          <w:rFonts w:ascii="Times New Roman" w:eastAsia="Times New Roman" w:hAnsi="Times New Roman" w:cs="Times New Roman"/>
          <w:kern w:val="3"/>
          <w:sz w:val="24"/>
          <w:szCs w:val="24"/>
          <w:lang w:eastAsia="zh-CN"/>
        </w:rPr>
        <w:t>8</w:t>
      </w:r>
      <w:r w:rsidRPr="00A01070">
        <w:rPr>
          <w:rFonts w:ascii="Times New Roman" w:eastAsia="Times New Roman" w:hAnsi="Times New Roman" w:cs="Times New Roman"/>
          <w:kern w:val="3"/>
          <w:sz w:val="24"/>
          <w:szCs w:val="24"/>
          <w:lang w:eastAsia="zh-CN"/>
        </w:rPr>
        <w:t>% (</w:t>
      </w:r>
      <w:r w:rsidR="00A01070" w:rsidRPr="00A01070">
        <w:rPr>
          <w:rFonts w:ascii="Times New Roman" w:eastAsia="Times New Roman" w:hAnsi="Times New Roman" w:cs="Times New Roman"/>
          <w:kern w:val="3"/>
          <w:sz w:val="24"/>
          <w:szCs w:val="24"/>
          <w:lang w:eastAsia="zh-CN"/>
        </w:rPr>
        <w:t>66,7</w:t>
      </w:r>
      <w:r w:rsidRPr="00A01070">
        <w:rPr>
          <w:rFonts w:ascii="Times New Roman" w:eastAsia="Times New Roman" w:hAnsi="Times New Roman" w:cs="Times New Roman"/>
          <w:kern w:val="3"/>
          <w:sz w:val="24"/>
          <w:szCs w:val="24"/>
          <w:lang w:eastAsia="zh-CN"/>
        </w:rPr>
        <w:t>%</w:t>
      </w:r>
      <w:r w:rsidR="00483AF8">
        <w:rPr>
          <w:rFonts w:ascii="Times New Roman" w:eastAsia="Times New Roman" w:hAnsi="Times New Roman" w:cs="Times New Roman"/>
          <w:kern w:val="3"/>
          <w:sz w:val="24"/>
          <w:szCs w:val="24"/>
          <w:lang w:eastAsia="zh-CN"/>
        </w:rPr>
        <w:t xml:space="preserve"> - 2021 год</w:t>
      </w:r>
      <w:r w:rsidRPr="00A01070">
        <w:rPr>
          <w:rFonts w:ascii="Times New Roman" w:eastAsia="Times New Roman" w:hAnsi="Times New Roman" w:cs="Times New Roman"/>
          <w:kern w:val="3"/>
          <w:sz w:val="24"/>
          <w:szCs w:val="24"/>
          <w:lang w:eastAsia="zh-CN"/>
        </w:rPr>
        <w:t>).</w:t>
      </w:r>
    </w:p>
    <w:p w:rsidR="00E92310" w:rsidRDefault="00E92310"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E92310" w:rsidRPr="00F02354" w:rsidRDefault="00E92310" w:rsidP="00E92310">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roofErr w:type="gramStart"/>
      <w:r w:rsidRPr="00F02354">
        <w:rPr>
          <w:rFonts w:ascii="Times New Roman" w:eastAsia="Times New Roman" w:hAnsi="Times New Roman" w:cs="Times New Roman"/>
          <w:b/>
          <w:kern w:val="3"/>
          <w:sz w:val="24"/>
          <w:szCs w:val="24"/>
          <w:lang w:eastAsia="zh-CN"/>
        </w:rPr>
        <w:t>Х</w:t>
      </w:r>
      <w:proofErr w:type="gramEnd"/>
      <w:r w:rsidRPr="00F02354">
        <w:rPr>
          <w:rFonts w:ascii="Times New Roman" w:eastAsia="Times New Roman" w:hAnsi="Times New Roman" w:cs="Times New Roman"/>
          <w:b/>
          <w:kern w:val="3"/>
          <w:sz w:val="24"/>
          <w:szCs w:val="24"/>
          <w:lang w:val="en-US" w:eastAsia="zh-CN"/>
        </w:rPr>
        <w:t>III</w:t>
      </w:r>
      <w:r w:rsidRPr="00F02354">
        <w:rPr>
          <w:rFonts w:ascii="Times New Roman" w:eastAsia="Times New Roman" w:hAnsi="Times New Roman" w:cs="Times New Roman"/>
          <w:b/>
          <w:kern w:val="3"/>
          <w:sz w:val="24"/>
          <w:szCs w:val="24"/>
          <w:lang w:eastAsia="zh-CN"/>
        </w:rPr>
        <w:t>. Текстовая часть.</w:t>
      </w:r>
    </w:p>
    <w:p w:rsidR="00E92310" w:rsidRPr="00F02354" w:rsidRDefault="00E92310" w:rsidP="00E92310">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
    <w:p w:rsidR="00DE33E7" w:rsidRPr="00F02354" w:rsidRDefault="00E9231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02354">
        <w:rPr>
          <w:rFonts w:ascii="Times New Roman" w:eastAsia="Times New Roman" w:hAnsi="Times New Roman" w:cs="Times New Roman"/>
          <w:kern w:val="3"/>
          <w:sz w:val="24"/>
          <w:szCs w:val="24"/>
          <w:lang w:eastAsia="zh-CN"/>
        </w:rPr>
        <w:t>В текстовой части проекта решения нарушений не установлено.</w:t>
      </w:r>
    </w:p>
    <w:p w:rsidR="00E92310" w:rsidRPr="00F02354" w:rsidRDefault="00E92310"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E03861" w:rsidRDefault="00E92310"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roofErr w:type="gramStart"/>
      <w:r w:rsidRPr="00E03861">
        <w:rPr>
          <w:rFonts w:ascii="Times New Roman" w:eastAsia="Times New Roman" w:hAnsi="Times New Roman" w:cs="Times New Roman"/>
          <w:b/>
          <w:kern w:val="3"/>
          <w:sz w:val="24"/>
          <w:szCs w:val="24"/>
          <w:lang w:val="en-US" w:eastAsia="zh-CN"/>
        </w:rPr>
        <w:t>XIY</w:t>
      </w:r>
      <w:r w:rsidRPr="00E03861">
        <w:rPr>
          <w:rFonts w:ascii="Times New Roman" w:eastAsia="Times New Roman" w:hAnsi="Times New Roman" w:cs="Times New Roman"/>
          <w:b/>
          <w:kern w:val="3"/>
          <w:sz w:val="24"/>
          <w:szCs w:val="24"/>
          <w:lang w:eastAsia="zh-CN"/>
        </w:rPr>
        <w:t>.</w:t>
      </w:r>
      <w:proofErr w:type="gramEnd"/>
      <w:r w:rsidR="00DE3DC7" w:rsidRPr="00E03861">
        <w:rPr>
          <w:rFonts w:ascii="Times New Roman" w:eastAsia="Times New Roman" w:hAnsi="Times New Roman" w:cs="Times New Roman"/>
          <w:b/>
          <w:kern w:val="3"/>
          <w:sz w:val="24"/>
          <w:szCs w:val="24"/>
          <w:lang w:eastAsia="zh-CN"/>
        </w:rPr>
        <w:t xml:space="preserve"> Другие вопросы.</w:t>
      </w:r>
    </w:p>
    <w:p w:rsidR="00A5046E" w:rsidRPr="00E03861" w:rsidRDefault="00A5046E" w:rsidP="00A14541">
      <w:pPr>
        <w:suppressAutoHyphens/>
        <w:autoSpaceDN w:val="0"/>
        <w:ind w:firstLine="708"/>
        <w:textAlignment w:val="baseline"/>
        <w:rPr>
          <w:rFonts w:ascii="Times New Roman" w:eastAsia="Times New Roman" w:hAnsi="Times New Roman" w:cs="Times New Roman"/>
          <w:b/>
          <w:kern w:val="3"/>
          <w:sz w:val="24"/>
          <w:szCs w:val="24"/>
          <w:lang w:eastAsia="zh-CN"/>
        </w:rPr>
      </w:pPr>
    </w:p>
    <w:p w:rsidR="00C95175" w:rsidRPr="008A4B25" w:rsidRDefault="00A14541" w:rsidP="00D00A44">
      <w:pPr>
        <w:suppressAutoHyphens/>
        <w:autoSpaceDN w:val="0"/>
        <w:ind w:firstLine="567"/>
        <w:textAlignment w:val="baseline"/>
        <w:rPr>
          <w:rFonts w:ascii="Times New Roman" w:eastAsia="Times New Roman" w:hAnsi="Times New Roman" w:cs="Times New Roman"/>
          <w:b/>
          <w:kern w:val="3"/>
          <w:sz w:val="24"/>
          <w:szCs w:val="24"/>
          <w:lang w:eastAsia="zh-CN"/>
        </w:rPr>
      </w:pPr>
      <w:r w:rsidRPr="008A4B25">
        <w:rPr>
          <w:rFonts w:ascii="Times New Roman" w:eastAsia="Times New Roman" w:hAnsi="Times New Roman" w:cs="Times New Roman"/>
          <w:b/>
          <w:kern w:val="3"/>
          <w:sz w:val="24"/>
          <w:szCs w:val="24"/>
          <w:lang w:eastAsia="zh-CN"/>
        </w:rPr>
        <w:t>В ходе прове</w:t>
      </w:r>
      <w:r w:rsidR="004C3B91" w:rsidRPr="008A4B25">
        <w:rPr>
          <w:rFonts w:ascii="Times New Roman" w:eastAsia="Times New Roman" w:hAnsi="Times New Roman" w:cs="Times New Roman"/>
          <w:b/>
          <w:kern w:val="3"/>
          <w:sz w:val="24"/>
          <w:szCs w:val="24"/>
          <w:lang w:eastAsia="zh-CN"/>
        </w:rPr>
        <w:t>рки выявлены несоответствия</w:t>
      </w:r>
      <w:r w:rsidRPr="008A4B25">
        <w:rPr>
          <w:rFonts w:ascii="Times New Roman" w:eastAsia="Times New Roman" w:hAnsi="Times New Roman" w:cs="Times New Roman"/>
          <w:b/>
          <w:kern w:val="3"/>
          <w:sz w:val="24"/>
          <w:szCs w:val="24"/>
          <w:lang w:eastAsia="zh-CN"/>
        </w:rPr>
        <w:t xml:space="preserve"> в Пояснительн</w:t>
      </w:r>
      <w:r w:rsidR="00E029DB" w:rsidRPr="008A4B25">
        <w:rPr>
          <w:rFonts w:ascii="Times New Roman" w:eastAsia="Times New Roman" w:hAnsi="Times New Roman" w:cs="Times New Roman"/>
          <w:b/>
          <w:kern w:val="3"/>
          <w:sz w:val="24"/>
          <w:szCs w:val="24"/>
          <w:lang w:eastAsia="zh-CN"/>
        </w:rPr>
        <w:t>ой</w:t>
      </w:r>
      <w:r w:rsidR="0051133D" w:rsidRPr="008A4B25">
        <w:rPr>
          <w:rFonts w:ascii="Times New Roman" w:eastAsia="Times New Roman" w:hAnsi="Times New Roman" w:cs="Times New Roman"/>
          <w:b/>
          <w:kern w:val="3"/>
          <w:sz w:val="24"/>
          <w:szCs w:val="24"/>
          <w:lang w:eastAsia="zh-CN"/>
        </w:rPr>
        <w:t xml:space="preserve"> записк</w:t>
      </w:r>
      <w:r w:rsidR="00E029DB" w:rsidRPr="008A4B25">
        <w:rPr>
          <w:rFonts w:ascii="Times New Roman" w:eastAsia="Times New Roman" w:hAnsi="Times New Roman" w:cs="Times New Roman"/>
          <w:b/>
          <w:kern w:val="3"/>
          <w:sz w:val="24"/>
          <w:szCs w:val="24"/>
          <w:lang w:eastAsia="zh-CN"/>
        </w:rPr>
        <w:t>е</w:t>
      </w:r>
      <w:r w:rsidRPr="008A4B25">
        <w:rPr>
          <w:rFonts w:ascii="Times New Roman" w:eastAsia="Times New Roman" w:hAnsi="Times New Roman" w:cs="Times New Roman"/>
          <w:b/>
          <w:kern w:val="3"/>
          <w:sz w:val="24"/>
          <w:szCs w:val="24"/>
          <w:lang w:eastAsia="zh-CN"/>
        </w:rPr>
        <w:t xml:space="preserve"> по исполнению бюджета </w:t>
      </w:r>
      <w:proofErr w:type="spellStart"/>
      <w:r w:rsidRPr="008A4B25">
        <w:rPr>
          <w:rFonts w:ascii="Times New Roman" w:eastAsia="Times New Roman" w:hAnsi="Times New Roman" w:cs="Times New Roman"/>
          <w:b/>
          <w:kern w:val="3"/>
          <w:sz w:val="24"/>
          <w:szCs w:val="24"/>
          <w:lang w:eastAsia="zh-CN"/>
        </w:rPr>
        <w:t>Юрьянского</w:t>
      </w:r>
      <w:proofErr w:type="spellEnd"/>
      <w:r w:rsidRPr="008A4B25">
        <w:rPr>
          <w:rFonts w:ascii="Times New Roman" w:eastAsia="Times New Roman" w:hAnsi="Times New Roman" w:cs="Times New Roman"/>
          <w:b/>
          <w:kern w:val="3"/>
          <w:sz w:val="24"/>
          <w:szCs w:val="24"/>
          <w:lang w:eastAsia="zh-CN"/>
        </w:rPr>
        <w:t xml:space="preserve">  муниципального района за 20</w:t>
      </w:r>
      <w:r w:rsidR="00203448" w:rsidRPr="008A4B25">
        <w:rPr>
          <w:rFonts w:ascii="Times New Roman" w:eastAsia="Times New Roman" w:hAnsi="Times New Roman" w:cs="Times New Roman"/>
          <w:b/>
          <w:kern w:val="3"/>
          <w:sz w:val="24"/>
          <w:szCs w:val="24"/>
          <w:lang w:eastAsia="zh-CN"/>
        </w:rPr>
        <w:t>2</w:t>
      </w:r>
      <w:r w:rsidR="0051133D" w:rsidRPr="008A4B25">
        <w:rPr>
          <w:rFonts w:ascii="Times New Roman" w:eastAsia="Times New Roman" w:hAnsi="Times New Roman" w:cs="Times New Roman"/>
          <w:b/>
          <w:kern w:val="3"/>
          <w:sz w:val="24"/>
          <w:szCs w:val="24"/>
          <w:lang w:eastAsia="zh-CN"/>
        </w:rPr>
        <w:t>2</w:t>
      </w:r>
      <w:r w:rsidRPr="008A4B25">
        <w:rPr>
          <w:rFonts w:ascii="Times New Roman" w:eastAsia="Times New Roman" w:hAnsi="Times New Roman" w:cs="Times New Roman"/>
          <w:b/>
          <w:kern w:val="3"/>
          <w:sz w:val="24"/>
          <w:szCs w:val="24"/>
          <w:lang w:eastAsia="zh-CN"/>
        </w:rPr>
        <w:t xml:space="preserve"> год</w:t>
      </w:r>
      <w:r w:rsidR="00EE6D3E">
        <w:rPr>
          <w:rFonts w:ascii="Times New Roman" w:eastAsia="Times New Roman" w:hAnsi="Times New Roman" w:cs="Times New Roman"/>
          <w:b/>
          <w:kern w:val="3"/>
          <w:sz w:val="24"/>
          <w:szCs w:val="24"/>
          <w:lang w:eastAsia="zh-CN"/>
        </w:rPr>
        <w:t xml:space="preserve"> </w:t>
      </w:r>
      <w:proofErr w:type="gramStart"/>
      <w:r w:rsidR="00EE6D3E">
        <w:rPr>
          <w:rFonts w:ascii="Times New Roman" w:eastAsia="Times New Roman" w:hAnsi="Times New Roman" w:cs="Times New Roman"/>
          <w:b/>
          <w:kern w:val="3"/>
          <w:sz w:val="24"/>
          <w:szCs w:val="24"/>
          <w:lang w:eastAsia="zh-CN"/>
        </w:rPr>
        <w:t>на</w:t>
      </w:r>
      <w:proofErr w:type="gramEnd"/>
      <w:r w:rsidRPr="008A4B25">
        <w:rPr>
          <w:rFonts w:ascii="Times New Roman" w:eastAsia="Times New Roman" w:hAnsi="Times New Roman" w:cs="Times New Roman"/>
          <w:b/>
          <w:kern w:val="3"/>
          <w:sz w:val="24"/>
          <w:szCs w:val="24"/>
          <w:lang w:eastAsia="zh-CN"/>
        </w:rPr>
        <w:t>:</w:t>
      </w:r>
    </w:p>
    <w:p w:rsidR="00621FA1" w:rsidRPr="008A4B25" w:rsidRDefault="00F37124" w:rsidP="00D00A44">
      <w:pPr>
        <w:pStyle w:val="af5"/>
        <w:numPr>
          <w:ilvl w:val="0"/>
          <w:numId w:val="8"/>
        </w:numPr>
        <w:tabs>
          <w:tab w:val="left" w:pos="851"/>
        </w:tabs>
        <w:suppressAutoHyphens/>
        <w:autoSpaceDN w:val="0"/>
        <w:ind w:left="0" w:firstLine="567"/>
        <w:textAlignment w:val="baseline"/>
        <w:rPr>
          <w:rFonts w:ascii="Times New Roman" w:eastAsia="Times New Roman" w:hAnsi="Times New Roman" w:cs="Times New Roman"/>
          <w:b/>
          <w:kern w:val="3"/>
          <w:sz w:val="24"/>
          <w:szCs w:val="24"/>
          <w:lang w:eastAsia="zh-CN"/>
        </w:rPr>
      </w:pPr>
      <w:proofErr w:type="gramStart"/>
      <w:r w:rsidRPr="008A4B25">
        <w:rPr>
          <w:rFonts w:ascii="Times New Roman" w:eastAsia="Times New Roman" w:hAnsi="Times New Roman" w:cs="Times New Roman"/>
          <w:b/>
          <w:kern w:val="3"/>
          <w:sz w:val="24"/>
          <w:szCs w:val="24"/>
          <w:lang w:eastAsia="zh-CN"/>
        </w:rPr>
        <w:t>Стр</w:t>
      </w:r>
      <w:r w:rsidR="00EE6D3E">
        <w:rPr>
          <w:rFonts w:ascii="Times New Roman" w:eastAsia="Times New Roman" w:hAnsi="Times New Roman" w:cs="Times New Roman"/>
          <w:b/>
          <w:kern w:val="3"/>
          <w:sz w:val="24"/>
          <w:szCs w:val="24"/>
          <w:lang w:eastAsia="zh-CN"/>
        </w:rPr>
        <w:t>анице</w:t>
      </w:r>
      <w:r w:rsidRPr="008A4B25">
        <w:rPr>
          <w:rFonts w:ascii="Times New Roman" w:eastAsia="Times New Roman" w:hAnsi="Times New Roman" w:cs="Times New Roman"/>
          <w:b/>
          <w:kern w:val="3"/>
          <w:sz w:val="24"/>
          <w:szCs w:val="24"/>
          <w:lang w:eastAsia="zh-CN"/>
        </w:rPr>
        <w:t xml:space="preserve"> 3 текстовая часть прописано «</w:t>
      </w:r>
      <w:r w:rsidR="00EE7471" w:rsidRPr="008A4B25">
        <w:rPr>
          <w:rFonts w:ascii="Times New Roman" w:eastAsia="Times New Roman" w:hAnsi="Times New Roman" w:cs="Times New Roman"/>
          <w:b/>
          <w:kern w:val="3"/>
          <w:sz w:val="24"/>
          <w:szCs w:val="24"/>
          <w:lang w:eastAsia="zh-CN"/>
        </w:rPr>
        <w:t>О</w:t>
      </w:r>
      <w:r w:rsidRPr="008A4B25">
        <w:rPr>
          <w:rFonts w:ascii="Times New Roman" w:eastAsia="Times New Roman" w:hAnsi="Times New Roman" w:cs="Times New Roman"/>
          <w:b/>
          <w:kern w:val="3"/>
          <w:sz w:val="24"/>
          <w:szCs w:val="24"/>
          <w:lang w:eastAsia="zh-CN"/>
        </w:rPr>
        <w:t xml:space="preserve">бъем собственных доходов составил 155 351,8 тыс. руб.» </w:t>
      </w:r>
      <w:r w:rsidR="00F735DA" w:rsidRPr="008A4B25">
        <w:rPr>
          <w:rFonts w:ascii="Times New Roman" w:eastAsia="Times New Roman" w:hAnsi="Times New Roman" w:cs="Times New Roman"/>
          <w:b/>
          <w:kern w:val="3"/>
          <w:sz w:val="24"/>
          <w:szCs w:val="24"/>
          <w:lang w:eastAsia="zh-CN"/>
        </w:rPr>
        <w:t xml:space="preserve"> </w:t>
      </w:r>
      <w:r w:rsidR="00C2012A">
        <w:rPr>
          <w:rFonts w:ascii="Times New Roman" w:eastAsia="Times New Roman" w:hAnsi="Times New Roman" w:cs="Times New Roman"/>
          <w:b/>
          <w:kern w:val="3"/>
          <w:sz w:val="24"/>
          <w:szCs w:val="24"/>
          <w:lang w:eastAsia="zh-CN"/>
        </w:rPr>
        <w:t>с</w:t>
      </w:r>
      <w:r w:rsidR="00DF3758" w:rsidRPr="008A4B25">
        <w:rPr>
          <w:rFonts w:ascii="Times New Roman" w:eastAsia="Times New Roman" w:hAnsi="Times New Roman" w:cs="Times New Roman"/>
          <w:b/>
          <w:kern w:val="3"/>
          <w:sz w:val="24"/>
          <w:szCs w:val="24"/>
          <w:lang w:eastAsia="zh-CN"/>
        </w:rPr>
        <w:t xml:space="preserve"> </w:t>
      </w:r>
      <w:r w:rsidR="00F735DA" w:rsidRPr="008A4B25">
        <w:rPr>
          <w:rFonts w:ascii="Times New Roman" w:eastAsia="Times New Roman" w:hAnsi="Times New Roman" w:cs="Times New Roman"/>
          <w:b/>
          <w:kern w:val="3"/>
          <w:sz w:val="24"/>
          <w:szCs w:val="24"/>
          <w:lang w:eastAsia="zh-CN"/>
        </w:rPr>
        <w:t>Приложени</w:t>
      </w:r>
      <w:r w:rsidR="00C2012A">
        <w:rPr>
          <w:rFonts w:ascii="Times New Roman" w:eastAsia="Times New Roman" w:hAnsi="Times New Roman" w:cs="Times New Roman"/>
          <w:b/>
          <w:kern w:val="3"/>
          <w:sz w:val="24"/>
          <w:szCs w:val="24"/>
          <w:lang w:eastAsia="zh-CN"/>
        </w:rPr>
        <w:t>ем</w:t>
      </w:r>
      <w:r w:rsidR="00F735DA" w:rsidRPr="008A4B25">
        <w:rPr>
          <w:rFonts w:ascii="Times New Roman" w:eastAsia="Times New Roman" w:hAnsi="Times New Roman" w:cs="Times New Roman"/>
          <w:b/>
          <w:kern w:val="3"/>
          <w:sz w:val="24"/>
          <w:szCs w:val="24"/>
          <w:lang w:eastAsia="zh-CN"/>
        </w:rPr>
        <w:t xml:space="preserve"> </w:t>
      </w:r>
      <w:r w:rsidR="00DF3758" w:rsidRPr="008A4B25">
        <w:rPr>
          <w:rFonts w:ascii="Times New Roman" w:eastAsia="Times New Roman" w:hAnsi="Times New Roman" w:cs="Times New Roman"/>
          <w:b/>
          <w:kern w:val="3"/>
          <w:sz w:val="24"/>
          <w:szCs w:val="24"/>
          <w:lang w:eastAsia="zh-CN"/>
        </w:rPr>
        <w:t>№</w:t>
      </w:r>
      <w:r w:rsidR="00F735DA" w:rsidRPr="008A4B25">
        <w:rPr>
          <w:rFonts w:ascii="Times New Roman" w:eastAsia="Times New Roman" w:hAnsi="Times New Roman" w:cs="Times New Roman"/>
          <w:b/>
          <w:kern w:val="3"/>
          <w:sz w:val="24"/>
          <w:szCs w:val="24"/>
          <w:lang w:eastAsia="zh-CN"/>
        </w:rPr>
        <w:t xml:space="preserve"> 1 </w:t>
      </w:r>
      <w:r w:rsidR="00621FA1" w:rsidRPr="008A4B25">
        <w:rPr>
          <w:rFonts w:ascii="Times New Roman" w:eastAsia="Times New Roman" w:hAnsi="Times New Roman" w:cs="Times New Roman"/>
          <w:b/>
          <w:kern w:val="3"/>
          <w:sz w:val="24"/>
          <w:szCs w:val="24"/>
          <w:lang w:eastAsia="zh-CN"/>
        </w:rPr>
        <w:t xml:space="preserve">«Объем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в 2022 году» </w:t>
      </w:r>
      <w:r w:rsidR="005E3BA8" w:rsidRPr="008A4B25">
        <w:rPr>
          <w:rFonts w:ascii="Times New Roman" w:eastAsia="Times New Roman" w:hAnsi="Times New Roman" w:cs="Times New Roman"/>
          <w:b/>
          <w:kern w:val="3"/>
          <w:sz w:val="24"/>
          <w:szCs w:val="24"/>
          <w:lang w:eastAsia="zh-CN"/>
        </w:rPr>
        <w:t>проставлен по КБК 000 10000000 00 0000 000 «</w:t>
      </w:r>
      <w:r w:rsidR="00815054" w:rsidRPr="008A4B25">
        <w:rPr>
          <w:rFonts w:ascii="Times New Roman" w:eastAsia="Times New Roman" w:hAnsi="Times New Roman" w:cs="Times New Roman"/>
          <w:b/>
          <w:kern w:val="3"/>
          <w:sz w:val="24"/>
          <w:szCs w:val="24"/>
          <w:lang w:eastAsia="zh-CN"/>
        </w:rPr>
        <w:t xml:space="preserve">Налоговые и неналоговые доходы» по гр. </w:t>
      </w:r>
      <w:r w:rsidR="00190F44">
        <w:rPr>
          <w:rFonts w:ascii="Times New Roman" w:eastAsia="Times New Roman" w:hAnsi="Times New Roman" w:cs="Times New Roman"/>
          <w:b/>
          <w:kern w:val="3"/>
          <w:sz w:val="24"/>
          <w:szCs w:val="24"/>
          <w:lang w:eastAsia="zh-CN"/>
        </w:rPr>
        <w:t>4</w:t>
      </w:r>
      <w:r w:rsidR="00815054" w:rsidRPr="008A4B25">
        <w:rPr>
          <w:rFonts w:ascii="Times New Roman" w:eastAsia="Times New Roman" w:hAnsi="Times New Roman" w:cs="Times New Roman"/>
          <w:b/>
          <w:kern w:val="3"/>
          <w:sz w:val="24"/>
          <w:szCs w:val="24"/>
          <w:lang w:eastAsia="zh-CN"/>
        </w:rPr>
        <w:t xml:space="preserve"> «Исполнено за 2022 год» в</w:t>
      </w:r>
      <w:proofErr w:type="gramEnd"/>
      <w:r w:rsidR="00815054" w:rsidRPr="008A4B25">
        <w:rPr>
          <w:rFonts w:ascii="Times New Roman" w:eastAsia="Times New Roman" w:hAnsi="Times New Roman" w:cs="Times New Roman"/>
          <w:b/>
          <w:kern w:val="3"/>
          <w:sz w:val="24"/>
          <w:szCs w:val="24"/>
          <w:lang w:eastAsia="zh-CN"/>
        </w:rPr>
        <w:t xml:space="preserve"> сумме 155 351,7 тыс. руб.</w:t>
      </w:r>
      <w:r w:rsidR="00B77A25" w:rsidRPr="008A4B25">
        <w:rPr>
          <w:rFonts w:ascii="Times New Roman" w:eastAsia="Times New Roman" w:hAnsi="Times New Roman" w:cs="Times New Roman"/>
          <w:b/>
          <w:kern w:val="3"/>
          <w:sz w:val="24"/>
          <w:szCs w:val="24"/>
          <w:lang w:eastAsia="zh-CN"/>
        </w:rPr>
        <w:t>, отклонени</w:t>
      </w:r>
      <w:r w:rsidR="00087746">
        <w:rPr>
          <w:rFonts w:ascii="Times New Roman" w:eastAsia="Times New Roman" w:hAnsi="Times New Roman" w:cs="Times New Roman"/>
          <w:b/>
          <w:kern w:val="3"/>
          <w:sz w:val="24"/>
          <w:szCs w:val="24"/>
          <w:lang w:eastAsia="zh-CN"/>
        </w:rPr>
        <w:t>е</w:t>
      </w:r>
      <w:r w:rsidR="00B77A25" w:rsidRPr="008A4B25">
        <w:rPr>
          <w:rFonts w:ascii="Times New Roman" w:eastAsia="Times New Roman" w:hAnsi="Times New Roman" w:cs="Times New Roman"/>
          <w:b/>
          <w:kern w:val="3"/>
          <w:sz w:val="24"/>
          <w:szCs w:val="24"/>
          <w:lang w:eastAsia="zh-CN"/>
        </w:rPr>
        <w:t xml:space="preserve"> </w:t>
      </w:r>
      <w:r w:rsidR="000F6FF7">
        <w:rPr>
          <w:rFonts w:ascii="Times New Roman" w:eastAsia="Times New Roman" w:hAnsi="Times New Roman" w:cs="Times New Roman"/>
          <w:b/>
          <w:kern w:val="3"/>
          <w:sz w:val="24"/>
          <w:szCs w:val="24"/>
          <w:lang w:eastAsia="zh-CN"/>
        </w:rPr>
        <w:t xml:space="preserve">- </w:t>
      </w:r>
      <w:r w:rsidR="00B77A25" w:rsidRPr="008A4B25">
        <w:rPr>
          <w:rFonts w:ascii="Times New Roman" w:eastAsia="Times New Roman" w:hAnsi="Times New Roman" w:cs="Times New Roman"/>
          <w:b/>
          <w:kern w:val="3"/>
          <w:sz w:val="24"/>
          <w:szCs w:val="24"/>
          <w:lang w:eastAsia="zh-CN"/>
        </w:rPr>
        <w:t>0,1 тыс. руб.</w:t>
      </w:r>
    </w:p>
    <w:p w:rsidR="00B77A25" w:rsidRPr="006E5959" w:rsidRDefault="00B77A25" w:rsidP="00D00A44">
      <w:pPr>
        <w:pStyle w:val="af5"/>
        <w:numPr>
          <w:ilvl w:val="0"/>
          <w:numId w:val="8"/>
        </w:numPr>
        <w:tabs>
          <w:tab w:val="left" w:pos="851"/>
        </w:tabs>
        <w:ind w:left="0" w:firstLine="567"/>
        <w:rPr>
          <w:rFonts w:ascii="Times New Roman" w:eastAsia="Times New Roman" w:hAnsi="Times New Roman" w:cs="Times New Roman"/>
          <w:b/>
          <w:kern w:val="3"/>
          <w:sz w:val="24"/>
          <w:szCs w:val="24"/>
          <w:lang w:eastAsia="zh-CN"/>
        </w:rPr>
      </w:pPr>
      <w:proofErr w:type="gramStart"/>
      <w:r w:rsidRPr="006E5959">
        <w:rPr>
          <w:rFonts w:ascii="Times New Roman" w:eastAsia="Times New Roman" w:hAnsi="Times New Roman" w:cs="Times New Roman"/>
          <w:b/>
          <w:kern w:val="3"/>
          <w:sz w:val="24"/>
          <w:szCs w:val="24"/>
          <w:lang w:eastAsia="zh-CN"/>
        </w:rPr>
        <w:t>Стр</w:t>
      </w:r>
      <w:r w:rsidR="00EE6D3E">
        <w:rPr>
          <w:rFonts w:ascii="Times New Roman" w:eastAsia="Times New Roman" w:hAnsi="Times New Roman" w:cs="Times New Roman"/>
          <w:b/>
          <w:kern w:val="3"/>
          <w:sz w:val="24"/>
          <w:szCs w:val="24"/>
          <w:lang w:eastAsia="zh-CN"/>
        </w:rPr>
        <w:t>анице</w:t>
      </w:r>
      <w:r w:rsidRPr="006E5959">
        <w:rPr>
          <w:rFonts w:ascii="Times New Roman" w:eastAsia="Times New Roman" w:hAnsi="Times New Roman" w:cs="Times New Roman"/>
          <w:b/>
          <w:kern w:val="3"/>
          <w:sz w:val="24"/>
          <w:szCs w:val="24"/>
          <w:lang w:eastAsia="zh-CN"/>
        </w:rPr>
        <w:t xml:space="preserve"> 3 текстовая часть прописано «</w:t>
      </w:r>
      <w:r w:rsidR="00EE7471" w:rsidRPr="006E5959">
        <w:rPr>
          <w:rFonts w:ascii="Times New Roman" w:eastAsia="Times New Roman" w:hAnsi="Times New Roman" w:cs="Times New Roman"/>
          <w:b/>
          <w:kern w:val="3"/>
          <w:sz w:val="24"/>
          <w:szCs w:val="24"/>
          <w:lang w:eastAsia="zh-CN"/>
        </w:rPr>
        <w:t>Поступление  налоговых</w:t>
      </w:r>
      <w:r w:rsidRPr="006E5959">
        <w:rPr>
          <w:rFonts w:ascii="Times New Roman" w:eastAsia="Times New Roman" w:hAnsi="Times New Roman" w:cs="Times New Roman"/>
          <w:b/>
          <w:kern w:val="3"/>
          <w:sz w:val="24"/>
          <w:szCs w:val="24"/>
          <w:lang w:eastAsia="zh-CN"/>
        </w:rPr>
        <w:t xml:space="preserve"> доходов </w:t>
      </w:r>
      <w:r w:rsidR="00EE7471" w:rsidRPr="006E5959">
        <w:rPr>
          <w:rFonts w:ascii="Times New Roman" w:eastAsia="Times New Roman" w:hAnsi="Times New Roman" w:cs="Times New Roman"/>
          <w:b/>
          <w:kern w:val="3"/>
          <w:sz w:val="24"/>
          <w:szCs w:val="24"/>
          <w:lang w:eastAsia="zh-CN"/>
        </w:rPr>
        <w:t xml:space="preserve">в 2022 году составило </w:t>
      </w:r>
      <w:r w:rsidR="00DF3758" w:rsidRPr="006E5959">
        <w:rPr>
          <w:rFonts w:ascii="Times New Roman" w:eastAsia="Times New Roman" w:hAnsi="Times New Roman" w:cs="Times New Roman"/>
          <w:b/>
          <w:kern w:val="3"/>
          <w:sz w:val="24"/>
          <w:szCs w:val="24"/>
          <w:lang w:eastAsia="zh-CN"/>
        </w:rPr>
        <w:t>122 136,</w:t>
      </w:r>
      <w:r w:rsidR="00EB4758" w:rsidRPr="006E5959">
        <w:rPr>
          <w:rFonts w:ascii="Times New Roman" w:eastAsia="Times New Roman" w:hAnsi="Times New Roman" w:cs="Times New Roman"/>
          <w:b/>
          <w:kern w:val="3"/>
          <w:sz w:val="24"/>
          <w:szCs w:val="24"/>
          <w:lang w:eastAsia="zh-CN"/>
        </w:rPr>
        <w:t>8</w:t>
      </w:r>
      <w:r w:rsidRPr="006E5959">
        <w:rPr>
          <w:rFonts w:ascii="Times New Roman" w:eastAsia="Times New Roman" w:hAnsi="Times New Roman" w:cs="Times New Roman"/>
          <w:b/>
          <w:kern w:val="3"/>
          <w:sz w:val="24"/>
          <w:szCs w:val="24"/>
          <w:lang w:eastAsia="zh-CN"/>
        </w:rPr>
        <w:t xml:space="preserve"> тыс. руб.»  с  Приложени</w:t>
      </w:r>
      <w:r w:rsidR="00C2012A">
        <w:rPr>
          <w:rFonts w:ascii="Times New Roman" w:eastAsia="Times New Roman" w:hAnsi="Times New Roman" w:cs="Times New Roman"/>
          <w:b/>
          <w:kern w:val="3"/>
          <w:sz w:val="24"/>
          <w:szCs w:val="24"/>
          <w:lang w:eastAsia="zh-CN"/>
        </w:rPr>
        <w:t>ем</w:t>
      </w:r>
      <w:r w:rsidR="00DF3758" w:rsidRPr="006E5959">
        <w:rPr>
          <w:rFonts w:ascii="Times New Roman" w:eastAsia="Times New Roman" w:hAnsi="Times New Roman" w:cs="Times New Roman"/>
          <w:b/>
          <w:kern w:val="3"/>
          <w:sz w:val="24"/>
          <w:szCs w:val="24"/>
          <w:lang w:eastAsia="zh-CN"/>
        </w:rPr>
        <w:t xml:space="preserve"> №</w:t>
      </w:r>
      <w:r w:rsidRPr="006E5959">
        <w:rPr>
          <w:rFonts w:ascii="Times New Roman" w:eastAsia="Times New Roman" w:hAnsi="Times New Roman" w:cs="Times New Roman"/>
          <w:b/>
          <w:kern w:val="3"/>
          <w:sz w:val="24"/>
          <w:szCs w:val="24"/>
          <w:lang w:eastAsia="zh-CN"/>
        </w:rPr>
        <w:t xml:space="preserve">  1 «Объем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в 2022 году» проставлен</w:t>
      </w:r>
      <w:r w:rsidR="007625A7">
        <w:rPr>
          <w:rFonts w:ascii="Times New Roman" w:eastAsia="Times New Roman" w:hAnsi="Times New Roman" w:cs="Times New Roman"/>
          <w:b/>
          <w:kern w:val="3"/>
          <w:sz w:val="24"/>
          <w:szCs w:val="24"/>
          <w:lang w:eastAsia="zh-CN"/>
        </w:rPr>
        <w:t>а</w:t>
      </w:r>
      <w:r w:rsidRPr="006E5959">
        <w:rPr>
          <w:rFonts w:ascii="Times New Roman" w:eastAsia="Times New Roman" w:hAnsi="Times New Roman" w:cs="Times New Roman"/>
          <w:b/>
          <w:kern w:val="3"/>
          <w:sz w:val="24"/>
          <w:szCs w:val="24"/>
          <w:lang w:eastAsia="zh-CN"/>
        </w:rPr>
        <w:t xml:space="preserve"> </w:t>
      </w:r>
      <w:r w:rsidR="00582CBD" w:rsidRPr="006E5959">
        <w:rPr>
          <w:rFonts w:ascii="Times New Roman" w:eastAsia="Times New Roman" w:hAnsi="Times New Roman" w:cs="Times New Roman"/>
          <w:b/>
          <w:kern w:val="3"/>
          <w:sz w:val="24"/>
          <w:szCs w:val="24"/>
          <w:lang w:eastAsia="zh-CN"/>
        </w:rPr>
        <w:t xml:space="preserve"> сумма строк</w:t>
      </w:r>
      <w:r w:rsidR="00582CBD" w:rsidRPr="006E5959">
        <w:rPr>
          <w:rFonts w:ascii="Times New Roman" w:eastAsia="Times New Roman" w:hAnsi="Times New Roman" w:cs="Times New Roman"/>
          <w:b/>
          <w:color w:val="FF0000"/>
          <w:kern w:val="3"/>
          <w:sz w:val="24"/>
          <w:szCs w:val="24"/>
          <w:lang w:eastAsia="zh-CN"/>
        </w:rPr>
        <w:t xml:space="preserve"> </w:t>
      </w:r>
      <w:r w:rsidRPr="006E5959">
        <w:rPr>
          <w:rFonts w:ascii="Times New Roman" w:eastAsia="Times New Roman" w:hAnsi="Times New Roman" w:cs="Times New Roman"/>
          <w:b/>
          <w:kern w:val="3"/>
          <w:sz w:val="24"/>
          <w:szCs w:val="24"/>
          <w:lang w:eastAsia="zh-CN"/>
        </w:rPr>
        <w:t>по КБК 000 10</w:t>
      </w:r>
      <w:r w:rsidR="006C2D15" w:rsidRPr="006E5959">
        <w:rPr>
          <w:rFonts w:ascii="Times New Roman" w:eastAsia="Times New Roman" w:hAnsi="Times New Roman" w:cs="Times New Roman"/>
          <w:b/>
          <w:kern w:val="3"/>
          <w:sz w:val="24"/>
          <w:szCs w:val="24"/>
          <w:lang w:eastAsia="zh-CN"/>
        </w:rPr>
        <w:t>1</w:t>
      </w:r>
      <w:r w:rsidRPr="006E5959">
        <w:rPr>
          <w:rFonts w:ascii="Times New Roman" w:eastAsia="Times New Roman" w:hAnsi="Times New Roman" w:cs="Times New Roman"/>
          <w:b/>
          <w:kern w:val="3"/>
          <w:sz w:val="24"/>
          <w:szCs w:val="24"/>
          <w:lang w:eastAsia="zh-CN"/>
        </w:rPr>
        <w:t xml:space="preserve">00000 00 0000 000 </w:t>
      </w:r>
      <w:r w:rsidR="006C2D15" w:rsidRPr="006E5959">
        <w:rPr>
          <w:rFonts w:ascii="Times New Roman" w:eastAsia="Times New Roman" w:hAnsi="Times New Roman" w:cs="Times New Roman"/>
          <w:b/>
          <w:kern w:val="3"/>
          <w:sz w:val="24"/>
          <w:szCs w:val="24"/>
          <w:lang w:eastAsia="zh-CN"/>
        </w:rPr>
        <w:t>«НАЛОГИ НА ПРИБЫЛЬ, ДОХОДЫ»</w:t>
      </w:r>
      <w:r w:rsidR="00476F61" w:rsidRPr="006E5959">
        <w:rPr>
          <w:rFonts w:ascii="Times New Roman" w:eastAsia="Times New Roman" w:hAnsi="Times New Roman" w:cs="Times New Roman"/>
          <w:b/>
          <w:kern w:val="3"/>
          <w:sz w:val="24"/>
          <w:szCs w:val="24"/>
          <w:lang w:eastAsia="zh-CN"/>
        </w:rPr>
        <w:t xml:space="preserve"> (52 536,6 тыс</w:t>
      </w:r>
      <w:proofErr w:type="gramEnd"/>
      <w:r w:rsidR="00476F61" w:rsidRPr="006E5959">
        <w:rPr>
          <w:rFonts w:ascii="Times New Roman" w:eastAsia="Times New Roman" w:hAnsi="Times New Roman" w:cs="Times New Roman"/>
          <w:b/>
          <w:kern w:val="3"/>
          <w:sz w:val="24"/>
          <w:szCs w:val="24"/>
          <w:lang w:eastAsia="zh-CN"/>
        </w:rPr>
        <w:t xml:space="preserve">. </w:t>
      </w:r>
      <w:proofErr w:type="gramStart"/>
      <w:r w:rsidR="00476F61" w:rsidRPr="006E5959">
        <w:rPr>
          <w:rFonts w:ascii="Times New Roman" w:eastAsia="Times New Roman" w:hAnsi="Times New Roman" w:cs="Times New Roman"/>
          <w:b/>
          <w:kern w:val="3"/>
          <w:sz w:val="24"/>
          <w:szCs w:val="24"/>
          <w:lang w:eastAsia="zh-CN"/>
        </w:rPr>
        <w:t xml:space="preserve">руб.) </w:t>
      </w:r>
      <w:r w:rsidR="006C2D15" w:rsidRPr="006E5959">
        <w:rPr>
          <w:rFonts w:ascii="Times New Roman" w:eastAsia="Times New Roman" w:hAnsi="Times New Roman" w:cs="Times New Roman"/>
          <w:b/>
          <w:kern w:val="3"/>
          <w:sz w:val="24"/>
          <w:szCs w:val="24"/>
          <w:lang w:eastAsia="zh-CN"/>
        </w:rPr>
        <w:t xml:space="preserve"> </w:t>
      </w:r>
      <w:r w:rsidR="00476F61" w:rsidRPr="006E5959">
        <w:rPr>
          <w:rFonts w:ascii="Times New Roman" w:eastAsia="Times New Roman" w:hAnsi="Times New Roman" w:cs="Times New Roman"/>
          <w:b/>
          <w:kern w:val="3"/>
          <w:sz w:val="24"/>
          <w:szCs w:val="24"/>
          <w:lang w:eastAsia="zh-CN"/>
        </w:rPr>
        <w:t>+ КБК 000 10300000 00 0000 000</w:t>
      </w:r>
      <w:r w:rsidR="0022475B" w:rsidRPr="006E5959">
        <w:rPr>
          <w:rFonts w:ascii="Times New Roman" w:eastAsia="Times New Roman" w:hAnsi="Times New Roman" w:cs="Times New Roman"/>
          <w:b/>
          <w:kern w:val="3"/>
          <w:sz w:val="24"/>
          <w:szCs w:val="24"/>
          <w:lang w:eastAsia="zh-CN"/>
        </w:rPr>
        <w:t xml:space="preserve"> «НАЛОГИ НА ТОВАРЫ (РАБОТЫ УСЛУГИ), РЕАЛИЗУЕМЫЕ НА ТЕРРИТОРИИ РОССИЙСКОЙ ФЕДЕРАЦИИ» (</w:t>
      </w:r>
      <w:r w:rsidR="000D3F67" w:rsidRPr="006E5959">
        <w:rPr>
          <w:rFonts w:ascii="Times New Roman" w:eastAsia="Times New Roman" w:hAnsi="Times New Roman" w:cs="Times New Roman"/>
          <w:b/>
          <w:kern w:val="3"/>
          <w:sz w:val="24"/>
          <w:szCs w:val="24"/>
          <w:lang w:eastAsia="zh-CN"/>
        </w:rPr>
        <w:t xml:space="preserve">5 561,9 тыс. руб.) + КБК 000 </w:t>
      </w:r>
      <w:r w:rsidR="000D3F67" w:rsidRPr="006E5959">
        <w:rPr>
          <w:rFonts w:ascii="Times New Roman" w:eastAsia="Times New Roman" w:hAnsi="Times New Roman" w:cs="Times New Roman"/>
          <w:b/>
          <w:kern w:val="3"/>
          <w:sz w:val="24"/>
          <w:szCs w:val="24"/>
          <w:lang w:eastAsia="zh-CN"/>
        </w:rPr>
        <w:lastRenderedPageBreak/>
        <w:t>10500000 00 0000 000 «НАЛОГИ НА СОВАКУПНЫЙ ДОХОД» (</w:t>
      </w:r>
      <w:r w:rsidR="002B6D83" w:rsidRPr="006E5959">
        <w:rPr>
          <w:rFonts w:ascii="Times New Roman" w:eastAsia="Times New Roman" w:hAnsi="Times New Roman" w:cs="Times New Roman"/>
          <w:b/>
          <w:kern w:val="3"/>
          <w:sz w:val="24"/>
          <w:szCs w:val="24"/>
          <w:lang w:eastAsia="zh-CN"/>
        </w:rPr>
        <w:t>45 777,0 тыс. руб.)  + КБК 000 10</w:t>
      </w:r>
      <w:r w:rsidR="007503D2" w:rsidRPr="006E5959">
        <w:rPr>
          <w:rFonts w:ascii="Times New Roman" w:eastAsia="Times New Roman" w:hAnsi="Times New Roman" w:cs="Times New Roman"/>
          <w:b/>
          <w:kern w:val="3"/>
          <w:sz w:val="24"/>
          <w:szCs w:val="24"/>
          <w:lang w:eastAsia="zh-CN"/>
        </w:rPr>
        <w:t>6</w:t>
      </w:r>
      <w:r w:rsidR="002B6D83" w:rsidRPr="006E5959">
        <w:rPr>
          <w:rFonts w:ascii="Times New Roman" w:eastAsia="Times New Roman" w:hAnsi="Times New Roman" w:cs="Times New Roman"/>
          <w:b/>
          <w:kern w:val="3"/>
          <w:sz w:val="24"/>
          <w:szCs w:val="24"/>
          <w:lang w:eastAsia="zh-CN"/>
        </w:rPr>
        <w:t>00000 00 0000 000 «НАЛОГИ НА ИМУЩЕСТВО»</w:t>
      </w:r>
      <w:r w:rsidR="00EF4EB8" w:rsidRPr="006E5959">
        <w:rPr>
          <w:rFonts w:ascii="Times New Roman" w:eastAsia="Times New Roman" w:hAnsi="Times New Roman" w:cs="Times New Roman"/>
          <w:b/>
          <w:kern w:val="3"/>
          <w:sz w:val="24"/>
          <w:szCs w:val="24"/>
          <w:lang w:eastAsia="zh-CN"/>
        </w:rPr>
        <w:t xml:space="preserve"> (</w:t>
      </w:r>
      <w:r w:rsidR="0027330F" w:rsidRPr="006E5959">
        <w:rPr>
          <w:rFonts w:ascii="Times New Roman" w:eastAsia="Times New Roman" w:hAnsi="Times New Roman" w:cs="Times New Roman"/>
          <w:b/>
          <w:kern w:val="3"/>
          <w:sz w:val="24"/>
          <w:szCs w:val="24"/>
          <w:lang w:eastAsia="zh-CN"/>
        </w:rPr>
        <w:t>15 127,9 тыс. руб.)</w:t>
      </w:r>
      <w:r w:rsidR="002B6D83" w:rsidRPr="006E5959">
        <w:rPr>
          <w:rFonts w:ascii="Times New Roman" w:eastAsia="Times New Roman" w:hAnsi="Times New Roman" w:cs="Times New Roman"/>
          <w:b/>
          <w:kern w:val="3"/>
          <w:sz w:val="24"/>
          <w:szCs w:val="24"/>
          <w:lang w:eastAsia="zh-CN"/>
        </w:rPr>
        <w:t xml:space="preserve"> </w:t>
      </w:r>
      <w:r w:rsidR="007503D2" w:rsidRPr="006E5959">
        <w:rPr>
          <w:rFonts w:ascii="Times New Roman" w:eastAsia="Times New Roman" w:hAnsi="Times New Roman" w:cs="Times New Roman"/>
          <w:b/>
          <w:kern w:val="3"/>
          <w:sz w:val="24"/>
          <w:szCs w:val="24"/>
          <w:lang w:eastAsia="zh-CN"/>
        </w:rPr>
        <w:t xml:space="preserve">+ </w:t>
      </w:r>
      <w:r w:rsidR="001859F3" w:rsidRPr="006E5959">
        <w:rPr>
          <w:rFonts w:ascii="Times New Roman" w:eastAsia="Times New Roman" w:hAnsi="Times New Roman" w:cs="Times New Roman"/>
          <w:b/>
          <w:kern w:val="3"/>
          <w:sz w:val="24"/>
          <w:szCs w:val="24"/>
          <w:lang w:eastAsia="zh-CN"/>
        </w:rPr>
        <w:t>КБК 000 10800000 00 0000 000</w:t>
      </w:r>
      <w:r w:rsidR="00EF4EB8" w:rsidRPr="006E5959">
        <w:rPr>
          <w:rFonts w:ascii="Times New Roman" w:eastAsia="Times New Roman" w:hAnsi="Times New Roman" w:cs="Times New Roman"/>
          <w:b/>
          <w:kern w:val="3"/>
          <w:sz w:val="24"/>
          <w:szCs w:val="24"/>
          <w:lang w:eastAsia="zh-CN"/>
        </w:rPr>
        <w:t xml:space="preserve"> «ГОСУДАРСТВЕННАЯ  ПОШЛИНА»</w:t>
      </w:r>
      <w:r w:rsidR="0027330F" w:rsidRPr="006E5959">
        <w:rPr>
          <w:rFonts w:ascii="Times New Roman" w:eastAsia="Times New Roman" w:hAnsi="Times New Roman" w:cs="Times New Roman"/>
          <w:b/>
          <w:kern w:val="3"/>
          <w:sz w:val="24"/>
          <w:szCs w:val="24"/>
          <w:lang w:eastAsia="zh-CN"/>
        </w:rPr>
        <w:t xml:space="preserve"> (3 133,3 тыс. руб</w:t>
      </w:r>
      <w:proofErr w:type="gramEnd"/>
      <w:r w:rsidR="0027330F" w:rsidRPr="006E5959">
        <w:rPr>
          <w:rFonts w:ascii="Times New Roman" w:eastAsia="Times New Roman" w:hAnsi="Times New Roman" w:cs="Times New Roman"/>
          <w:b/>
          <w:kern w:val="3"/>
          <w:sz w:val="24"/>
          <w:szCs w:val="24"/>
          <w:lang w:eastAsia="zh-CN"/>
        </w:rPr>
        <w:t>.)</w:t>
      </w:r>
      <w:r w:rsidR="0052459B" w:rsidRPr="006E5959">
        <w:rPr>
          <w:rFonts w:ascii="Times New Roman" w:eastAsia="Times New Roman" w:hAnsi="Times New Roman" w:cs="Times New Roman"/>
          <w:b/>
          <w:kern w:val="3"/>
          <w:sz w:val="24"/>
          <w:szCs w:val="24"/>
          <w:lang w:eastAsia="zh-CN"/>
        </w:rPr>
        <w:t xml:space="preserve"> </w:t>
      </w:r>
      <w:r w:rsidR="008F5FDF" w:rsidRPr="006E5959">
        <w:rPr>
          <w:rFonts w:ascii="Times New Roman" w:eastAsia="Times New Roman" w:hAnsi="Times New Roman" w:cs="Times New Roman"/>
          <w:b/>
          <w:kern w:val="3"/>
          <w:sz w:val="24"/>
          <w:szCs w:val="24"/>
          <w:lang w:eastAsia="zh-CN"/>
        </w:rPr>
        <w:t>=</w:t>
      </w:r>
      <w:r w:rsidR="00FF0E18" w:rsidRPr="006E5959">
        <w:rPr>
          <w:rFonts w:ascii="Times New Roman" w:eastAsia="Times New Roman" w:hAnsi="Times New Roman" w:cs="Times New Roman"/>
          <w:b/>
          <w:kern w:val="3"/>
          <w:sz w:val="24"/>
          <w:szCs w:val="24"/>
          <w:lang w:eastAsia="zh-CN"/>
        </w:rPr>
        <w:t xml:space="preserve">122 136,7 </w:t>
      </w:r>
      <w:r w:rsidR="008321E4" w:rsidRPr="006E5959">
        <w:rPr>
          <w:rFonts w:ascii="Times New Roman" w:eastAsia="Times New Roman" w:hAnsi="Times New Roman" w:cs="Times New Roman"/>
          <w:b/>
          <w:kern w:val="3"/>
          <w:sz w:val="24"/>
          <w:szCs w:val="24"/>
          <w:lang w:eastAsia="zh-CN"/>
        </w:rPr>
        <w:t>тыс. руб.</w:t>
      </w:r>
      <w:r w:rsidRPr="006E5959">
        <w:rPr>
          <w:rFonts w:ascii="Times New Roman" w:eastAsia="Times New Roman" w:hAnsi="Times New Roman" w:cs="Times New Roman"/>
          <w:b/>
          <w:kern w:val="3"/>
          <w:sz w:val="24"/>
          <w:szCs w:val="24"/>
          <w:lang w:eastAsia="zh-CN"/>
        </w:rPr>
        <w:t xml:space="preserve"> по гр. </w:t>
      </w:r>
      <w:r w:rsidR="00190F44">
        <w:rPr>
          <w:rFonts w:ascii="Times New Roman" w:eastAsia="Times New Roman" w:hAnsi="Times New Roman" w:cs="Times New Roman"/>
          <w:b/>
          <w:kern w:val="3"/>
          <w:sz w:val="24"/>
          <w:szCs w:val="24"/>
          <w:lang w:eastAsia="zh-CN"/>
        </w:rPr>
        <w:t>4</w:t>
      </w:r>
      <w:r w:rsidRPr="006E5959">
        <w:rPr>
          <w:rFonts w:ascii="Times New Roman" w:eastAsia="Times New Roman" w:hAnsi="Times New Roman" w:cs="Times New Roman"/>
          <w:b/>
          <w:kern w:val="3"/>
          <w:sz w:val="24"/>
          <w:szCs w:val="24"/>
          <w:lang w:eastAsia="zh-CN"/>
        </w:rPr>
        <w:t xml:space="preserve"> «Исполнено за 2022 год», отклонени</w:t>
      </w:r>
      <w:r w:rsidR="00087746">
        <w:rPr>
          <w:rFonts w:ascii="Times New Roman" w:eastAsia="Times New Roman" w:hAnsi="Times New Roman" w:cs="Times New Roman"/>
          <w:b/>
          <w:kern w:val="3"/>
          <w:sz w:val="24"/>
          <w:szCs w:val="24"/>
          <w:lang w:eastAsia="zh-CN"/>
        </w:rPr>
        <w:t>е</w:t>
      </w:r>
      <w:r w:rsidRPr="006E5959">
        <w:rPr>
          <w:rFonts w:ascii="Times New Roman" w:eastAsia="Times New Roman" w:hAnsi="Times New Roman" w:cs="Times New Roman"/>
          <w:b/>
          <w:kern w:val="3"/>
          <w:sz w:val="24"/>
          <w:szCs w:val="24"/>
          <w:lang w:eastAsia="zh-CN"/>
        </w:rPr>
        <w:t xml:space="preserve"> </w:t>
      </w:r>
      <w:r w:rsidR="000F6FF7">
        <w:rPr>
          <w:rFonts w:ascii="Times New Roman" w:eastAsia="Times New Roman" w:hAnsi="Times New Roman" w:cs="Times New Roman"/>
          <w:b/>
          <w:kern w:val="3"/>
          <w:sz w:val="24"/>
          <w:szCs w:val="24"/>
          <w:lang w:eastAsia="zh-CN"/>
        </w:rPr>
        <w:t xml:space="preserve">- </w:t>
      </w:r>
      <w:r w:rsidRPr="006E5959">
        <w:rPr>
          <w:rFonts w:ascii="Times New Roman" w:eastAsia="Times New Roman" w:hAnsi="Times New Roman" w:cs="Times New Roman"/>
          <w:b/>
          <w:kern w:val="3"/>
          <w:sz w:val="24"/>
          <w:szCs w:val="24"/>
          <w:lang w:eastAsia="zh-CN"/>
        </w:rPr>
        <w:t>0,1 тыс. руб.</w:t>
      </w:r>
    </w:p>
    <w:p w:rsidR="00D00A44" w:rsidRDefault="00D00A44" w:rsidP="000A6332">
      <w:pPr>
        <w:pStyle w:val="af5"/>
        <w:numPr>
          <w:ilvl w:val="0"/>
          <w:numId w:val="8"/>
        </w:numPr>
        <w:tabs>
          <w:tab w:val="left" w:pos="851"/>
        </w:tabs>
        <w:suppressAutoHyphens/>
        <w:autoSpaceDN w:val="0"/>
        <w:ind w:left="0" w:firstLine="567"/>
        <w:textAlignment w:val="baseline"/>
        <w:rPr>
          <w:rFonts w:ascii="Times New Roman" w:eastAsia="Times New Roman" w:hAnsi="Times New Roman" w:cs="Times New Roman"/>
          <w:b/>
          <w:color w:val="FF0000"/>
          <w:kern w:val="3"/>
          <w:sz w:val="24"/>
          <w:szCs w:val="24"/>
          <w:lang w:eastAsia="zh-CN"/>
        </w:rPr>
      </w:pPr>
      <w:r w:rsidRPr="006E5959">
        <w:rPr>
          <w:rFonts w:ascii="Times New Roman" w:eastAsia="Times New Roman" w:hAnsi="Times New Roman" w:cs="Times New Roman"/>
          <w:b/>
          <w:kern w:val="3"/>
          <w:sz w:val="24"/>
          <w:szCs w:val="24"/>
          <w:lang w:eastAsia="zh-CN"/>
        </w:rPr>
        <w:t>Стр</w:t>
      </w:r>
      <w:r w:rsidR="00241D82">
        <w:rPr>
          <w:rFonts w:ascii="Times New Roman" w:eastAsia="Times New Roman" w:hAnsi="Times New Roman" w:cs="Times New Roman"/>
          <w:b/>
          <w:kern w:val="3"/>
          <w:sz w:val="24"/>
          <w:szCs w:val="24"/>
          <w:lang w:eastAsia="zh-CN"/>
        </w:rPr>
        <w:t xml:space="preserve">анице </w:t>
      </w:r>
      <w:r w:rsidRPr="006E5959">
        <w:rPr>
          <w:rFonts w:ascii="Times New Roman" w:eastAsia="Times New Roman" w:hAnsi="Times New Roman" w:cs="Times New Roman"/>
          <w:b/>
          <w:kern w:val="3"/>
          <w:sz w:val="24"/>
          <w:szCs w:val="24"/>
          <w:lang w:eastAsia="zh-CN"/>
        </w:rPr>
        <w:t xml:space="preserve">3 </w:t>
      </w:r>
      <w:r>
        <w:rPr>
          <w:rFonts w:ascii="Times New Roman" w:eastAsia="Times New Roman" w:hAnsi="Times New Roman" w:cs="Times New Roman"/>
          <w:b/>
          <w:kern w:val="3"/>
          <w:sz w:val="24"/>
          <w:szCs w:val="24"/>
          <w:lang w:eastAsia="zh-CN"/>
        </w:rPr>
        <w:t>табличная часть</w:t>
      </w:r>
      <w:r w:rsidR="00C92315">
        <w:rPr>
          <w:rFonts w:ascii="Times New Roman" w:eastAsia="Times New Roman" w:hAnsi="Times New Roman" w:cs="Times New Roman"/>
          <w:b/>
          <w:kern w:val="3"/>
          <w:sz w:val="24"/>
          <w:szCs w:val="24"/>
          <w:lang w:eastAsia="zh-CN"/>
        </w:rPr>
        <w:t xml:space="preserve">  «НАЛОГОВЫЕ ДОХОДЫ ВСЕГО, в том числе</w:t>
      </w:r>
      <w:proofErr w:type="gramStart"/>
      <w:r w:rsidR="00C92315">
        <w:rPr>
          <w:rFonts w:ascii="Times New Roman" w:eastAsia="Times New Roman" w:hAnsi="Times New Roman" w:cs="Times New Roman"/>
          <w:b/>
          <w:kern w:val="3"/>
          <w:sz w:val="24"/>
          <w:szCs w:val="24"/>
          <w:lang w:eastAsia="zh-CN"/>
        </w:rPr>
        <w:t>:»</w:t>
      </w:r>
      <w:proofErr w:type="gramEnd"/>
      <w:r w:rsidR="00C92315">
        <w:rPr>
          <w:rFonts w:ascii="Times New Roman" w:eastAsia="Times New Roman" w:hAnsi="Times New Roman" w:cs="Times New Roman"/>
          <w:b/>
          <w:kern w:val="3"/>
          <w:sz w:val="24"/>
          <w:szCs w:val="24"/>
          <w:lang w:eastAsia="zh-CN"/>
        </w:rPr>
        <w:t xml:space="preserve">  по гр. 3 «Исполнено за 2022 год» прописана сумма «122</w:t>
      </w:r>
      <w:r w:rsidR="00C2012A">
        <w:rPr>
          <w:rFonts w:ascii="Times New Roman" w:eastAsia="Times New Roman" w:hAnsi="Times New Roman" w:cs="Times New Roman"/>
          <w:b/>
          <w:kern w:val="3"/>
          <w:sz w:val="24"/>
          <w:szCs w:val="24"/>
          <w:lang w:eastAsia="zh-CN"/>
        </w:rPr>
        <w:t xml:space="preserve"> 136,8» тыс. руб. с </w:t>
      </w:r>
      <w:r w:rsidR="00C92315">
        <w:rPr>
          <w:rFonts w:ascii="Times New Roman" w:eastAsia="Times New Roman" w:hAnsi="Times New Roman" w:cs="Times New Roman"/>
          <w:b/>
          <w:kern w:val="3"/>
          <w:sz w:val="24"/>
          <w:szCs w:val="24"/>
          <w:lang w:eastAsia="zh-CN"/>
        </w:rPr>
        <w:t xml:space="preserve"> </w:t>
      </w:r>
      <w:r w:rsidR="007625A7" w:rsidRPr="006E5959">
        <w:rPr>
          <w:rFonts w:ascii="Times New Roman" w:eastAsia="Times New Roman" w:hAnsi="Times New Roman" w:cs="Times New Roman"/>
          <w:b/>
          <w:kern w:val="3"/>
          <w:sz w:val="24"/>
          <w:szCs w:val="24"/>
          <w:lang w:eastAsia="zh-CN"/>
        </w:rPr>
        <w:t xml:space="preserve">  Приложени</w:t>
      </w:r>
      <w:r w:rsidR="007625A7">
        <w:rPr>
          <w:rFonts w:ascii="Times New Roman" w:eastAsia="Times New Roman" w:hAnsi="Times New Roman" w:cs="Times New Roman"/>
          <w:b/>
          <w:kern w:val="3"/>
          <w:sz w:val="24"/>
          <w:szCs w:val="24"/>
          <w:lang w:eastAsia="zh-CN"/>
        </w:rPr>
        <w:t>ем</w:t>
      </w:r>
      <w:r w:rsidR="007625A7" w:rsidRPr="006E5959">
        <w:rPr>
          <w:rFonts w:ascii="Times New Roman" w:eastAsia="Times New Roman" w:hAnsi="Times New Roman" w:cs="Times New Roman"/>
          <w:b/>
          <w:kern w:val="3"/>
          <w:sz w:val="24"/>
          <w:szCs w:val="24"/>
          <w:lang w:eastAsia="zh-CN"/>
        </w:rPr>
        <w:t xml:space="preserve"> №  1 «Объем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в 2022 году»</w:t>
      </w:r>
      <w:r w:rsidR="000A6332" w:rsidRPr="000A6332">
        <w:rPr>
          <w:rFonts w:ascii="Times New Roman" w:eastAsia="Times New Roman" w:hAnsi="Times New Roman" w:cs="Times New Roman"/>
          <w:b/>
          <w:kern w:val="3"/>
          <w:sz w:val="24"/>
          <w:szCs w:val="24"/>
          <w:lang w:eastAsia="zh-CN"/>
        </w:rPr>
        <w:t xml:space="preserve"> </w:t>
      </w:r>
      <w:r w:rsidR="000A6332" w:rsidRPr="006E5959">
        <w:rPr>
          <w:rFonts w:ascii="Times New Roman" w:eastAsia="Times New Roman" w:hAnsi="Times New Roman" w:cs="Times New Roman"/>
          <w:b/>
          <w:kern w:val="3"/>
          <w:sz w:val="24"/>
          <w:szCs w:val="24"/>
          <w:lang w:eastAsia="zh-CN"/>
        </w:rPr>
        <w:t>проставлен</w:t>
      </w:r>
      <w:r w:rsidR="000A6332">
        <w:rPr>
          <w:rFonts w:ascii="Times New Roman" w:eastAsia="Times New Roman" w:hAnsi="Times New Roman" w:cs="Times New Roman"/>
          <w:b/>
          <w:kern w:val="3"/>
          <w:sz w:val="24"/>
          <w:szCs w:val="24"/>
          <w:lang w:eastAsia="zh-CN"/>
        </w:rPr>
        <w:t>а</w:t>
      </w:r>
      <w:r w:rsidR="000A6332" w:rsidRPr="006E5959">
        <w:rPr>
          <w:rFonts w:ascii="Times New Roman" w:eastAsia="Times New Roman" w:hAnsi="Times New Roman" w:cs="Times New Roman"/>
          <w:b/>
          <w:kern w:val="3"/>
          <w:sz w:val="24"/>
          <w:szCs w:val="24"/>
          <w:lang w:eastAsia="zh-CN"/>
        </w:rPr>
        <w:t xml:space="preserve">  сумма строк</w:t>
      </w:r>
      <w:r w:rsidR="000A6332" w:rsidRPr="006E5959">
        <w:rPr>
          <w:rFonts w:ascii="Times New Roman" w:eastAsia="Times New Roman" w:hAnsi="Times New Roman" w:cs="Times New Roman"/>
          <w:b/>
          <w:color w:val="FF0000"/>
          <w:kern w:val="3"/>
          <w:sz w:val="24"/>
          <w:szCs w:val="24"/>
          <w:lang w:eastAsia="zh-CN"/>
        </w:rPr>
        <w:t xml:space="preserve"> </w:t>
      </w:r>
      <w:r w:rsidR="000A6332" w:rsidRPr="006E5959">
        <w:rPr>
          <w:rFonts w:ascii="Times New Roman" w:eastAsia="Times New Roman" w:hAnsi="Times New Roman" w:cs="Times New Roman"/>
          <w:b/>
          <w:kern w:val="3"/>
          <w:sz w:val="24"/>
          <w:szCs w:val="24"/>
          <w:lang w:eastAsia="zh-CN"/>
        </w:rPr>
        <w:t>по КБК 000 10100000 00 0000 000 «</w:t>
      </w:r>
      <w:proofErr w:type="gramStart"/>
      <w:r w:rsidR="000A6332" w:rsidRPr="006E5959">
        <w:rPr>
          <w:rFonts w:ascii="Times New Roman" w:eastAsia="Times New Roman" w:hAnsi="Times New Roman" w:cs="Times New Roman"/>
          <w:b/>
          <w:kern w:val="3"/>
          <w:sz w:val="24"/>
          <w:szCs w:val="24"/>
          <w:lang w:eastAsia="zh-CN"/>
        </w:rPr>
        <w:t>НАЛОГИ НА ПРИБЫЛЬ, ДОХОДЫ» (52 536,6 тыс. руб.)  + КБК 000 10300000 00 0000 000 «НАЛОГИ НА ТОВАРЫ (РАБОТЫ УСЛУГИ), РЕАЛИЗУЕМЫЕ НА ТЕРРИТОРИИ РОССИЙСКОЙ ФЕДЕРАЦИИ» (5 561,9 тыс. руб.) + КБК 000 10500000 00 0000 000 «НАЛОГИ НА СОВАКУПНЫЙ ДОХОД» (45 777,0 тыс. руб.)  + КБК 000 10600000 00 0000 000 «НАЛОГИ НА ИМУЩЕСТВО» (15 127,9 тыс. руб.) + КБК 000 10800000 00 0000</w:t>
      </w:r>
      <w:proofErr w:type="gramEnd"/>
      <w:r w:rsidR="000A6332" w:rsidRPr="006E5959">
        <w:rPr>
          <w:rFonts w:ascii="Times New Roman" w:eastAsia="Times New Roman" w:hAnsi="Times New Roman" w:cs="Times New Roman"/>
          <w:b/>
          <w:kern w:val="3"/>
          <w:sz w:val="24"/>
          <w:szCs w:val="24"/>
          <w:lang w:eastAsia="zh-CN"/>
        </w:rPr>
        <w:t xml:space="preserve"> </w:t>
      </w:r>
      <w:proofErr w:type="gramStart"/>
      <w:r w:rsidR="000A6332" w:rsidRPr="006E5959">
        <w:rPr>
          <w:rFonts w:ascii="Times New Roman" w:eastAsia="Times New Roman" w:hAnsi="Times New Roman" w:cs="Times New Roman"/>
          <w:b/>
          <w:kern w:val="3"/>
          <w:sz w:val="24"/>
          <w:szCs w:val="24"/>
          <w:lang w:eastAsia="zh-CN"/>
        </w:rPr>
        <w:t xml:space="preserve">000 «ГОСУДАРСТВЕННАЯ  ПОШЛИНА» (3 133,3 тыс. руб.) =122 136,7 тыс. руб. по гр. </w:t>
      </w:r>
      <w:r w:rsidR="00190F44">
        <w:rPr>
          <w:rFonts w:ascii="Times New Roman" w:eastAsia="Times New Roman" w:hAnsi="Times New Roman" w:cs="Times New Roman"/>
          <w:b/>
          <w:kern w:val="3"/>
          <w:sz w:val="24"/>
          <w:szCs w:val="24"/>
          <w:lang w:eastAsia="zh-CN"/>
        </w:rPr>
        <w:t>4</w:t>
      </w:r>
      <w:r w:rsidR="000A6332" w:rsidRPr="006E5959">
        <w:rPr>
          <w:rFonts w:ascii="Times New Roman" w:eastAsia="Times New Roman" w:hAnsi="Times New Roman" w:cs="Times New Roman"/>
          <w:b/>
          <w:kern w:val="3"/>
          <w:sz w:val="24"/>
          <w:szCs w:val="24"/>
          <w:lang w:eastAsia="zh-CN"/>
        </w:rPr>
        <w:t xml:space="preserve"> «Исполнено за 2022 год», отклонени</w:t>
      </w:r>
      <w:r w:rsidR="00087746">
        <w:rPr>
          <w:rFonts w:ascii="Times New Roman" w:eastAsia="Times New Roman" w:hAnsi="Times New Roman" w:cs="Times New Roman"/>
          <w:b/>
          <w:kern w:val="3"/>
          <w:sz w:val="24"/>
          <w:szCs w:val="24"/>
          <w:lang w:eastAsia="zh-CN"/>
        </w:rPr>
        <w:t>е</w:t>
      </w:r>
      <w:r w:rsidR="000A6332" w:rsidRPr="006E5959">
        <w:rPr>
          <w:rFonts w:ascii="Times New Roman" w:eastAsia="Times New Roman" w:hAnsi="Times New Roman" w:cs="Times New Roman"/>
          <w:b/>
          <w:kern w:val="3"/>
          <w:sz w:val="24"/>
          <w:szCs w:val="24"/>
          <w:lang w:eastAsia="zh-CN"/>
        </w:rPr>
        <w:t xml:space="preserve"> </w:t>
      </w:r>
      <w:r w:rsidR="00FA7292">
        <w:rPr>
          <w:rFonts w:ascii="Times New Roman" w:eastAsia="Times New Roman" w:hAnsi="Times New Roman" w:cs="Times New Roman"/>
          <w:b/>
          <w:kern w:val="3"/>
          <w:sz w:val="24"/>
          <w:szCs w:val="24"/>
          <w:lang w:eastAsia="zh-CN"/>
        </w:rPr>
        <w:t>-</w:t>
      </w:r>
      <w:r w:rsidR="000A6332" w:rsidRPr="006E5959">
        <w:rPr>
          <w:rFonts w:ascii="Times New Roman" w:eastAsia="Times New Roman" w:hAnsi="Times New Roman" w:cs="Times New Roman"/>
          <w:b/>
          <w:kern w:val="3"/>
          <w:sz w:val="24"/>
          <w:szCs w:val="24"/>
          <w:lang w:eastAsia="zh-CN"/>
        </w:rPr>
        <w:t>0,1 тыс. руб.</w:t>
      </w:r>
      <w:proofErr w:type="gramEnd"/>
    </w:p>
    <w:p w:rsidR="00FA7292" w:rsidRPr="00FA7292" w:rsidRDefault="006B4628" w:rsidP="00833802">
      <w:pPr>
        <w:pStyle w:val="af5"/>
        <w:numPr>
          <w:ilvl w:val="0"/>
          <w:numId w:val="8"/>
        </w:numPr>
        <w:tabs>
          <w:tab w:val="left" w:pos="851"/>
        </w:tabs>
        <w:ind w:left="0" w:firstLine="567"/>
        <w:rPr>
          <w:rFonts w:ascii="Times New Roman" w:eastAsia="Times New Roman" w:hAnsi="Times New Roman" w:cs="Times New Roman"/>
          <w:b/>
          <w:kern w:val="3"/>
          <w:sz w:val="24"/>
          <w:szCs w:val="24"/>
          <w:lang w:eastAsia="zh-CN"/>
        </w:rPr>
      </w:pPr>
      <w:proofErr w:type="gramStart"/>
      <w:r w:rsidRPr="00FA7292">
        <w:rPr>
          <w:rFonts w:ascii="Times New Roman" w:eastAsia="Times New Roman" w:hAnsi="Times New Roman" w:cs="Times New Roman"/>
          <w:b/>
          <w:kern w:val="3"/>
          <w:sz w:val="24"/>
          <w:szCs w:val="24"/>
          <w:lang w:eastAsia="zh-CN"/>
        </w:rPr>
        <w:t>Стр</w:t>
      </w:r>
      <w:r w:rsidR="00241D82" w:rsidRPr="00FA7292">
        <w:rPr>
          <w:rFonts w:ascii="Times New Roman" w:eastAsia="Times New Roman" w:hAnsi="Times New Roman" w:cs="Times New Roman"/>
          <w:b/>
          <w:kern w:val="3"/>
          <w:sz w:val="24"/>
          <w:szCs w:val="24"/>
          <w:lang w:eastAsia="zh-CN"/>
        </w:rPr>
        <w:t xml:space="preserve">анице </w:t>
      </w:r>
      <w:r w:rsidRPr="00FA7292">
        <w:rPr>
          <w:rFonts w:ascii="Times New Roman" w:eastAsia="Times New Roman" w:hAnsi="Times New Roman" w:cs="Times New Roman"/>
          <w:b/>
          <w:kern w:val="3"/>
          <w:sz w:val="24"/>
          <w:szCs w:val="24"/>
          <w:lang w:eastAsia="zh-CN"/>
        </w:rPr>
        <w:t>4 табличная часть «единый налог на вмененный доход»</w:t>
      </w:r>
      <w:r w:rsidR="00AF2477" w:rsidRPr="00FA7292">
        <w:rPr>
          <w:rFonts w:ascii="Times New Roman" w:eastAsia="Times New Roman" w:hAnsi="Times New Roman" w:cs="Times New Roman"/>
          <w:b/>
          <w:kern w:val="3"/>
          <w:sz w:val="24"/>
          <w:szCs w:val="24"/>
          <w:lang w:eastAsia="zh-CN"/>
        </w:rPr>
        <w:t xml:space="preserve"> </w:t>
      </w:r>
      <w:r w:rsidR="00631EE9" w:rsidRPr="00FA7292">
        <w:rPr>
          <w:rFonts w:ascii="Times New Roman" w:eastAsia="Times New Roman" w:hAnsi="Times New Roman" w:cs="Times New Roman"/>
          <w:b/>
          <w:kern w:val="3"/>
          <w:sz w:val="24"/>
          <w:szCs w:val="24"/>
          <w:lang w:eastAsia="zh-CN"/>
        </w:rPr>
        <w:t xml:space="preserve">по гр. 3 «Исполнено за 2022 год» </w:t>
      </w:r>
      <w:r w:rsidR="00FA7292" w:rsidRPr="00FA7292">
        <w:rPr>
          <w:rFonts w:ascii="Times New Roman" w:eastAsia="Times New Roman" w:hAnsi="Times New Roman" w:cs="Times New Roman"/>
          <w:b/>
          <w:kern w:val="3"/>
          <w:sz w:val="24"/>
          <w:szCs w:val="24"/>
          <w:lang w:eastAsia="zh-CN"/>
        </w:rPr>
        <w:t>прописана сумму 34,8</w:t>
      </w:r>
      <w:r w:rsidR="00AF2477" w:rsidRPr="00FA7292">
        <w:rPr>
          <w:rFonts w:ascii="Times New Roman" w:eastAsia="Times New Roman" w:hAnsi="Times New Roman" w:cs="Times New Roman"/>
          <w:b/>
          <w:kern w:val="3"/>
          <w:sz w:val="24"/>
          <w:szCs w:val="24"/>
          <w:lang w:eastAsia="zh-CN"/>
        </w:rPr>
        <w:t xml:space="preserve"> тыс. руб.</w:t>
      </w:r>
      <w:r w:rsidRPr="00FA7292">
        <w:rPr>
          <w:rFonts w:ascii="Times New Roman" w:eastAsia="Times New Roman" w:hAnsi="Times New Roman" w:cs="Times New Roman"/>
          <w:b/>
          <w:kern w:val="3"/>
          <w:sz w:val="24"/>
          <w:szCs w:val="24"/>
          <w:lang w:eastAsia="zh-CN"/>
        </w:rPr>
        <w:t xml:space="preserve"> </w:t>
      </w:r>
      <w:r w:rsidR="00AF2477" w:rsidRPr="00FA7292">
        <w:rPr>
          <w:rFonts w:ascii="Times New Roman" w:eastAsia="Times New Roman" w:hAnsi="Times New Roman" w:cs="Times New Roman"/>
          <w:b/>
          <w:kern w:val="3"/>
          <w:sz w:val="24"/>
          <w:szCs w:val="24"/>
          <w:lang w:eastAsia="zh-CN"/>
        </w:rPr>
        <w:t xml:space="preserve">с </w:t>
      </w:r>
      <w:r w:rsidR="00631EE9" w:rsidRPr="00FA7292">
        <w:rPr>
          <w:rFonts w:ascii="Times New Roman" w:eastAsia="Times New Roman" w:hAnsi="Times New Roman" w:cs="Times New Roman"/>
          <w:b/>
          <w:kern w:val="3"/>
          <w:sz w:val="24"/>
          <w:szCs w:val="24"/>
          <w:lang w:eastAsia="zh-CN"/>
        </w:rPr>
        <w:t xml:space="preserve"> Приложением №  1 «Объем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в 2022 году» проставлена  сумма строк</w:t>
      </w:r>
      <w:r w:rsidR="00631EE9" w:rsidRPr="00FA7292">
        <w:rPr>
          <w:rFonts w:ascii="Times New Roman" w:eastAsia="Times New Roman" w:hAnsi="Times New Roman" w:cs="Times New Roman"/>
          <w:b/>
          <w:color w:val="FF0000"/>
          <w:kern w:val="3"/>
          <w:sz w:val="24"/>
          <w:szCs w:val="24"/>
          <w:lang w:eastAsia="zh-CN"/>
        </w:rPr>
        <w:t xml:space="preserve"> </w:t>
      </w:r>
      <w:r w:rsidR="00631EE9" w:rsidRPr="00FA7292">
        <w:rPr>
          <w:rFonts w:ascii="Times New Roman" w:eastAsia="Times New Roman" w:hAnsi="Times New Roman" w:cs="Times New Roman"/>
          <w:b/>
          <w:kern w:val="3"/>
          <w:sz w:val="24"/>
          <w:szCs w:val="24"/>
          <w:lang w:eastAsia="zh-CN"/>
        </w:rPr>
        <w:t>по КБК 000 10</w:t>
      </w:r>
      <w:r w:rsidR="008048B5" w:rsidRPr="00FA7292">
        <w:rPr>
          <w:rFonts w:ascii="Times New Roman" w:eastAsia="Times New Roman" w:hAnsi="Times New Roman" w:cs="Times New Roman"/>
          <w:b/>
          <w:kern w:val="3"/>
          <w:sz w:val="24"/>
          <w:szCs w:val="24"/>
          <w:lang w:eastAsia="zh-CN"/>
        </w:rPr>
        <w:t>5</w:t>
      </w:r>
      <w:r w:rsidR="00631EE9" w:rsidRPr="00FA7292">
        <w:rPr>
          <w:rFonts w:ascii="Times New Roman" w:eastAsia="Times New Roman" w:hAnsi="Times New Roman" w:cs="Times New Roman"/>
          <w:b/>
          <w:kern w:val="3"/>
          <w:sz w:val="24"/>
          <w:szCs w:val="24"/>
          <w:lang w:eastAsia="zh-CN"/>
        </w:rPr>
        <w:t>0</w:t>
      </w:r>
      <w:r w:rsidR="008048B5" w:rsidRPr="00FA7292">
        <w:rPr>
          <w:rFonts w:ascii="Times New Roman" w:eastAsia="Times New Roman" w:hAnsi="Times New Roman" w:cs="Times New Roman"/>
          <w:b/>
          <w:kern w:val="3"/>
          <w:sz w:val="24"/>
          <w:szCs w:val="24"/>
          <w:lang w:eastAsia="zh-CN"/>
        </w:rPr>
        <w:t>2</w:t>
      </w:r>
      <w:r w:rsidR="00631EE9" w:rsidRPr="00FA7292">
        <w:rPr>
          <w:rFonts w:ascii="Times New Roman" w:eastAsia="Times New Roman" w:hAnsi="Times New Roman" w:cs="Times New Roman"/>
          <w:b/>
          <w:kern w:val="3"/>
          <w:sz w:val="24"/>
          <w:szCs w:val="24"/>
          <w:lang w:eastAsia="zh-CN"/>
        </w:rPr>
        <w:t>000 0</w:t>
      </w:r>
      <w:r w:rsidR="008048B5" w:rsidRPr="00FA7292">
        <w:rPr>
          <w:rFonts w:ascii="Times New Roman" w:eastAsia="Times New Roman" w:hAnsi="Times New Roman" w:cs="Times New Roman"/>
          <w:b/>
          <w:kern w:val="3"/>
          <w:sz w:val="24"/>
          <w:szCs w:val="24"/>
          <w:lang w:eastAsia="zh-CN"/>
        </w:rPr>
        <w:t>2</w:t>
      </w:r>
      <w:r w:rsidR="00631EE9" w:rsidRPr="00FA7292">
        <w:rPr>
          <w:rFonts w:ascii="Times New Roman" w:eastAsia="Times New Roman" w:hAnsi="Times New Roman" w:cs="Times New Roman"/>
          <w:b/>
          <w:kern w:val="3"/>
          <w:sz w:val="24"/>
          <w:szCs w:val="24"/>
          <w:lang w:eastAsia="zh-CN"/>
        </w:rPr>
        <w:t xml:space="preserve"> 0000 </w:t>
      </w:r>
      <w:r w:rsidR="008048B5" w:rsidRPr="00FA7292">
        <w:rPr>
          <w:rFonts w:ascii="Times New Roman" w:eastAsia="Times New Roman" w:hAnsi="Times New Roman" w:cs="Times New Roman"/>
          <w:b/>
          <w:kern w:val="3"/>
          <w:sz w:val="24"/>
          <w:szCs w:val="24"/>
          <w:lang w:eastAsia="zh-CN"/>
        </w:rPr>
        <w:t>110</w:t>
      </w:r>
      <w:r w:rsidR="00F177A6" w:rsidRPr="00FA7292">
        <w:rPr>
          <w:rFonts w:ascii="Times New Roman" w:eastAsia="Times New Roman" w:hAnsi="Times New Roman" w:cs="Times New Roman"/>
          <w:b/>
          <w:kern w:val="3"/>
          <w:sz w:val="24"/>
          <w:szCs w:val="24"/>
          <w:lang w:eastAsia="zh-CN"/>
        </w:rPr>
        <w:t xml:space="preserve"> «Единый налог</w:t>
      </w:r>
      <w:proofErr w:type="gramEnd"/>
      <w:r w:rsidR="00F177A6" w:rsidRPr="00FA7292">
        <w:rPr>
          <w:rFonts w:ascii="Times New Roman" w:eastAsia="Times New Roman" w:hAnsi="Times New Roman" w:cs="Times New Roman"/>
          <w:b/>
          <w:kern w:val="3"/>
          <w:sz w:val="24"/>
          <w:szCs w:val="24"/>
          <w:lang w:eastAsia="zh-CN"/>
        </w:rPr>
        <w:t xml:space="preserve"> на вмененный доход для отдельных видов  деятельности» по гр. </w:t>
      </w:r>
      <w:r w:rsidR="00190F44" w:rsidRPr="00FA7292">
        <w:rPr>
          <w:rFonts w:ascii="Times New Roman" w:eastAsia="Times New Roman" w:hAnsi="Times New Roman" w:cs="Times New Roman"/>
          <w:b/>
          <w:kern w:val="3"/>
          <w:sz w:val="24"/>
          <w:szCs w:val="24"/>
          <w:lang w:eastAsia="zh-CN"/>
        </w:rPr>
        <w:t>4 «Исполнено за 2022 год»</w:t>
      </w:r>
      <w:r w:rsidR="00E10A1E" w:rsidRPr="00FA7292">
        <w:rPr>
          <w:rFonts w:ascii="Times New Roman" w:eastAsia="Times New Roman" w:hAnsi="Times New Roman" w:cs="Times New Roman"/>
          <w:b/>
          <w:kern w:val="3"/>
          <w:sz w:val="24"/>
          <w:szCs w:val="24"/>
          <w:lang w:eastAsia="zh-CN"/>
        </w:rPr>
        <w:t xml:space="preserve"> прописано </w:t>
      </w:r>
      <w:r w:rsidR="00FA7292" w:rsidRPr="00FA7292">
        <w:rPr>
          <w:rFonts w:ascii="Times New Roman" w:eastAsia="Times New Roman" w:hAnsi="Times New Roman" w:cs="Times New Roman"/>
          <w:b/>
          <w:kern w:val="3"/>
          <w:sz w:val="24"/>
          <w:szCs w:val="24"/>
          <w:lang w:eastAsia="zh-CN"/>
        </w:rPr>
        <w:t>34,7 тыс. руб., отклонени</w:t>
      </w:r>
      <w:r w:rsidR="00087746">
        <w:rPr>
          <w:rFonts w:ascii="Times New Roman" w:eastAsia="Times New Roman" w:hAnsi="Times New Roman" w:cs="Times New Roman"/>
          <w:b/>
          <w:kern w:val="3"/>
          <w:sz w:val="24"/>
          <w:szCs w:val="24"/>
          <w:lang w:eastAsia="zh-CN"/>
        </w:rPr>
        <w:t>е</w:t>
      </w:r>
      <w:r w:rsidR="00FA7292" w:rsidRPr="00FA7292">
        <w:rPr>
          <w:rFonts w:ascii="Times New Roman" w:eastAsia="Times New Roman" w:hAnsi="Times New Roman" w:cs="Times New Roman"/>
          <w:b/>
          <w:kern w:val="3"/>
          <w:sz w:val="24"/>
          <w:szCs w:val="24"/>
          <w:lang w:eastAsia="zh-CN"/>
        </w:rPr>
        <w:t xml:space="preserve"> </w:t>
      </w:r>
      <w:r w:rsidR="00FA7292">
        <w:rPr>
          <w:rFonts w:ascii="Times New Roman" w:eastAsia="Times New Roman" w:hAnsi="Times New Roman" w:cs="Times New Roman"/>
          <w:b/>
          <w:kern w:val="3"/>
          <w:sz w:val="24"/>
          <w:szCs w:val="24"/>
          <w:lang w:eastAsia="zh-CN"/>
        </w:rPr>
        <w:t>-</w:t>
      </w:r>
      <w:r w:rsidR="00FA7292" w:rsidRPr="00FA7292">
        <w:rPr>
          <w:rFonts w:ascii="Times New Roman" w:eastAsia="Times New Roman" w:hAnsi="Times New Roman" w:cs="Times New Roman"/>
          <w:b/>
          <w:kern w:val="3"/>
          <w:sz w:val="24"/>
          <w:szCs w:val="24"/>
          <w:lang w:eastAsia="zh-CN"/>
        </w:rPr>
        <w:t>0,1 тыс. руб.</w:t>
      </w:r>
    </w:p>
    <w:p w:rsidR="00883765" w:rsidRPr="00215ED5" w:rsidRDefault="00B82B12" w:rsidP="000D4B4B">
      <w:pPr>
        <w:pStyle w:val="af5"/>
        <w:numPr>
          <w:ilvl w:val="0"/>
          <w:numId w:val="8"/>
        </w:numPr>
        <w:suppressAutoHyphens/>
        <w:autoSpaceDN w:val="0"/>
        <w:ind w:hanging="219"/>
        <w:textAlignment w:val="baseline"/>
        <w:rPr>
          <w:rFonts w:ascii="Times New Roman" w:eastAsia="Times New Roman" w:hAnsi="Times New Roman" w:cs="Times New Roman"/>
          <w:b/>
          <w:kern w:val="3"/>
          <w:sz w:val="24"/>
          <w:szCs w:val="24"/>
          <w:lang w:eastAsia="zh-CN"/>
        </w:rPr>
      </w:pPr>
      <w:r w:rsidRPr="00215ED5">
        <w:rPr>
          <w:rFonts w:ascii="Times New Roman" w:eastAsia="Times New Roman" w:hAnsi="Times New Roman" w:cs="Times New Roman"/>
          <w:b/>
          <w:kern w:val="3"/>
          <w:sz w:val="24"/>
          <w:szCs w:val="24"/>
          <w:lang w:eastAsia="zh-CN"/>
        </w:rPr>
        <w:t>Странице</w:t>
      </w:r>
      <w:r w:rsidR="00833802" w:rsidRPr="00215ED5">
        <w:rPr>
          <w:rFonts w:ascii="Times New Roman" w:eastAsia="Times New Roman" w:hAnsi="Times New Roman" w:cs="Times New Roman"/>
          <w:b/>
          <w:kern w:val="3"/>
          <w:sz w:val="24"/>
          <w:szCs w:val="24"/>
          <w:lang w:eastAsia="zh-CN"/>
        </w:rPr>
        <w:t xml:space="preserve"> 16 Подраздел 02 «Общее образование</w:t>
      </w:r>
      <w:r w:rsidR="00461F5E" w:rsidRPr="00215ED5">
        <w:rPr>
          <w:rFonts w:ascii="Times New Roman" w:eastAsia="Times New Roman" w:hAnsi="Times New Roman" w:cs="Times New Roman"/>
          <w:b/>
          <w:kern w:val="3"/>
          <w:sz w:val="24"/>
          <w:szCs w:val="24"/>
          <w:lang w:eastAsia="zh-CN"/>
        </w:rPr>
        <w:t>»</w:t>
      </w:r>
      <w:r w:rsidR="00C25547" w:rsidRPr="00215ED5">
        <w:rPr>
          <w:rFonts w:ascii="Times New Roman" w:eastAsia="Times New Roman" w:hAnsi="Times New Roman" w:cs="Times New Roman"/>
          <w:b/>
          <w:kern w:val="3"/>
          <w:sz w:val="24"/>
          <w:szCs w:val="24"/>
          <w:lang w:eastAsia="zh-CN"/>
        </w:rPr>
        <w:t xml:space="preserve"> табличной части</w:t>
      </w:r>
      <w:r w:rsidR="00883765" w:rsidRPr="00215ED5">
        <w:rPr>
          <w:rFonts w:ascii="Times New Roman" w:eastAsia="Times New Roman" w:hAnsi="Times New Roman" w:cs="Times New Roman"/>
          <w:b/>
          <w:kern w:val="3"/>
          <w:sz w:val="24"/>
          <w:szCs w:val="24"/>
          <w:lang w:eastAsia="zh-CN"/>
        </w:rPr>
        <w:t>:</w:t>
      </w:r>
    </w:p>
    <w:p w:rsidR="00D00A44" w:rsidRPr="00215ED5" w:rsidRDefault="00883765" w:rsidP="000D4B4B">
      <w:pPr>
        <w:suppressAutoHyphens/>
        <w:autoSpaceDN w:val="0"/>
        <w:ind w:firstLine="426"/>
        <w:textAlignment w:val="baseline"/>
        <w:rPr>
          <w:rFonts w:ascii="Times New Roman" w:eastAsia="Times New Roman" w:hAnsi="Times New Roman" w:cs="Times New Roman"/>
          <w:b/>
          <w:kern w:val="3"/>
          <w:sz w:val="24"/>
          <w:szCs w:val="24"/>
          <w:lang w:eastAsia="zh-CN"/>
        </w:rPr>
      </w:pPr>
      <w:proofErr w:type="gramStart"/>
      <w:r w:rsidRPr="00215ED5">
        <w:rPr>
          <w:rFonts w:ascii="Times New Roman" w:eastAsia="Times New Roman" w:hAnsi="Times New Roman" w:cs="Times New Roman"/>
          <w:b/>
          <w:kern w:val="3"/>
          <w:sz w:val="24"/>
          <w:szCs w:val="24"/>
          <w:lang w:eastAsia="zh-CN"/>
        </w:rPr>
        <w:t>-</w:t>
      </w:r>
      <w:r w:rsidR="00461F5E" w:rsidRPr="00215ED5">
        <w:rPr>
          <w:rFonts w:ascii="Times New Roman" w:eastAsia="Times New Roman" w:hAnsi="Times New Roman" w:cs="Times New Roman"/>
          <w:b/>
          <w:kern w:val="3"/>
          <w:sz w:val="24"/>
          <w:szCs w:val="24"/>
          <w:lang w:eastAsia="zh-CN"/>
        </w:rPr>
        <w:t xml:space="preserve"> </w:t>
      </w:r>
      <w:r w:rsidRPr="00215ED5">
        <w:rPr>
          <w:rFonts w:ascii="Times New Roman" w:eastAsia="Times New Roman" w:hAnsi="Times New Roman" w:cs="Times New Roman"/>
          <w:b/>
          <w:kern w:val="3"/>
          <w:sz w:val="24"/>
          <w:szCs w:val="24"/>
          <w:lang w:eastAsia="zh-CN"/>
        </w:rPr>
        <w:t xml:space="preserve">«Всего по разделу»  по </w:t>
      </w:r>
      <w:r w:rsidR="00461F5E" w:rsidRPr="00215ED5">
        <w:rPr>
          <w:rFonts w:ascii="Times New Roman" w:eastAsia="Times New Roman" w:hAnsi="Times New Roman" w:cs="Times New Roman"/>
          <w:b/>
          <w:kern w:val="3"/>
          <w:sz w:val="24"/>
          <w:szCs w:val="24"/>
          <w:lang w:eastAsia="zh-CN"/>
        </w:rPr>
        <w:t xml:space="preserve">гр. 2 </w:t>
      </w:r>
      <w:r w:rsidR="00C25547" w:rsidRPr="00215ED5">
        <w:rPr>
          <w:rFonts w:ascii="Times New Roman" w:eastAsia="Times New Roman" w:hAnsi="Times New Roman" w:cs="Times New Roman"/>
          <w:b/>
          <w:kern w:val="3"/>
          <w:sz w:val="24"/>
          <w:szCs w:val="24"/>
          <w:lang w:eastAsia="zh-CN"/>
        </w:rPr>
        <w:t>«Уточненный план</w:t>
      </w:r>
      <w:r w:rsidR="006000E5">
        <w:rPr>
          <w:rFonts w:ascii="Times New Roman" w:eastAsia="Times New Roman" w:hAnsi="Times New Roman" w:cs="Times New Roman"/>
          <w:b/>
          <w:kern w:val="3"/>
          <w:sz w:val="24"/>
          <w:szCs w:val="24"/>
          <w:lang w:eastAsia="zh-CN"/>
        </w:rPr>
        <w:t>, тыс. руб.</w:t>
      </w:r>
      <w:r w:rsidR="00C25547" w:rsidRPr="00215ED5">
        <w:rPr>
          <w:rFonts w:ascii="Times New Roman" w:eastAsia="Times New Roman" w:hAnsi="Times New Roman" w:cs="Times New Roman"/>
          <w:b/>
          <w:kern w:val="3"/>
          <w:sz w:val="24"/>
          <w:szCs w:val="24"/>
          <w:lang w:eastAsia="zh-CN"/>
        </w:rPr>
        <w:t>» прописана сумма «69 685,2</w:t>
      </w:r>
      <w:r w:rsidR="00F170EB" w:rsidRPr="00215ED5">
        <w:rPr>
          <w:rFonts w:ascii="Times New Roman" w:eastAsia="Times New Roman" w:hAnsi="Times New Roman" w:cs="Times New Roman"/>
          <w:b/>
          <w:kern w:val="3"/>
          <w:sz w:val="24"/>
          <w:szCs w:val="24"/>
          <w:lang w:eastAsia="zh-CN"/>
        </w:rPr>
        <w:t>»</w:t>
      </w:r>
      <w:r w:rsidR="00C25547" w:rsidRPr="00215ED5">
        <w:rPr>
          <w:rFonts w:ascii="Times New Roman" w:eastAsia="Times New Roman" w:hAnsi="Times New Roman" w:cs="Times New Roman"/>
          <w:b/>
          <w:kern w:val="3"/>
          <w:sz w:val="24"/>
          <w:szCs w:val="24"/>
          <w:lang w:eastAsia="zh-CN"/>
        </w:rPr>
        <w:t xml:space="preserve"> тыс. </w:t>
      </w:r>
      <w:r w:rsidR="00F170EB" w:rsidRPr="00215ED5">
        <w:rPr>
          <w:rFonts w:ascii="Times New Roman" w:eastAsia="Times New Roman" w:hAnsi="Times New Roman" w:cs="Times New Roman"/>
          <w:b/>
          <w:kern w:val="3"/>
          <w:sz w:val="24"/>
          <w:szCs w:val="24"/>
          <w:lang w:eastAsia="zh-CN"/>
        </w:rPr>
        <w:t>руб.</w:t>
      </w:r>
      <w:r w:rsidR="007E0EC4" w:rsidRPr="00215ED5">
        <w:rPr>
          <w:rFonts w:ascii="Times New Roman" w:eastAsia="Times New Roman" w:hAnsi="Times New Roman" w:cs="Times New Roman"/>
          <w:b/>
          <w:kern w:val="3"/>
          <w:sz w:val="24"/>
          <w:szCs w:val="24"/>
          <w:lang w:eastAsia="zh-CN"/>
        </w:rPr>
        <w:t>, которая не соответствует:</w:t>
      </w:r>
      <w:proofErr w:type="gramEnd"/>
    </w:p>
    <w:p w:rsidR="007E0EC4" w:rsidRPr="00215ED5" w:rsidRDefault="007E0EC4" w:rsidP="00B90719">
      <w:pPr>
        <w:suppressAutoHyphens/>
        <w:autoSpaceDN w:val="0"/>
        <w:ind w:firstLine="567"/>
        <w:textAlignment w:val="baseline"/>
        <w:rPr>
          <w:rFonts w:ascii="Times New Roman" w:eastAsia="Times New Roman" w:hAnsi="Times New Roman" w:cs="Times New Roman"/>
          <w:b/>
          <w:kern w:val="3"/>
          <w:sz w:val="24"/>
          <w:szCs w:val="24"/>
          <w:lang w:eastAsia="zh-CN"/>
        </w:rPr>
      </w:pPr>
      <w:r w:rsidRPr="00215ED5">
        <w:rPr>
          <w:rFonts w:ascii="Times New Roman" w:eastAsia="Times New Roman" w:hAnsi="Times New Roman" w:cs="Times New Roman"/>
          <w:b/>
          <w:kern w:val="3"/>
          <w:sz w:val="24"/>
          <w:szCs w:val="24"/>
          <w:lang w:eastAsia="zh-CN"/>
        </w:rPr>
        <w:t xml:space="preserve">а.) Приложению </w:t>
      </w:r>
      <w:r w:rsidR="009B775F" w:rsidRPr="00215ED5">
        <w:rPr>
          <w:rFonts w:ascii="Times New Roman" w:eastAsia="Times New Roman" w:hAnsi="Times New Roman" w:cs="Times New Roman"/>
          <w:b/>
          <w:kern w:val="3"/>
          <w:sz w:val="24"/>
          <w:szCs w:val="24"/>
          <w:lang w:eastAsia="zh-CN"/>
        </w:rPr>
        <w:t xml:space="preserve">№ </w:t>
      </w:r>
      <w:r w:rsidRPr="00215ED5">
        <w:rPr>
          <w:rFonts w:ascii="Times New Roman" w:eastAsia="Times New Roman" w:hAnsi="Times New Roman" w:cs="Times New Roman"/>
          <w:b/>
          <w:kern w:val="3"/>
          <w:sz w:val="24"/>
          <w:szCs w:val="24"/>
          <w:lang w:eastAsia="zh-CN"/>
        </w:rPr>
        <w:t>2</w:t>
      </w:r>
      <w:r w:rsidR="00446AA9" w:rsidRPr="00215ED5">
        <w:rPr>
          <w:rFonts w:ascii="Times New Roman" w:eastAsia="Times New Roman" w:hAnsi="Times New Roman" w:cs="Times New Roman"/>
          <w:b/>
          <w:kern w:val="3"/>
          <w:sz w:val="24"/>
          <w:szCs w:val="24"/>
          <w:lang w:eastAsia="zh-CN"/>
        </w:rPr>
        <w:t xml:space="preserve"> «Распределение бюджетных ассигнований по разделам и подразделам классификации расходов  бюджетов в 2022 году»</w:t>
      </w:r>
      <w:r w:rsidR="006C2A68" w:rsidRPr="00215ED5">
        <w:rPr>
          <w:rFonts w:ascii="Times New Roman" w:eastAsia="Times New Roman" w:hAnsi="Times New Roman" w:cs="Times New Roman"/>
          <w:b/>
          <w:kern w:val="3"/>
          <w:sz w:val="24"/>
          <w:szCs w:val="24"/>
          <w:lang w:eastAsia="zh-CN"/>
        </w:rPr>
        <w:t xml:space="preserve"> по показателю «Общее образование»</w:t>
      </w:r>
      <w:r w:rsidR="00682A6C" w:rsidRPr="00215ED5">
        <w:rPr>
          <w:rFonts w:ascii="Times New Roman" w:eastAsia="Times New Roman" w:hAnsi="Times New Roman" w:cs="Times New Roman"/>
          <w:b/>
          <w:kern w:val="3"/>
          <w:sz w:val="24"/>
          <w:szCs w:val="24"/>
          <w:lang w:eastAsia="zh-CN"/>
        </w:rPr>
        <w:t xml:space="preserve"> раздел 07, подраздел 02</w:t>
      </w:r>
      <w:r w:rsidR="00F950FD" w:rsidRPr="00215ED5">
        <w:rPr>
          <w:rFonts w:ascii="Times New Roman" w:eastAsia="Times New Roman" w:hAnsi="Times New Roman" w:cs="Times New Roman"/>
          <w:b/>
          <w:kern w:val="3"/>
          <w:sz w:val="24"/>
          <w:szCs w:val="24"/>
          <w:lang w:eastAsia="zh-CN"/>
        </w:rPr>
        <w:t xml:space="preserve"> </w:t>
      </w:r>
      <w:r w:rsidR="005362B7" w:rsidRPr="00215ED5">
        <w:rPr>
          <w:rFonts w:ascii="Times New Roman" w:eastAsia="Times New Roman" w:hAnsi="Times New Roman" w:cs="Times New Roman"/>
          <w:b/>
          <w:kern w:val="3"/>
          <w:sz w:val="24"/>
          <w:szCs w:val="24"/>
          <w:lang w:eastAsia="zh-CN"/>
        </w:rPr>
        <w:t>«Уточненный годовой план</w:t>
      </w:r>
      <w:r w:rsidR="008B226E">
        <w:rPr>
          <w:rFonts w:ascii="Times New Roman" w:eastAsia="Times New Roman" w:hAnsi="Times New Roman" w:cs="Times New Roman"/>
          <w:b/>
          <w:kern w:val="3"/>
          <w:sz w:val="24"/>
          <w:szCs w:val="24"/>
          <w:lang w:eastAsia="zh-CN"/>
        </w:rPr>
        <w:t>,</w:t>
      </w:r>
      <w:r w:rsidR="005362B7" w:rsidRPr="00215ED5">
        <w:rPr>
          <w:rFonts w:ascii="Times New Roman" w:eastAsia="Times New Roman" w:hAnsi="Times New Roman" w:cs="Times New Roman"/>
          <w:b/>
          <w:kern w:val="3"/>
          <w:sz w:val="24"/>
          <w:szCs w:val="24"/>
          <w:lang w:eastAsia="zh-CN"/>
        </w:rPr>
        <w:t xml:space="preserve"> тыс. руб.» </w:t>
      </w:r>
      <w:r w:rsidR="00D5766F">
        <w:rPr>
          <w:rFonts w:ascii="Times New Roman" w:eastAsia="Times New Roman" w:hAnsi="Times New Roman" w:cs="Times New Roman"/>
          <w:b/>
          <w:kern w:val="3"/>
          <w:sz w:val="24"/>
          <w:szCs w:val="24"/>
          <w:lang w:eastAsia="zh-CN"/>
        </w:rPr>
        <w:t>по гр. 4</w:t>
      </w:r>
      <w:r w:rsidR="005362B7" w:rsidRPr="00215ED5">
        <w:rPr>
          <w:rFonts w:ascii="Times New Roman" w:eastAsia="Times New Roman" w:hAnsi="Times New Roman" w:cs="Times New Roman"/>
          <w:b/>
          <w:kern w:val="3"/>
          <w:sz w:val="24"/>
          <w:szCs w:val="24"/>
          <w:lang w:eastAsia="zh-CN"/>
        </w:rPr>
        <w:t xml:space="preserve"> </w:t>
      </w:r>
      <w:r w:rsidR="00446AA9" w:rsidRPr="00215ED5">
        <w:rPr>
          <w:rFonts w:ascii="Times New Roman" w:eastAsia="Times New Roman" w:hAnsi="Times New Roman" w:cs="Times New Roman"/>
          <w:b/>
          <w:kern w:val="3"/>
          <w:sz w:val="24"/>
          <w:szCs w:val="24"/>
          <w:lang w:eastAsia="zh-CN"/>
        </w:rPr>
        <w:t xml:space="preserve"> прописана сумма </w:t>
      </w:r>
      <w:r w:rsidR="00F32637" w:rsidRPr="00215ED5">
        <w:rPr>
          <w:rFonts w:ascii="Times New Roman" w:eastAsia="Times New Roman" w:hAnsi="Times New Roman" w:cs="Times New Roman"/>
          <w:b/>
          <w:kern w:val="3"/>
          <w:sz w:val="24"/>
          <w:szCs w:val="24"/>
          <w:lang w:eastAsia="zh-CN"/>
        </w:rPr>
        <w:t>76 961,4 тыс. руб.,</w:t>
      </w:r>
      <w:r w:rsidR="00682A6C" w:rsidRPr="00215ED5">
        <w:rPr>
          <w:rFonts w:ascii="Times New Roman" w:eastAsia="Times New Roman" w:hAnsi="Times New Roman" w:cs="Times New Roman"/>
          <w:b/>
          <w:kern w:val="3"/>
          <w:sz w:val="24"/>
          <w:szCs w:val="24"/>
          <w:lang w:eastAsia="zh-CN"/>
        </w:rPr>
        <w:t xml:space="preserve"> отклонение</w:t>
      </w:r>
      <w:r w:rsidR="00F32637" w:rsidRPr="00215ED5">
        <w:rPr>
          <w:rFonts w:ascii="Times New Roman" w:eastAsia="Times New Roman" w:hAnsi="Times New Roman" w:cs="Times New Roman"/>
          <w:b/>
          <w:kern w:val="3"/>
          <w:sz w:val="24"/>
          <w:szCs w:val="24"/>
          <w:lang w:eastAsia="zh-CN"/>
        </w:rPr>
        <w:t xml:space="preserve"> </w:t>
      </w:r>
      <w:r w:rsidR="006E00AD" w:rsidRPr="00215ED5">
        <w:rPr>
          <w:rFonts w:ascii="Times New Roman" w:eastAsia="Times New Roman" w:hAnsi="Times New Roman" w:cs="Times New Roman"/>
          <w:b/>
          <w:kern w:val="3"/>
          <w:sz w:val="24"/>
          <w:szCs w:val="24"/>
          <w:lang w:eastAsia="zh-CN"/>
        </w:rPr>
        <w:t>7 276,2 тыс. руб.</w:t>
      </w:r>
    </w:p>
    <w:p w:rsidR="007E0EC4" w:rsidRPr="00215ED5" w:rsidRDefault="007E0EC4" w:rsidP="00B90719">
      <w:pPr>
        <w:suppressAutoHyphens/>
        <w:autoSpaceDN w:val="0"/>
        <w:ind w:firstLine="567"/>
        <w:textAlignment w:val="baseline"/>
        <w:rPr>
          <w:rFonts w:ascii="Times New Roman" w:eastAsia="Times New Roman" w:hAnsi="Times New Roman" w:cs="Times New Roman"/>
          <w:b/>
          <w:kern w:val="3"/>
          <w:sz w:val="24"/>
          <w:szCs w:val="24"/>
          <w:lang w:eastAsia="zh-CN"/>
        </w:rPr>
      </w:pPr>
      <w:proofErr w:type="gramStart"/>
      <w:r w:rsidRPr="00215ED5">
        <w:rPr>
          <w:rFonts w:ascii="Times New Roman" w:eastAsia="Times New Roman" w:hAnsi="Times New Roman" w:cs="Times New Roman"/>
          <w:b/>
          <w:kern w:val="3"/>
          <w:sz w:val="24"/>
          <w:szCs w:val="24"/>
          <w:lang w:eastAsia="zh-CN"/>
        </w:rPr>
        <w:t>б</w:t>
      </w:r>
      <w:proofErr w:type="gramEnd"/>
      <w:r w:rsidRPr="00215ED5">
        <w:rPr>
          <w:rFonts w:ascii="Times New Roman" w:eastAsia="Times New Roman" w:hAnsi="Times New Roman" w:cs="Times New Roman"/>
          <w:b/>
          <w:kern w:val="3"/>
          <w:sz w:val="24"/>
          <w:szCs w:val="24"/>
          <w:lang w:eastAsia="zh-CN"/>
        </w:rPr>
        <w:t>.)  Приложению</w:t>
      </w:r>
      <w:r w:rsidR="009B775F" w:rsidRPr="00215ED5">
        <w:rPr>
          <w:rFonts w:ascii="Times New Roman" w:eastAsia="Times New Roman" w:hAnsi="Times New Roman" w:cs="Times New Roman"/>
          <w:b/>
          <w:kern w:val="3"/>
          <w:sz w:val="24"/>
          <w:szCs w:val="24"/>
          <w:lang w:eastAsia="zh-CN"/>
        </w:rPr>
        <w:t xml:space="preserve"> № </w:t>
      </w:r>
      <w:r w:rsidR="008F7104" w:rsidRPr="00215ED5">
        <w:rPr>
          <w:rFonts w:ascii="Times New Roman" w:eastAsia="Times New Roman" w:hAnsi="Times New Roman" w:cs="Times New Roman"/>
          <w:b/>
          <w:kern w:val="3"/>
          <w:sz w:val="24"/>
          <w:szCs w:val="24"/>
          <w:lang w:eastAsia="zh-CN"/>
        </w:rPr>
        <w:t>4</w:t>
      </w:r>
      <w:r w:rsidR="006E00AD" w:rsidRPr="00215ED5">
        <w:rPr>
          <w:rFonts w:ascii="Times New Roman" w:eastAsia="Times New Roman" w:hAnsi="Times New Roman" w:cs="Times New Roman"/>
          <w:b/>
          <w:kern w:val="3"/>
          <w:sz w:val="24"/>
          <w:szCs w:val="24"/>
          <w:lang w:eastAsia="zh-CN"/>
        </w:rPr>
        <w:t xml:space="preserve"> «</w:t>
      </w:r>
      <w:r w:rsidR="008F7104" w:rsidRPr="00215ED5">
        <w:rPr>
          <w:rFonts w:ascii="Times New Roman" w:eastAsia="Times New Roman" w:hAnsi="Times New Roman" w:cs="Times New Roman"/>
          <w:b/>
          <w:kern w:val="3"/>
          <w:sz w:val="24"/>
          <w:szCs w:val="24"/>
          <w:lang w:eastAsia="zh-CN"/>
        </w:rPr>
        <w:t xml:space="preserve">Ведомственная структура расходов бюджета </w:t>
      </w:r>
      <w:proofErr w:type="spellStart"/>
      <w:r w:rsidR="008F7104" w:rsidRPr="00215ED5">
        <w:rPr>
          <w:rFonts w:ascii="Times New Roman" w:eastAsia="Times New Roman" w:hAnsi="Times New Roman" w:cs="Times New Roman"/>
          <w:b/>
          <w:kern w:val="3"/>
          <w:sz w:val="24"/>
          <w:szCs w:val="24"/>
          <w:lang w:eastAsia="zh-CN"/>
        </w:rPr>
        <w:t>Юрьянского</w:t>
      </w:r>
      <w:proofErr w:type="spellEnd"/>
      <w:r w:rsidR="008F7104" w:rsidRPr="00215ED5">
        <w:rPr>
          <w:rFonts w:ascii="Times New Roman" w:eastAsia="Times New Roman" w:hAnsi="Times New Roman" w:cs="Times New Roman"/>
          <w:b/>
          <w:kern w:val="3"/>
          <w:sz w:val="24"/>
          <w:szCs w:val="24"/>
          <w:lang w:eastAsia="zh-CN"/>
        </w:rPr>
        <w:t xml:space="preserve"> муниципального района в 2022 году»</w:t>
      </w:r>
      <w:r w:rsidR="00ED1F4A" w:rsidRPr="00215ED5">
        <w:rPr>
          <w:rFonts w:ascii="Times New Roman" w:eastAsia="Times New Roman" w:hAnsi="Times New Roman" w:cs="Times New Roman"/>
          <w:b/>
          <w:kern w:val="3"/>
          <w:sz w:val="24"/>
          <w:szCs w:val="24"/>
          <w:lang w:eastAsia="zh-CN"/>
        </w:rPr>
        <w:t xml:space="preserve"> по КБК 903 07 02 0210</w:t>
      </w:r>
      <w:r w:rsidR="00F172A8" w:rsidRPr="00215ED5">
        <w:rPr>
          <w:rFonts w:ascii="Times New Roman" w:eastAsia="Times New Roman" w:hAnsi="Times New Roman" w:cs="Times New Roman"/>
          <w:b/>
          <w:kern w:val="3"/>
          <w:sz w:val="24"/>
          <w:szCs w:val="24"/>
          <w:lang w:eastAsia="zh-CN"/>
        </w:rPr>
        <w:t xml:space="preserve">000000 000 по гр. 7 </w:t>
      </w:r>
      <w:r w:rsidR="005963A9" w:rsidRPr="00215ED5">
        <w:rPr>
          <w:rFonts w:ascii="Times New Roman" w:eastAsia="Times New Roman" w:hAnsi="Times New Roman" w:cs="Times New Roman"/>
          <w:b/>
          <w:kern w:val="3"/>
          <w:sz w:val="24"/>
          <w:szCs w:val="24"/>
          <w:lang w:eastAsia="zh-CN"/>
        </w:rPr>
        <w:t>«Уточненный годовой план</w:t>
      </w:r>
      <w:r w:rsidR="006000E5">
        <w:rPr>
          <w:rFonts w:ascii="Times New Roman" w:eastAsia="Times New Roman" w:hAnsi="Times New Roman" w:cs="Times New Roman"/>
          <w:b/>
          <w:kern w:val="3"/>
          <w:sz w:val="24"/>
          <w:szCs w:val="24"/>
          <w:lang w:eastAsia="zh-CN"/>
        </w:rPr>
        <w:t>,</w:t>
      </w:r>
      <w:r w:rsidR="005963A9" w:rsidRPr="00215ED5">
        <w:rPr>
          <w:rFonts w:ascii="Times New Roman" w:eastAsia="Times New Roman" w:hAnsi="Times New Roman" w:cs="Times New Roman"/>
          <w:b/>
          <w:kern w:val="3"/>
          <w:sz w:val="24"/>
          <w:szCs w:val="24"/>
          <w:lang w:eastAsia="zh-CN"/>
        </w:rPr>
        <w:t xml:space="preserve"> тыс. руб.» </w:t>
      </w:r>
      <w:r w:rsidR="00273A27" w:rsidRPr="00215ED5">
        <w:rPr>
          <w:rFonts w:ascii="Times New Roman" w:eastAsia="Times New Roman" w:hAnsi="Times New Roman" w:cs="Times New Roman"/>
          <w:b/>
          <w:kern w:val="3"/>
          <w:sz w:val="24"/>
          <w:szCs w:val="24"/>
          <w:lang w:eastAsia="zh-CN"/>
        </w:rPr>
        <w:t>прописана сумм</w:t>
      </w:r>
      <w:r w:rsidR="000252B6" w:rsidRPr="00215ED5">
        <w:rPr>
          <w:rFonts w:ascii="Times New Roman" w:eastAsia="Times New Roman" w:hAnsi="Times New Roman" w:cs="Times New Roman"/>
          <w:b/>
          <w:kern w:val="3"/>
          <w:sz w:val="24"/>
          <w:szCs w:val="24"/>
          <w:lang w:eastAsia="zh-CN"/>
        </w:rPr>
        <w:t>а</w:t>
      </w:r>
      <w:r w:rsidR="00273A27" w:rsidRPr="00215ED5">
        <w:rPr>
          <w:rFonts w:ascii="Times New Roman" w:eastAsia="Times New Roman" w:hAnsi="Times New Roman" w:cs="Times New Roman"/>
          <w:b/>
          <w:kern w:val="3"/>
          <w:sz w:val="24"/>
          <w:szCs w:val="24"/>
          <w:lang w:eastAsia="zh-CN"/>
        </w:rPr>
        <w:t xml:space="preserve"> </w:t>
      </w:r>
      <w:r w:rsidR="006E00AD" w:rsidRPr="00215ED5">
        <w:rPr>
          <w:rFonts w:ascii="Times New Roman" w:eastAsia="Times New Roman" w:hAnsi="Times New Roman" w:cs="Times New Roman"/>
          <w:b/>
          <w:kern w:val="3"/>
          <w:sz w:val="24"/>
          <w:szCs w:val="24"/>
          <w:lang w:eastAsia="zh-CN"/>
        </w:rPr>
        <w:t xml:space="preserve"> </w:t>
      </w:r>
      <w:r w:rsidR="000252B6" w:rsidRPr="00215ED5">
        <w:rPr>
          <w:rFonts w:ascii="Times New Roman" w:eastAsia="Times New Roman" w:hAnsi="Times New Roman" w:cs="Times New Roman"/>
          <w:b/>
          <w:kern w:val="3"/>
          <w:sz w:val="24"/>
          <w:szCs w:val="24"/>
          <w:lang w:eastAsia="zh-CN"/>
        </w:rPr>
        <w:t>76 961,4 тыс. руб., отклонение 7 276,2 тыс. руб.</w:t>
      </w:r>
    </w:p>
    <w:p w:rsidR="00273A27" w:rsidRPr="00215ED5" w:rsidRDefault="009B775F" w:rsidP="00B90719">
      <w:pPr>
        <w:suppressAutoHyphens/>
        <w:autoSpaceDN w:val="0"/>
        <w:ind w:firstLine="567"/>
        <w:textAlignment w:val="baseline"/>
        <w:rPr>
          <w:rFonts w:ascii="Times New Roman" w:eastAsia="Times New Roman" w:hAnsi="Times New Roman" w:cs="Times New Roman"/>
          <w:b/>
          <w:kern w:val="3"/>
          <w:sz w:val="24"/>
          <w:szCs w:val="24"/>
          <w:lang w:eastAsia="zh-CN"/>
        </w:rPr>
      </w:pPr>
      <w:proofErr w:type="gramStart"/>
      <w:r w:rsidRPr="00215ED5">
        <w:rPr>
          <w:rFonts w:ascii="Times New Roman" w:eastAsia="Times New Roman" w:hAnsi="Times New Roman" w:cs="Times New Roman"/>
          <w:b/>
          <w:kern w:val="3"/>
          <w:sz w:val="24"/>
          <w:szCs w:val="24"/>
          <w:lang w:eastAsia="zh-CN"/>
        </w:rPr>
        <w:t>в</w:t>
      </w:r>
      <w:proofErr w:type="gramEnd"/>
      <w:r w:rsidRPr="00215ED5">
        <w:rPr>
          <w:rFonts w:ascii="Times New Roman" w:eastAsia="Times New Roman" w:hAnsi="Times New Roman" w:cs="Times New Roman"/>
          <w:b/>
          <w:kern w:val="3"/>
          <w:sz w:val="24"/>
          <w:szCs w:val="24"/>
          <w:lang w:eastAsia="zh-CN"/>
        </w:rPr>
        <w:t xml:space="preserve">.) </w:t>
      </w:r>
      <w:r w:rsidR="00273A27" w:rsidRPr="00215ED5">
        <w:rPr>
          <w:rFonts w:ascii="Times New Roman" w:eastAsia="Times New Roman" w:hAnsi="Times New Roman" w:cs="Times New Roman"/>
          <w:b/>
          <w:kern w:val="3"/>
          <w:sz w:val="24"/>
          <w:szCs w:val="24"/>
          <w:lang w:eastAsia="zh-CN"/>
        </w:rPr>
        <w:t xml:space="preserve">Также </w:t>
      </w:r>
      <w:proofErr w:type="gramStart"/>
      <w:r w:rsidR="00273A27" w:rsidRPr="00215ED5">
        <w:rPr>
          <w:rFonts w:ascii="Times New Roman" w:eastAsia="Times New Roman" w:hAnsi="Times New Roman" w:cs="Times New Roman"/>
          <w:b/>
          <w:kern w:val="3"/>
          <w:sz w:val="24"/>
          <w:szCs w:val="24"/>
          <w:lang w:eastAsia="zh-CN"/>
        </w:rPr>
        <w:t>на</w:t>
      </w:r>
      <w:proofErr w:type="gramEnd"/>
      <w:r w:rsidR="00273A27" w:rsidRPr="00215ED5">
        <w:rPr>
          <w:rFonts w:ascii="Times New Roman" w:eastAsia="Times New Roman" w:hAnsi="Times New Roman" w:cs="Times New Roman"/>
          <w:b/>
          <w:kern w:val="3"/>
          <w:sz w:val="24"/>
          <w:szCs w:val="24"/>
          <w:lang w:eastAsia="zh-CN"/>
        </w:rPr>
        <w:t xml:space="preserve"> странице 16  не верно </w:t>
      </w:r>
      <w:r w:rsidR="00F950FD" w:rsidRPr="00215ED5">
        <w:rPr>
          <w:rFonts w:ascii="Times New Roman" w:eastAsia="Times New Roman" w:hAnsi="Times New Roman" w:cs="Times New Roman"/>
          <w:b/>
          <w:kern w:val="3"/>
          <w:sz w:val="24"/>
          <w:szCs w:val="24"/>
          <w:lang w:eastAsia="zh-CN"/>
        </w:rPr>
        <w:t>рассчитан итог</w:t>
      </w:r>
      <w:r w:rsidR="00533EB0" w:rsidRPr="00215ED5">
        <w:rPr>
          <w:rFonts w:ascii="Times New Roman" w:eastAsia="Times New Roman" w:hAnsi="Times New Roman" w:cs="Times New Roman"/>
          <w:b/>
          <w:kern w:val="3"/>
          <w:sz w:val="24"/>
          <w:szCs w:val="24"/>
          <w:lang w:eastAsia="zh-CN"/>
        </w:rPr>
        <w:t xml:space="preserve"> по  гр. 2</w:t>
      </w:r>
      <w:r w:rsidR="00F950FD" w:rsidRPr="00215ED5">
        <w:rPr>
          <w:rFonts w:ascii="Times New Roman" w:eastAsia="Times New Roman" w:hAnsi="Times New Roman" w:cs="Times New Roman"/>
          <w:b/>
          <w:kern w:val="3"/>
          <w:sz w:val="24"/>
          <w:szCs w:val="24"/>
          <w:lang w:eastAsia="zh-CN"/>
        </w:rPr>
        <w:t xml:space="preserve"> </w:t>
      </w:r>
      <w:r w:rsidR="00533EB0" w:rsidRPr="00215ED5">
        <w:rPr>
          <w:rFonts w:ascii="Times New Roman" w:eastAsia="Times New Roman" w:hAnsi="Times New Roman" w:cs="Times New Roman"/>
          <w:b/>
          <w:kern w:val="3"/>
          <w:sz w:val="24"/>
          <w:szCs w:val="24"/>
          <w:lang w:eastAsia="zh-CN"/>
        </w:rPr>
        <w:t>«Уточненного плана</w:t>
      </w:r>
      <w:r w:rsidR="006000E5">
        <w:rPr>
          <w:rFonts w:ascii="Times New Roman" w:eastAsia="Times New Roman" w:hAnsi="Times New Roman" w:cs="Times New Roman"/>
          <w:b/>
          <w:kern w:val="3"/>
          <w:sz w:val="24"/>
          <w:szCs w:val="24"/>
          <w:lang w:eastAsia="zh-CN"/>
        </w:rPr>
        <w:t>, тыс. руб.</w:t>
      </w:r>
      <w:r w:rsidR="00533EB0" w:rsidRPr="00215ED5">
        <w:rPr>
          <w:rFonts w:ascii="Times New Roman" w:eastAsia="Times New Roman" w:hAnsi="Times New Roman" w:cs="Times New Roman"/>
          <w:b/>
          <w:kern w:val="3"/>
          <w:sz w:val="24"/>
          <w:szCs w:val="24"/>
          <w:lang w:eastAsia="zh-CN"/>
        </w:rPr>
        <w:t xml:space="preserve">» общая сумма </w:t>
      </w:r>
      <w:r w:rsidR="00F950FD" w:rsidRPr="00215ED5">
        <w:rPr>
          <w:rFonts w:ascii="Times New Roman" w:eastAsia="Times New Roman" w:hAnsi="Times New Roman" w:cs="Times New Roman"/>
          <w:b/>
          <w:kern w:val="3"/>
          <w:sz w:val="24"/>
          <w:szCs w:val="24"/>
          <w:lang w:eastAsia="zh-CN"/>
        </w:rPr>
        <w:t xml:space="preserve">строк </w:t>
      </w:r>
      <w:r w:rsidR="0097590F" w:rsidRPr="00215ED5">
        <w:rPr>
          <w:rFonts w:ascii="Times New Roman" w:eastAsia="Times New Roman" w:hAnsi="Times New Roman" w:cs="Times New Roman"/>
          <w:b/>
          <w:kern w:val="3"/>
          <w:sz w:val="24"/>
          <w:szCs w:val="24"/>
          <w:lang w:eastAsia="zh-CN"/>
        </w:rPr>
        <w:t>69 685,2 тыс. руб. вместо 76 961,4 тыс. руб. (</w:t>
      </w:r>
      <w:r w:rsidR="005963A9" w:rsidRPr="00215ED5">
        <w:rPr>
          <w:rFonts w:ascii="Times New Roman" w:eastAsia="Times New Roman" w:hAnsi="Times New Roman" w:cs="Times New Roman"/>
          <w:b/>
          <w:kern w:val="3"/>
          <w:sz w:val="24"/>
          <w:szCs w:val="24"/>
          <w:lang w:eastAsia="zh-CN"/>
        </w:rPr>
        <w:t>76 961,4 = 70 005,4+10,1+</w:t>
      </w:r>
      <w:r w:rsidR="00F950FD" w:rsidRPr="00215ED5">
        <w:rPr>
          <w:rFonts w:ascii="Times New Roman" w:eastAsia="Times New Roman" w:hAnsi="Times New Roman" w:cs="Times New Roman"/>
          <w:b/>
          <w:kern w:val="3"/>
          <w:sz w:val="24"/>
          <w:szCs w:val="24"/>
          <w:lang w:eastAsia="zh-CN"/>
        </w:rPr>
        <w:t xml:space="preserve"> </w:t>
      </w:r>
      <w:r w:rsidR="00C44A41" w:rsidRPr="00215ED5">
        <w:rPr>
          <w:rFonts w:ascii="Times New Roman" w:eastAsia="Times New Roman" w:hAnsi="Times New Roman" w:cs="Times New Roman"/>
          <w:b/>
          <w:kern w:val="3"/>
          <w:sz w:val="24"/>
          <w:szCs w:val="24"/>
          <w:lang w:eastAsia="zh-CN"/>
        </w:rPr>
        <w:t>606,2 + 4 079,9 + 1 918,2 + 245 + 56,1 + 40,5</w:t>
      </w:r>
      <w:r w:rsidR="0097590F" w:rsidRPr="00215ED5">
        <w:rPr>
          <w:rFonts w:ascii="Times New Roman" w:eastAsia="Times New Roman" w:hAnsi="Times New Roman" w:cs="Times New Roman"/>
          <w:b/>
          <w:kern w:val="3"/>
          <w:sz w:val="24"/>
          <w:szCs w:val="24"/>
          <w:lang w:eastAsia="zh-CN"/>
        </w:rPr>
        <w:t>)</w:t>
      </w:r>
      <w:r w:rsidR="00903094" w:rsidRPr="00215ED5">
        <w:rPr>
          <w:rFonts w:ascii="Times New Roman" w:eastAsia="Times New Roman" w:hAnsi="Times New Roman" w:cs="Times New Roman"/>
          <w:b/>
          <w:kern w:val="3"/>
          <w:sz w:val="24"/>
          <w:szCs w:val="24"/>
          <w:lang w:eastAsia="zh-CN"/>
        </w:rPr>
        <w:t>, отклонение 7 276,2 тыс. руб.</w:t>
      </w:r>
    </w:p>
    <w:p w:rsidR="00E50D20" w:rsidRPr="003937DC" w:rsidRDefault="00E50D20" w:rsidP="00B90719">
      <w:pPr>
        <w:suppressAutoHyphens/>
        <w:autoSpaceDN w:val="0"/>
        <w:ind w:firstLine="567"/>
        <w:textAlignment w:val="baseline"/>
        <w:rPr>
          <w:rFonts w:ascii="Times New Roman" w:eastAsia="Times New Roman" w:hAnsi="Times New Roman" w:cs="Times New Roman"/>
          <w:b/>
          <w:kern w:val="3"/>
          <w:sz w:val="24"/>
          <w:szCs w:val="24"/>
          <w:lang w:eastAsia="zh-CN"/>
        </w:rPr>
      </w:pPr>
      <w:r w:rsidRPr="003937DC">
        <w:rPr>
          <w:rFonts w:ascii="Times New Roman" w:eastAsia="Times New Roman" w:hAnsi="Times New Roman" w:cs="Times New Roman"/>
          <w:b/>
          <w:kern w:val="3"/>
          <w:sz w:val="24"/>
          <w:szCs w:val="24"/>
          <w:lang w:eastAsia="zh-CN"/>
        </w:rPr>
        <w:t>6.)</w:t>
      </w:r>
      <w:r w:rsidR="004D39D0">
        <w:rPr>
          <w:rFonts w:ascii="Times New Roman" w:eastAsia="Times New Roman" w:hAnsi="Times New Roman" w:cs="Times New Roman"/>
          <w:b/>
          <w:kern w:val="3"/>
          <w:sz w:val="24"/>
          <w:szCs w:val="24"/>
          <w:lang w:eastAsia="zh-CN"/>
        </w:rPr>
        <w:t xml:space="preserve"> </w:t>
      </w:r>
      <w:r w:rsidRPr="003937DC">
        <w:rPr>
          <w:rFonts w:ascii="Times New Roman" w:eastAsia="Times New Roman" w:hAnsi="Times New Roman" w:cs="Times New Roman"/>
          <w:b/>
          <w:kern w:val="3"/>
          <w:sz w:val="24"/>
          <w:szCs w:val="24"/>
          <w:lang w:eastAsia="zh-CN"/>
        </w:rPr>
        <w:t>Странице 16 Подраздел 02 «Общее образование» табличной части:</w:t>
      </w:r>
    </w:p>
    <w:p w:rsidR="00E50D20" w:rsidRPr="003937DC" w:rsidRDefault="00E50D20" w:rsidP="00B90719">
      <w:pPr>
        <w:suppressAutoHyphens/>
        <w:autoSpaceDN w:val="0"/>
        <w:ind w:firstLine="567"/>
        <w:textAlignment w:val="baseline"/>
        <w:rPr>
          <w:rFonts w:ascii="Times New Roman" w:eastAsia="Times New Roman" w:hAnsi="Times New Roman" w:cs="Times New Roman"/>
          <w:b/>
          <w:kern w:val="3"/>
          <w:sz w:val="24"/>
          <w:szCs w:val="24"/>
          <w:lang w:eastAsia="zh-CN"/>
        </w:rPr>
      </w:pPr>
      <w:r w:rsidRPr="003937DC">
        <w:rPr>
          <w:rFonts w:ascii="Times New Roman" w:eastAsia="Times New Roman" w:hAnsi="Times New Roman" w:cs="Times New Roman"/>
          <w:b/>
          <w:kern w:val="3"/>
          <w:sz w:val="24"/>
          <w:szCs w:val="24"/>
          <w:lang w:eastAsia="zh-CN"/>
        </w:rPr>
        <w:t xml:space="preserve">- «Всего по разделу»  по гр. </w:t>
      </w:r>
      <w:r w:rsidR="003937DC" w:rsidRPr="003937DC">
        <w:rPr>
          <w:rFonts w:ascii="Times New Roman" w:eastAsia="Times New Roman" w:hAnsi="Times New Roman" w:cs="Times New Roman"/>
          <w:b/>
          <w:kern w:val="3"/>
          <w:sz w:val="24"/>
          <w:szCs w:val="24"/>
          <w:lang w:eastAsia="zh-CN"/>
        </w:rPr>
        <w:t>3</w:t>
      </w:r>
      <w:r w:rsidRPr="003937DC">
        <w:rPr>
          <w:rFonts w:ascii="Times New Roman" w:eastAsia="Times New Roman" w:hAnsi="Times New Roman" w:cs="Times New Roman"/>
          <w:b/>
          <w:kern w:val="3"/>
          <w:sz w:val="24"/>
          <w:szCs w:val="24"/>
          <w:lang w:eastAsia="zh-CN"/>
        </w:rPr>
        <w:t xml:space="preserve"> «</w:t>
      </w:r>
      <w:r w:rsidR="00903094" w:rsidRPr="003937DC">
        <w:rPr>
          <w:rFonts w:ascii="Times New Roman" w:eastAsia="Times New Roman" w:hAnsi="Times New Roman" w:cs="Times New Roman"/>
          <w:b/>
          <w:kern w:val="3"/>
          <w:sz w:val="24"/>
          <w:szCs w:val="24"/>
          <w:lang w:eastAsia="zh-CN"/>
        </w:rPr>
        <w:t>Фактически исполнено</w:t>
      </w:r>
      <w:r w:rsidRPr="003937DC">
        <w:rPr>
          <w:rFonts w:ascii="Times New Roman" w:eastAsia="Times New Roman" w:hAnsi="Times New Roman" w:cs="Times New Roman"/>
          <w:b/>
          <w:kern w:val="3"/>
          <w:sz w:val="24"/>
          <w:szCs w:val="24"/>
          <w:lang w:eastAsia="zh-CN"/>
        </w:rPr>
        <w:t xml:space="preserve">» прописана сумма </w:t>
      </w:r>
      <w:r w:rsidR="00903094" w:rsidRPr="003937DC">
        <w:rPr>
          <w:rFonts w:ascii="Times New Roman" w:eastAsia="Times New Roman" w:hAnsi="Times New Roman" w:cs="Times New Roman"/>
          <w:b/>
          <w:kern w:val="3"/>
          <w:sz w:val="24"/>
          <w:szCs w:val="24"/>
          <w:lang w:eastAsia="zh-CN"/>
        </w:rPr>
        <w:t xml:space="preserve">           </w:t>
      </w:r>
      <w:r w:rsidRPr="003937DC">
        <w:rPr>
          <w:rFonts w:ascii="Times New Roman" w:eastAsia="Times New Roman" w:hAnsi="Times New Roman" w:cs="Times New Roman"/>
          <w:b/>
          <w:kern w:val="3"/>
          <w:sz w:val="24"/>
          <w:szCs w:val="24"/>
          <w:lang w:eastAsia="zh-CN"/>
        </w:rPr>
        <w:t>«</w:t>
      </w:r>
      <w:r w:rsidR="003937DC">
        <w:rPr>
          <w:rFonts w:ascii="Times New Roman" w:eastAsia="Times New Roman" w:hAnsi="Times New Roman" w:cs="Times New Roman"/>
          <w:b/>
          <w:kern w:val="3"/>
          <w:sz w:val="24"/>
          <w:szCs w:val="24"/>
          <w:lang w:eastAsia="zh-CN"/>
        </w:rPr>
        <w:t>69 563,3</w:t>
      </w:r>
      <w:r w:rsidRPr="003937DC">
        <w:rPr>
          <w:rFonts w:ascii="Times New Roman" w:eastAsia="Times New Roman" w:hAnsi="Times New Roman" w:cs="Times New Roman"/>
          <w:b/>
          <w:kern w:val="3"/>
          <w:sz w:val="24"/>
          <w:szCs w:val="24"/>
          <w:lang w:eastAsia="zh-CN"/>
        </w:rPr>
        <w:t>» тыс. руб., которая не соответствует:</w:t>
      </w:r>
    </w:p>
    <w:p w:rsidR="00E50D20" w:rsidRPr="00F20897" w:rsidRDefault="00E50D20" w:rsidP="00B90719">
      <w:pPr>
        <w:suppressAutoHyphens/>
        <w:autoSpaceDN w:val="0"/>
        <w:ind w:firstLine="567"/>
        <w:textAlignment w:val="baseline"/>
        <w:rPr>
          <w:rFonts w:ascii="Times New Roman" w:eastAsia="Times New Roman" w:hAnsi="Times New Roman" w:cs="Times New Roman"/>
          <w:b/>
          <w:kern w:val="3"/>
          <w:sz w:val="24"/>
          <w:szCs w:val="24"/>
          <w:lang w:eastAsia="zh-CN"/>
        </w:rPr>
      </w:pPr>
      <w:r w:rsidRPr="00F20897">
        <w:rPr>
          <w:rFonts w:ascii="Times New Roman" w:eastAsia="Times New Roman" w:hAnsi="Times New Roman" w:cs="Times New Roman"/>
          <w:b/>
          <w:kern w:val="3"/>
          <w:sz w:val="24"/>
          <w:szCs w:val="24"/>
          <w:lang w:eastAsia="zh-CN"/>
        </w:rPr>
        <w:t>а.) Приложению № 2 «Распределение бюджетных ассигнований по разделам и подразделам классификации расходов  бюджетов в 2022 году» по показателю «Общее образование» раздел 07, подраздел 02 «</w:t>
      </w:r>
      <w:r w:rsidR="00D3158F" w:rsidRPr="00F20897">
        <w:rPr>
          <w:rFonts w:ascii="Times New Roman" w:eastAsia="Times New Roman" w:hAnsi="Times New Roman" w:cs="Times New Roman"/>
          <w:b/>
          <w:kern w:val="3"/>
          <w:sz w:val="24"/>
          <w:szCs w:val="24"/>
          <w:lang w:eastAsia="zh-CN"/>
        </w:rPr>
        <w:t>Исполнение за 2022 год</w:t>
      </w:r>
      <w:r w:rsidR="006000E5">
        <w:rPr>
          <w:rFonts w:ascii="Times New Roman" w:eastAsia="Times New Roman" w:hAnsi="Times New Roman" w:cs="Times New Roman"/>
          <w:b/>
          <w:kern w:val="3"/>
          <w:sz w:val="24"/>
          <w:szCs w:val="24"/>
          <w:lang w:eastAsia="zh-CN"/>
        </w:rPr>
        <w:t>,</w:t>
      </w:r>
      <w:r w:rsidRPr="00F20897">
        <w:rPr>
          <w:rFonts w:ascii="Times New Roman" w:eastAsia="Times New Roman" w:hAnsi="Times New Roman" w:cs="Times New Roman"/>
          <w:b/>
          <w:kern w:val="3"/>
          <w:sz w:val="24"/>
          <w:szCs w:val="24"/>
          <w:lang w:eastAsia="zh-CN"/>
        </w:rPr>
        <w:t xml:space="preserve"> тыс. руб.»</w:t>
      </w:r>
      <w:r w:rsidR="00D5766F">
        <w:rPr>
          <w:rFonts w:ascii="Times New Roman" w:eastAsia="Times New Roman" w:hAnsi="Times New Roman" w:cs="Times New Roman"/>
          <w:b/>
          <w:kern w:val="3"/>
          <w:sz w:val="24"/>
          <w:szCs w:val="24"/>
          <w:lang w:eastAsia="zh-CN"/>
        </w:rPr>
        <w:t xml:space="preserve"> по гр. 5</w:t>
      </w:r>
      <w:r w:rsidRPr="00F20897">
        <w:rPr>
          <w:rFonts w:ascii="Times New Roman" w:eastAsia="Times New Roman" w:hAnsi="Times New Roman" w:cs="Times New Roman"/>
          <w:b/>
          <w:kern w:val="3"/>
          <w:sz w:val="24"/>
          <w:szCs w:val="24"/>
          <w:lang w:eastAsia="zh-CN"/>
        </w:rPr>
        <w:t xml:space="preserve">   прописана сумма 76</w:t>
      </w:r>
      <w:r w:rsidR="00CF5CF9" w:rsidRPr="00F20897">
        <w:rPr>
          <w:rFonts w:ascii="Times New Roman" w:eastAsia="Times New Roman" w:hAnsi="Times New Roman" w:cs="Times New Roman"/>
          <w:b/>
          <w:kern w:val="3"/>
          <w:sz w:val="24"/>
          <w:szCs w:val="24"/>
          <w:lang w:eastAsia="zh-CN"/>
        </w:rPr>
        <w:t> 800,0</w:t>
      </w:r>
      <w:r w:rsidRPr="00F20897">
        <w:rPr>
          <w:rFonts w:ascii="Times New Roman" w:eastAsia="Times New Roman" w:hAnsi="Times New Roman" w:cs="Times New Roman"/>
          <w:b/>
          <w:kern w:val="3"/>
          <w:sz w:val="24"/>
          <w:szCs w:val="24"/>
          <w:lang w:eastAsia="zh-CN"/>
        </w:rPr>
        <w:t xml:space="preserve"> тыс. руб., отклонение 7 2</w:t>
      </w:r>
      <w:r w:rsidR="00415C3B" w:rsidRPr="00F20897">
        <w:rPr>
          <w:rFonts w:ascii="Times New Roman" w:eastAsia="Times New Roman" w:hAnsi="Times New Roman" w:cs="Times New Roman"/>
          <w:b/>
          <w:kern w:val="3"/>
          <w:sz w:val="24"/>
          <w:szCs w:val="24"/>
          <w:lang w:eastAsia="zh-CN"/>
        </w:rPr>
        <w:t>3</w:t>
      </w:r>
      <w:r w:rsidRPr="00F20897">
        <w:rPr>
          <w:rFonts w:ascii="Times New Roman" w:eastAsia="Times New Roman" w:hAnsi="Times New Roman" w:cs="Times New Roman"/>
          <w:b/>
          <w:kern w:val="3"/>
          <w:sz w:val="24"/>
          <w:szCs w:val="24"/>
          <w:lang w:eastAsia="zh-CN"/>
        </w:rPr>
        <w:t>6,</w:t>
      </w:r>
      <w:r w:rsidR="00415C3B" w:rsidRPr="00F20897">
        <w:rPr>
          <w:rFonts w:ascii="Times New Roman" w:eastAsia="Times New Roman" w:hAnsi="Times New Roman" w:cs="Times New Roman"/>
          <w:b/>
          <w:kern w:val="3"/>
          <w:sz w:val="24"/>
          <w:szCs w:val="24"/>
          <w:lang w:eastAsia="zh-CN"/>
        </w:rPr>
        <w:t>7</w:t>
      </w:r>
      <w:r w:rsidRPr="00F20897">
        <w:rPr>
          <w:rFonts w:ascii="Times New Roman" w:eastAsia="Times New Roman" w:hAnsi="Times New Roman" w:cs="Times New Roman"/>
          <w:b/>
          <w:kern w:val="3"/>
          <w:sz w:val="24"/>
          <w:szCs w:val="24"/>
          <w:lang w:eastAsia="zh-CN"/>
        </w:rPr>
        <w:t xml:space="preserve"> тыс. руб.</w:t>
      </w:r>
    </w:p>
    <w:p w:rsidR="00E50D20" w:rsidRPr="008B226E" w:rsidRDefault="00E50D20" w:rsidP="00B90719">
      <w:pPr>
        <w:suppressAutoHyphens/>
        <w:autoSpaceDN w:val="0"/>
        <w:ind w:firstLine="567"/>
        <w:textAlignment w:val="baseline"/>
        <w:rPr>
          <w:rFonts w:ascii="Times New Roman" w:eastAsia="Times New Roman" w:hAnsi="Times New Roman" w:cs="Times New Roman"/>
          <w:b/>
          <w:kern w:val="3"/>
          <w:sz w:val="24"/>
          <w:szCs w:val="24"/>
          <w:lang w:eastAsia="zh-CN"/>
        </w:rPr>
      </w:pPr>
      <w:proofErr w:type="gramStart"/>
      <w:r w:rsidRPr="008B226E">
        <w:rPr>
          <w:rFonts w:ascii="Times New Roman" w:eastAsia="Times New Roman" w:hAnsi="Times New Roman" w:cs="Times New Roman"/>
          <w:b/>
          <w:kern w:val="3"/>
          <w:sz w:val="24"/>
          <w:szCs w:val="24"/>
          <w:lang w:eastAsia="zh-CN"/>
        </w:rPr>
        <w:t>б</w:t>
      </w:r>
      <w:proofErr w:type="gramEnd"/>
      <w:r w:rsidRPr="008B226E">
        <w:rPr>
          <w:rFonts w:ascii="Times New Roman" w:eastAsia="Times New Roman" w:hAnsi="Times New Roman" w:cs="Times New Roman"/>
          <w:b/>
          <w:kern w:val="3"/>
          <w:sz w:val="24"/>
          <w:szCs w:val="24"/>
          <w:lang w:eastAsia="zh-CN"/>
        </w:rPr>
        <w:t xml:space="preserve">.)  Приложению № 4 «Ведомственная структура расходов бюджета </w:t>
      </w:r>
      <w:proofErr w:type="spellStart"/>
      <w:r w:rsidRPr="008B226E">
        <w:rPr>
          <w:rFonts w:ascii="Times New Roman" w:eastAsia="Times New Roman" w:hAnsi="Times New Roman" w:cs="Times New Roman"/>
          <w:b/>
          <w:kern w:val="3"/>
          <w:sz w:val="24"/>
          <w:szCs w:val="24"/>
          <w:lang w:eastAsia="zh-CN"/>
        </w:rPr>
        <w:t>Юрьянского</w:t>
      </w:r>
      <w:proofErr w:type="spellEnd"/>
      <w:r w:rsidRPr="008B226E">
        <w:rPr>
          <w:rFonts w:ascii="Times New Roman" w:eastAsia="Times New Roman" w:hAnsi="Times New Roman" w:cs="Times New Roman"/>
          <w:b/>
          <w:kern w:val="3"/>
          <w:sz w:val="24"/>
          <w:szCs w:val="24"/>
          <w:lang w:eastAsia="zh-CN"/>
        </w:rPr>
        <w:t xml:space="preserve"> муниципального района в 2022 году» по КБК 903 07 02 0210000000 000 по гр. </w:t>
      </w:r>
      <w:r w:rsidR="006000E5" w:rsidRPr="008B226E">
        <w:rPr>
          <w:rFonts w:ascii="Times New Roman" w:eastAsia="Times New Roman" w:hAnsi="Times New Roman" w:cs="Times New Roman"/>
          <w:b/>
          <w:kern w:val="3"/>
          <w:sz w:val="24"/>
          <w:szCs w:val="24"/>
          <w:lang w:eastAsia="zh-CN"/>
        </w:rPr>
        <w:t>8</w:t>
      </w:r>
      <w:r w:rsidRPr="008B226E">
        <w:rPr>
          <w:rFonts w:ascii="Times New Roman" w:eastAsia="Times New Roman" w:hAnsi="Times New Roman" w:cs="Times New Roman"/>
          <w:b/>
          <w:kern w:val="3"/>
          <w:sz w:val="24"/>
          <w:szCs w:val="24"/>
          <w:lang w:eastAsia="zh-CN"/>
        </w:rPr>
        <w:t xml:space="preserve"> «</w:t>
      </w:r>
      <w:r w:rsidR="006000E5" w:rsidRPr="008B226E">
        <w:rPr>
          <w:rFonts w:ascii="Times New Roman" w:eastAsia="Times New Roman" w:hAnsi="Times New Roman" w:cs="Times New Roman"/>
          <w:b/>
          <w:kern w:val="3"/>
          <w:sz w:val="24"/>
          <w:szCs w:val="24"/>
          <w:lang w:eastAsia="zh-CN"/>
        </w:rPr>
        <w:t xml:space="preserve">Исполнение за 2022 год, </w:t>
      </w:r>
      <w:r w:rsidRPr="008B226E">
        <w:rPr>
          <w:rFonts w:ascii="Times New Roman" w:eastAsia="Times New Roman" w:hAnsi="Times New Roman" w:cs="Times New Roman"/>
          <w:b/>
          <w:kern w:val="3"/>
          <w:sz w:val="24"/>
          <w:szCs w:val="24"/>
          <w:lang w:eastAsia="zh-CN"/>
        </w:rPr>
        <w:t>тыс. руб.» прописана сумма  76</w:t>
      </w:r>
      <w:r w:rsidR="008B226E" w:rsidRPr="008B226E">
        <w:rPr>
          <w:rFonts w:ascii="Times New Roman" w:eastAsia="Times New Roman" w:hAnsi="Times New Roman" w:cs="Times New Roman"/>
          <w:b/>
          <w:kern w:val="3"/>
          <w:sz w:val="24"/>
          <w:szCs w:val="24"/>
          <w:lang w:eastAsia="zh-CN"/>
        </w:rPr>
        <w:t> 800,0</w:t>
      </w:r>
      <w:r w:rsidR="00415C3B" w:rsidRPr="008B226E">
        <w:rPr>
          <w:rFonts w:ascii="Times New Roman" w:eastAsia="Times New Roman" w:hAnsi="Times New Roman" w:cs="Times New Roman"/>
          <w:b/>
          <w:kern w:val="3"/>
          <w:sz w:val="24"/>
          <w:szCs w:val="24"/>
          <w:lang w:eastAsia="zh-CN"/>
        </w:rPr>
        <w:t xml:space="preserve"> тыс. руб., отклонение </w:t>
      </w:r>
      <w:r w:rsidR="008B226E" w:rsidRPr="008B226E">
        <w:rPr>
          <w:rFonts w:ascii="Times New Roman" w:eastAsia="Times New Roman" w:hAnsi="Times New Roman" w:cs="Times New Roman"/>
          <w:b/>
          <w:kern w:val="3"/>
          <w:sz w:val="24"/>
          <w:szCs w:val="24"/>
          <w:lang w:eastAsia="zh-CN"/>
        </w:rPr>
        <w:t xml:space="preserve"> </w:t>
      </w:r>
      <w:r w:rsidR="00415C3B" w:rsidRPr="008B226E">
        <w:rPr>
          <w:rFonts w:ascii="Times New Roman" w:eastAsia="Times New Roman" w:hAnsi="Times New Roman" w:cs="Times New Roman"/>
          <w:b/>
          <w:kern w:val="3"/>
          <w:sz w:val="24"/>
          <w:szCs w:val="24"/>
          <w:lang w:eastAsia="zh-CN"/>
        </w:rPr>
        <w:t>7 23</w:t>
      </w:r>
      <w:r w:rsidRPr="008B226E">
        <w:rPr>
          <w:rFonts w:ascii="Times New Roman" w:eastAsia="Times New Roman" w:hAnsi="Times New Roman" w:cs="Times New Roman"/>
          <w:b/>
          <w:kern w:val="3"/>
          <w:sz w:val="24"/>
          <w:szCs w:val="24"/>
          <w:lang w:eastAsia="zh-CN"/>
        </w:rPr>
        <w:t>6,</w:t>
      </w:r>
      <w:r w:rsidR="00415C3B" w:rsidRPr="008B226E">
        <w:rPr>
          <w:rFonts w:ascii="Times New Roman" w:eastAsia="Times New Roman" w:hAnsi="Times New Roman" w:cs="Times New Roman"/>
          <w:b/>
          <w:kern w:val="3"/>
          <w:sz w:val="24"/>
          <w:szCs w:val="24"/>
          <w:lang w:eastAsia="zh-CN"/>
        </w:rPr>
        <w:t>7</w:t>
      </w:r>
      <w:r w:rsidRPr="008B226E">
        <w:rPr>
          <w:rFonts w:ascii="Times New Roman" w:eastAsia="Times New Roman" w:hAnsi="Times New Roman" w:cs="Times New Roman"/>
          <w:b/>
          <w:kern w:val="3"/>
          <w:sz w:val="24"/>
          <w:szCs w:val="24"/>
          <w:lang w:eastAsia="zh-CN"/>
        </w:rPr>
        <w:t xml:space="preserve"> тыс. руб.</w:t>
      </w:r>
    </w:p>
    <w:p w:rsidR="00415C3B" w:rsidRDefault="00E50D20" w:rsidP="00415C3B">
      <w:pPr>
        <w:suppressAutoHyphens/>
        <w:autoSpaceDN w:val="0"/>
        <w:ind w:firstLine="567"/>
        <w:textAlignment w:val="baseline"/>
        <w:rPr>
          <w:rFonts w:ascii="Times New Roman" w:eastAsia="Times New Roman" w:hAnsi="Times New Roman" w:cs="Times New Roman"/>
          <w:b/>
          <w:kern w:val="3"/>
          <w:sz w:val="24"/>
          <w:szCs w:val="24"/>
          <w:lang w:eastAsia="zh-CN"/>
        </w:rPr>
      </w:pPr>
      <w:proofErr w:type="gramStart"/>
      <w:r w:rsidRPr="00D2077C">
        <w:rPr>
          <w:rFonts w:ascii="Times New Roman" w:eastAsia="Times New Roman" w:hAnsi="Times New Roman" w:cs="Times New Roman"/>
          <w:b/>
          <w:kern w:val="3"/>
          <w:sz w:val="24"/>
          <w:szCs w:val="24"/>
          <w:lang w:eastAsia="zh-CN"/>
        </w:rPr>
        <w:t>в</w:t>
      </w:r>
      <w:proofErr w:type="gramEnd"/>
      <w:r w:rsidRPr="00D2077C">
        <w:rPr>
          <w:rFonts w:ascii="Times New Roman" w:eastAsia="Times New Roman" w:hAnsi="Times New Roman" w:cs="Times New Roman"/>
          <w:b/>
          <w:kern w:val="3"/>
          <w:sz w:val="24"/>
          <w:szCs w:val="24"/>
          <w:lang w:eastAsia="zh-CN"/>
        </w:rPr>
        <w:t xml:space="preserve">.)  Также </w:t>
      </w:r>
      <w:proofErr w:type="gramStart"/>
      <w:r w:rsidRPr="00D2077C">
        <w:rPr>
          <w:rFonts w:ascii="Times New Roman" w:eastAsia="Times New Roman" w:hAnsi="Times New Roman" w:cs="Times New Roman"/>
          <w:b/>
          <w:kern w:val="3"/>
          <w:sz w:val="24"/>
          <w:szCs w:val="24"/>
          <w:lang w:eastAsia="zh-CN"/>
        </w:rPr>
        <w:t>на</w:t>
      </w:r>
      <w:proofErr w:type="gramEnd"/>
      <w:r w:rsidRPr="00D2077C">
        <w:rPr>
          <w:rFonts w:ascii="Times New Roman" w:eastAsia="Times New Roman" w:hAnsi="Times New Roman" w:cs="Times New Roman"/>
          <w:b/>
          <w:kern w:val="3"/>
          <w:sz w:val="24"/>
          <w:szCs w:val="24"/>
          <w:lang w:eastAsia="zh-CN"/>
        </w:rPr>
        <w:t xml:space="preserve"> странице 16  не верно рассчитан итог</w:t>
      </w:r>
      <w:r w:rsidR="00723EE7">
        <w:rPr>
          <w:rFonts w:ascii="Times New Roman" w:eastAsia="Times New Roman" w:hAnsi="Times New Roman" w:cs="Times New Roman"/>
          <w:b/>
          <w:kern w:val="3"/>
          <w:sz w:val="24"/>
          <w:szCs w:val="24"/>
          <w:lang w:eastAsia="zh-CN"/>
        </w:rPr>
        <w:t xml:space="preserve"> по гр. 3 «Фактическое исполнение»</w:t>
      </w:r>
      <w:r w:rsidR="00215ED5">
        <w:rPr>
          <w:rFonts w:ascii="Times New Roman" w:eastAsia="Times New Roman" w:hAnsi="Times New Roman" w:cs="Times New Roman"/>
          <w:b/>
          <w:kern w:val="3"/>
          <w:sz w:val="24"/>
          <w:szCs w:val="24"/>
          <w:lang w:eastAsia="zh-CN"/>
        </w:rPr>
        <w:t xml:space="preserve"> общая сумма </w:t>
      </w:r>
      <w:r w:rsidRPr="00D2077C">
        <w:rPr>
          <w:rFonts w:ascii="Times New Roman" w:eastAsia="Times New Roman" w:hAnsi="Times New Roman" w:cs="Times New Roman"/>
          <w:b/>
          <w:kern w:val="3"/>
          <w:sz w:val="24"/>
          <w:szCs w:val="24"/>
          <w:lang w:eastAsia="zh-CN"/>
        </w:rPr>
        <w:t xml:space="preserve"> строк 69</w:t>
      </w:r>
      <w:r w:rsidR="00215ED5">
        <w:rPr>
          <w:rFonts w:ascii="Times New Roman" w:eastAsia="Times New Roman" w:hAnsi="Times New Roman" w:cs="Times New Roman"/>
          <w:b/>
          <w:kern w:val="3"/>
          <w:sz w:val="24"/>
          <w:szCs w:val="24"/>
          <w:lang w:eastAsia="zh-CN"/>
        </w:rPr>
        <w:t> 563,3</w:t>
      </w:r>
      <w:r w:rsidRPr="00D2077C">
        <w:rPr>
          <w:rFonts w:ascii="Times New Roman" w:eastAsia="Times New Roman" w:hAnsi="Times New Roman" w:cs="Times New Roman"/>
          <w:b/>
          <w:kern w:val="3"/>
          <w:sz w:val="24"/>
          <w:szCs w:val="24"/>
          <w:lang w:eastAsia="zh-CN"/>
        </w:rPr>
        <w:t xml:space="preserve"> тыс. руб. вместо </w:t>
      </w:r>
      <w:r w:rsidR="00B90719" w:rsidRPr="00D2077C">
        <w:rPr>
          <w:rFonts w:ascii="Times New Roman" w:eastAsia="Times New Roman" w:hAnsi="Times New Roman" w:cs="Times New Roman"/>
          <w:b/>
          <w:kern w:val="3"/>
          <w:sz w:val="24"/>
          <w:szCs w:val="24"/>
          <w:lang w:eastAsia="zh-CN"/>
        </w:rPr>
        <w:t>76 800,0</w:t>
      </w:r>
      <w:r w:rsidRPr="00D2077C">
        <w:rPr>
          <w:rFonts w:ascii="Times New Roman" w:eastAsia="Times New Roman" w:hAnsi="Times New Roman" w:cs="Times New Roman"/>
          <w:b/>
          <w:kern w:val="3"/>
          <w:sz w:val="24"/>
          <w:szCs w:val="24"/>
          <w:lang w:eastAsia="zh-CN"/>
        </w:rPr>
        <w:t xml:space="preserve"> тыс. руб. (</w:t>
      </w:r>
      <w:r w:rsidR="00EF71A6" w:rsidRPr="00D2077C">
        <w:rPr>
          <w:rFonts w:ascii="Times New Roman" w:eastAsia="Times New Roman" w:hAnsi="Times New Roman" w:cs="Times New Roman"/>
          <w:b/>
          <w:kern w:val="3"/>
          <w:sz w:val="24"/>
          <w:szCs w:val="24"/>
          <w:lang w:eastAsia="zh-CN"/>
        </w:rPr>
        <w:t>76 800,0</w:t>
      </w:r>
      <w:r w:rsidRPr="00D2077C">
        <w:rPr>
          <w:rFonts w:ascii="Times New Roman" w:eastAsia="Times New Roman" w:hAnsi="Times New Roman" w:cs="Times New Roman"/>
          <w:b/>
          <w:kern w:val="3"/>
          <w:sz w:val="24"/>
          <w:szCs w:val="24"/>
          <w:lang w:eastAsia="zh-CN"/>
        </w:rPr>
        <w:t xml:space="preserve"> </w:t>
      </w:r>
      <w:r w:rsidRPr="00D2077C">
        <w:rPr>
          <w:rFonts w:ascii="Times New Roman" w:eastAsia="Times New Roman" w:hAnsi="Times New Roman" w:cs="Times New Roman"/>
          <w:b/>
          <w:kern w:val="3"/>
          <w:sz w:val="24"/>
          <w:szCs w:val="24"/>
          <w:lang w:eastAsia="zh-CN"/>
        </w:rPr>
        <w:lastRenderedPageBreak/>
        <w:t xml:space="preserve">= </w:t>
      </w:r>
      <w:r w:rsidR="00EF71A6" w:rsidRPr="00D2077C">
        <w:rPr>
          <w:rFonts w:ascii="Times New Roman" w:eastAsia="Times New Roman" w:hAnsi="Times New Roman" w:cs="Times New Roman"/>
          <w:b/>
          <w:kern w:val="3"/>
          <w:sz w:val="24"/>
          <w:szCs w:val="24"/>
          <w:lang w:eastAsia="zh-CN"/>
        </w:rPr>
        <w:t>69 844,2</w:t>
      </w:r>
      <w:r w:rsidRPr="00D2077C">
        <w:rPr>
          <w:rFonts w:ascii="Times New Roman" w:eastAsia="Times New Roman" w:hAnsi="Times New Roman" w:cs="Times New Roman"/>
          <w:b/>
          <w:kern w:val="3"/>
          <w:sz w:val="24"/>
          <w:szCs w:val="24"/>
          <w:lang w:eastAsia="zh-CN"/>
        </w:rPr>
        <w:t>+10,</w:t>
      </w:r>
      <w:r w:rsidR="00EF71A6" w:rsidRPr="00D2077C">
        <w:rPr>
          <w:rFonts w:ascii="Times New Roman" w:eastAsia="Times New Roman" w:hAnsi="Times New Roman" w:cs="Times New Roman"/>
          <w:b/>
          <w:kern w:val="3"/>
          <w:sz w:val="24"/>
          <w:szCs w:val="24"/>
          <w:lang w:eastAsia="zh-CN"/>
        </w:rPr>
        <w:t>0</w:t>
      </w:r>
      <w:r w:rsidRPr="00D2077C">
        <w:rPr>
          <w:rFonts w:ascii="Times New Roman" w:eastAsia="Times New Roman" w:hAnsi="Times New Roman" w:cs="Times New Roman"/>
          <w:b/>
          <w:kern w:val="3"/>
          <w:sz w:val="24"/>
          <w:szCs w:val="24"/>
          <w:lang w:eastAsia="zh-CN"/>
        </w:rPr>
        <w:t xml:space="preserve">+ </w:t>
      </w:r>
      <w:r w:rsidR="00EF71A6" w:rsidRPr="00D2077C">
        <w:rPr>
          <w:rFonts w:ascii="Times New Roman" w:eastAsia="Times New Roman" w:hAnsi="Times New Roman" w:cs="Times New Roman"/>
          <w:b/>
          <w:kern w:val="3"/>
          <w:sz w:val="24"/>
          <w:szCs w:val="24"/>
          <w:lang w:eastAsia="zh-CN"/>
        </w:rPr>
        <w:t>606,2</w:t>
      </w:r>
      <w:r w:rsidRPr="00D2077C">
        <w:rPr>
          <w:rFonts w:ascii="Times New Roman" w:eastAsia="Times New Roman" w:hAnsi="Times New Roman" w:cs="Times New Roman"/>
          <w:b/>
          <w:kern w:val="3"/>
          <w:sz w:val="24"/>
          <w:szCs w:val="24"/>
          <w:lang w:eastAsia="zh-CN"/>
        </w:rPr>
        <w:t xml:space="preserve"> + </w:t>
      </w:r>
      <w:r w:rsidR="00EF71A6" w:rsidRPr="00D2077C">
        <w:rPr>
          <w:rFonts w:ascii="Times New Roman" w:eastAsia="Times New Roman" w:hAnsi="Times New Roman" w:cs="Times New Roman"/>
          <w:b/>
          <w:kern w:val="3"/>
          <w:sz w:val="24"/>
          <w:szCs w:val="24"/>
          <w:lang w:eastAsia="zh-CN"/>
        </w:rPr>
        <w:t>4 079</w:t>
      </w:r>
      <w:r w:rsidRPr="00D2077C">
        <w:rPr>
          <w:rFonts w:ascii="Times New Roman" w:eastAsia="Times New Roman" w:hAnsi="Times New Roman" w:cs="Times New Roman"/>
          <w:b/>
          <w:kern w:val="3"/>
          <w:sz w:val="24"/>
          <w:szCs w:val="24"/>
          <w:lang w:eastAsia="zh-CN"/>
        </w:rPr>
        <w:t xml:space="preserve">,9 + 1 918,2 + </w:t>
      </w:r>
      <w:r w:rsidR="004036F9" w:rsidRPr="00D2077C">
        <w:rPr>
          <w:rFonts w:ascii="Times New Roman" w:eastAsia="Times New Roman" w:hAnsi="Times New Roman" w:cs="Times New Roman"/>
          <w:b/>
          <w:kern w:val="3"/>
          <w:sz w:val="24"/>
          <w:szCs w:val="24"/>
          <w:lang w:eastAsia="zh-CN"/>
        </w:rPr>
        <w:t>244,9</w:t>
      </w:r>
      <w:r w:rsidR="00415C3B">
        <w:rPr>
          <w:rFonts w:ascii="Times New Roman" w:eastAsia="Times New Roman" w:hAnsi="Times New Roman" w:cs="Times New Roman"/>
          <w:b/>
          <w:kern w:val="3"/>
          <w:sz w:val="24"/>
          <w:szCs w:val="24"/>
          <w:lang w:eastAsia="zh-CN"/>
        </w:rPr>
        <w:t xml:space="preserve"> + 56,1 + </w:t>
      </w:r>
      <w:r w:rsidR="00415C3B" w:rsidRPr="00415C3B">
        <w:rPr>
          <w:rFonts w:ascii="Times New Roman" w:eastAsia="Times New Roman" w:hAnsi="Times New Roman" w:cs="Times New Roman"/>
          <w:b/>
          <w:kern w:val="3"/>
          <w:sz w:val="24"/>
          <w:szCs w:val="24"/>
          <w:lang w:eastAsia="zh-CN"/>
        </w:rPr>
        <w:t>40,5), отклонение 7 236,7 тыс. руб.</w:t>
      </w:r>
    </w:p>
    <w:p w:rsidR="009B775F" w:rsidRDefault="001A5687" w:rsidP="00B90719">
      <w:pPr>
        <w:suppressAutoHyphens/>
        <w:autoSpaceDN w:val="0"/>
        <w:ind w:firstLine="567"/>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7.) </w:t>
      </w:r>
      <w:r w:rsidR="00293D30">
        <w:rPr>
          <w:rFonts w:ascii="Times New Roman" w:eastAsia="Times New Roman" w:hAnsi="Times New Roman" w:cs="Times New Roman"/>
          <w:b/>
          <w:kern w:val="3"/>
          <w:sz w:val="24"/>
          <w:szCs w:val="24"/>
          <w:lang w:eastAsia="zh-CN"/>
        </w:rPr>
        <w:t xml:space="preserve">Страница 23 </w:t>
      </w:r>
      <w:r>
        <w:rPr>
          <w:rFonts w:ascii="Times New Roman" w:eastAsia="Times New Roman" w:hAnsi="Times New Roman" w:cs="Times New Roman"/>
          <w:b/>
          <w:kern w:val="3"/>
          <w:sz w:val="24"/>
          <w:szCs w:val="24"/>
          <w:lang w:eastAsia="zh-CN"/>
        </w:rPr>
        <w:t xml:space="preserve">в Разделе 14 </w:t>
      </w:r>
      <w:proofErr w:type="spellStart"/>
      <w:r>
        <w:rPr>
          <w:rFonts w:ascii="Times New Roman" w:eastAsia="Times New Roman" w:hAnsi="Times New Roman" w:cs="Times New Roman"/>
          <w:b/>
          <w:kern w:val="3"/>
          <w:sz w:val="24"/>
          <w:szCs w:val="24"/>
          <w:lang w:eastAsia="zh-CN"/>
        </w:rPr>
        <w:t>Подзраздел</w:t>
      </w:r>
      <w:proofErr w:type="spellEnd"/>
      <w:r>
        <w:rPr>
          <w:rFonts w:ascii="Times New Roman" w:eastAsia="Times New Roman" w:hAnsi="Times New Roman" w:cs="Times New Roman"/>
          <w:b/>
          <w:kern w:val="3"/>
          <w:sz w:val="24"/>
          <w:szCs w:val="24"/>
          <w:lang w:eastAsia="zh-CN"/>
        </w:rPr>
        <w:t xml:space="preserve"> 03 </w:t>
      </w:r>
      <w:r w:rsidR="00AC7696">
        <w:rPr>
          <w:rFonts w:ascii="Times New Roman" w:eastAsia="Times New Roman" w:hAnsi="Times New Roman" w:cs="Times New Roman"/>
          <w:b/>
          <w:kern w:val="3"/>
          <w:sz w:val="24"/>
          <w:szCs w:val="24"/>
          <w:lang w:eastAsia="zh-CN"/>
        </w:rPr>
        <w:t xml:space="preserve">«Прочие межбюджетные трансферты  общего характера» </w:t>
      </w:r>
      <w:r w:rsidR="00BA70A2">
        <w:rPr>
          <w:rFonts w:ascii="Times New Roman" w:eastAsia="Times New Roman" w:hAnsi="Times New Roman" w:cs="Times New Roman"/>
          <w:b/>
          <w:kern w:val="3"/>
          <w:sz w:val="24"/>
          <w:szCs w:val="24"/>
          <w:lang w:eastAsia="zh-CN"/>
        </w:rPr>
        <w:t>показатель «Поддержка мер по обеспечению  сбалансированности бюджетов поселений</w:t>
      </w:r>
      <w:r w:rsidR="006344D1">
        <w:rPr>
          <w:rFonts w:ascii="Times New Roman" w:eastAsia="Times New Roman" w:hAnsi="Times New Roman" w:cs="Times New Roman"/>
          <w:b/>
          <w:kern w:val="3"/>
          <w:sz w:val="24"/>
          <w:szCs w:val="24"/>
          <w:lang w:eastAsia="zh-CN"/>
        </w:rPr>
        <w:t xml:space="preserve">» по гр.4 </w:t>
      </w:r>
      <w:proofErr w:type="gramStart"/>
      <w:r w:rsidR="006344D1">
        <w:rPr>
          <w:rFonts w:ascii="Times New Roman" w:eastAsia="Times New Roman" w:hAnsi="Times New Roman" w:cs="Times New Roman"/>
          <w:b/>
          <w:kern w:val="3"/>
          <w:sz w:val="24"/>
          <w:szCs w:val="24"/>
          <w:lang w:eastAsia="zh-CN"/>
        </w:rPr>
        <w:t>не верно</w:t>
      </w:r>
      <w:proofErr w:type="gramEnd"/>
      <w:r w:rsidR="006344D1">
        <w:rPr>
          <w:rFonts w:ascii="Times New Roman" w:eastAsia="Times New Roman" w:hAnsi="Times New Roman" w:cs="Times New Roman"/>
          <w:b/>
          <w:kern w:val="3"/>
          <w:sz w:val="24"/>
          <w:szCs w:val="24"/>
          <w:lang w:eastAsia="zh-CN"/>
        </w:rPr>
        <w:t xml:space="preserve"> указан процент  исполнения 52 959,8% вместо 100%</w:t>
      </w:r>
      <w:r w:rsidR="00852F65">
        <w:rPr>
          <w:rFonts w:ascii="Times New Roman" w:eastAsia="Times New Roman" w:hAnsi="Times New Roman" w:cs="Times New Roman"/>
          <w:b/>
          <w:kern w:val="3"/>
          <w:sz w:val="24"/>
          <w:szCs w:val="24"/>
          <w:lang w:eastAsia="zh-CN"/>
        </w:rPr>
        <w:t>;</w:t>
      </w:r>
    </w:p>
    <w:p w:rsidR="00852F65" w:rsidRPr="00D2077C" w:rsidRDefault="00852F65" w:rsidP="00B90719">
      <w:pPr>
        <w:suppressAutoHyphens/>
        <w:autoSpaceDN w:val="0"/>
        <w:ind w:firstLine="567"/>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8.) </w:t>
      </w:r>
      <w:proofErr w:type="gramStart"/>
      <w:r>
        <w:rPr>
          <w:rFonts w:ascii="Times New Roman" w:eastAsia="Times New Roman" w:hAnsi="Times New Roman" w:cs="Times New Roman"/>
          <w:b/>
          <w:kern w:val="3"/>
          <w:sz w:val="24"/>
          <w:szCs w:val="24"/>
          <w:lang w:eastAsia="zh-CN"/>
        </w:rPr>
        <w:t>С</w:t>
      </w:r>
      <w:r w:rsidR="00AB573E">
        <w:rPr>
          <w:rFonts w:ascii="Times New Roman" w:eastAsia="Times New Roman" w:hAnsi="Times New Roman" w:cs="Times New Roman"/>
          <w:b/>
          <w:kern w:val="3"/>
          <w:sz w:val="24"/>
          <w:szCs w:val="24"/>
          <w:lang w:eastAsia="zh-CN"/>
        </w:rPr>
        <w:t>тр</w:t>
      </w:r>
      <w:r>
        <w:rPr>
          <w:rFonts w:ascii="Times New Roman" w:eastAsia="Times New Roman" w:hAnsi="Times New Roman" w:cs="Times New Roman"/>
          <w:b/>
          <w:kern w:val="3"/>
          <w:sz w:val="24"/>
          <w:szCs w:val="24"/>
          <w:lang w:eastAsia="zh-CN"/>
        </w:rPr>
        <w:t>аница 24 Раздел «Муниципальные программы»</w:t>
      </w:r>
      <w:r w:rsidR="00BB46B8">
        <w:rPr>
          <w:rFonts w:ascii="Times New Roman" w:eastAsia="Times New Roman" w:hAnsi="Times New Roman" w:cs="Times New Roman"/>
          <w:b/>
          <w:kern w:val="3"/>
          <w:sz w:val="24"/>
          <w:szCs w:val="24"/>
          <w:lang w:eastAsia="zh-CN"/>
        </w:rPr>
        <w:t xml:space="preserve"> </w:t>
      </w:r>
      <w:r w:rsidR="00D5766F">
        <w:rPr>
          <w:rFonts w:ascii="Times New Roman" w:eastAsia="Times New Roman" w:hAnsi="Times New Roman" w:cs="Times New Roman"/>
          <w:b/>
          <w:kern w:val="3"/>
          <w:sz w:val="24"/>
          <w:szCs w:val="24"/>
          <w:lang w:eastAsia="zh-CN"/>
        </w:rPr>
        <w:t xml:space="preserve">в табличной части </w:t>
      </w:r>
      <w:r w:rsidR="00BB46B8">
        <w:rPr>
          <w:rFonts w:ascii="Times New Roman" w:eastAsia="Times New Roman" w:hAnsi="Times New Roman" w:cs="Times New Roman"/>
          <w:b/>
          <w:kern w:val="3"/>
          <w:sz w:val="24"/>
          <w:szCs w:val="24"/>
          <w:lang w:eastAsia="zh-CN"/>
        </w:rPr>
        <w:t xml:space="preserve">по муниципальной программе </w:t>
      </w:r>
      <w:proofErr w:type="spellStart"/>
      <w:r w:rsidR="00BB46B8">
        <w:rPr>
          <w:rFonts w:ascii="Times New Roman" w:eastAsia="Times New Roman" w:hAnsi="Times New Roman" w:cs="Times New Roman"/>
          <w:b/>
          <w:kern w:val="3"/>
          <w:sz w:val="24"/>
          <w:szCs w:val="24"/>
          <w:lang w:eastAsia="zh-CN"/>
        </w:rPr>
        <w:t>Юрьянского</w:t>
      </w:r>
      <w:proofErr w:type="spellEnd"/>
      <w:r w:rsidR="00BB46B8">
        <w:rPr>
          <w:rFonts w:ascii="Times New Roman" w:eastAsia="Times New Roman" w:hAnsi="Times New Roman" w:cs="Times New Roman"/>
          <w:b/>
          <w:kern w:val="3"/>
          <w:sz w:val="24"/>
          <w:szCs w:val="24"/>
          <w:lang w:eastAsia="zh-CN"/>
        </w:rPr>
        <w:t xml:space="preserve"> района «Социальная политика и профилактика  правонарушений</w:t>
      </w:r>
      <w:r w:rsidR="00334DE6">
        <w:rPr>
          <w:rFonts w:ascii="Times New Roman" w:eastAsia="Times New Roman" w:hAnsi="Times New Roman" w:cs="Times New Roman"/>
          <w:b/>
          <w:kern w:val="3"/>
          <w:sz w:val="24"/>
          <w:szCs w:val="24"/>
          <w:lang w:eastAsia="zh-CN"/>
        </w:rPr>
        <w:t xml:space="preserve"> в </w:t>
      </w:r>
      <w:proofErr w:type="spellStart"/>
      <w:r w:rsidR="00334DE6">
        <w:rPr>
          <w:rFonts w:ascii="Times New Roman" w:eastAsia="Times New Roman" w:hAnsi="Times New Roman" w:cs="Times New Roman"/>
          <w:b/>
          <w:kern w:val="3"/>
          <w:sz w:val="24"/>
          <w:szCs w:val="24"/>
          <w:lang w:eastAsia="zh-CN"/>
        </w:rPr>
        <w:t>Юрьянском</w:t>
      </w:r>
      <w:proofErr w:type="spellEnd"/>
      <w:r w:rsidR="00334DE6">
        <w:rPr>
          <w:rFonts w:ascii="Times New Roman" w:eastAsia="Times New Roman" w:hAnsi="Times New Roman" w:cs="Times New Roman"/>
          <w:b/>
          <w:kern w:val="3"/>
          <w:sz w:val="24"/>
          <w:szCs w:val="24"/>
          <w:lang w:eastAsia="zh-CN"/>
        </w:rPr>
        <w:t xml:space="preserve"> районе по гр.2  «Уточненная роспись/план» не </w:t>
      </w:r>
      <w:r w:rsidR="00483AF8">
        <w:rPr>
          <w:rFonts w:ascii="Times New Roman" w:eastAsia="Times New Roman" w:hAnsi="Times New Roman" w:cs="Times New Roman"/>
          <w:b/>
          <w:kern w:val="3"/>
          <w:sz w:val="24"/>
          <w:szCs w:val="24"/>
          <w:lang w:eastAsia="zh-CN"/>
        </w:rPr>
        <w:t>соответствует</w:t>
      </w:r>
      <w:r w:rsidR="00334DE6">
        <w:rPr>
          <w:rFonts w:ascii="Times New Roman" w:eastAsia="Times New Roman" w:hAnsi="Times New Roman" w:cs="Times New Roman"/>
          <w:b/>
          <w:kern w:val="3"/>
          <w:sz w:val="24"/>
          <w:szCs w:val="24"/>
          <w:lang w:eastAsia="zh-CN"/>
        </w:rPr>
        <w:t xml:space="preserve"> сумма по </w:t>
      </w:r>
      <w:r w:rsidR="00BE43B0">
        <w:rPr>
          <w:rFonts w:ascii="Times New Roman" w:eastAsia="Times New Roman" w:hAnsi="Times New Roman" w:cs="Times New Roman"/>
          <w:b/>
          <w:kern w:val="3"/>
          <w:sz w:val="24"/>
          <w:szCs w:val="24"/>
          <w:lang w:eastAsia="zh-CN"/>
        </w:rPr>
        <w:t xml:space="preserve">управлению финансов администрации </w:t>
      </w:r>
      <w:proofErr w:type="spellStart"/>
      <w:r w:rsidR="00BE43B0">
        <w:rPr>
          <w:rFonts w:ascii="Times New Roman" w:eastAsia="Times New Roman" w:hAnsi="Times New Roman" w:cs="Times New Roman"/>
          <w:b/>
          <w:kern w:val="3"/>
          <w:sz w:val="24"/>
          <w:szCs w:val="24"/>
          <w:lang w:eastAsia="zh-CN"/>
        </w:rPr>
        <w:t>Юрьянского</w:t>
      </w:r>
      <w:proofErr w:type="spellEnd"/>
      <w:r w:rsidR="00BE43B0">
        <w:rPr>
          <w:rFonts w:ascii="Times New Roman" w:eastAsia="Times New Roman" w:hAnsi="Times New Roman" w:cs="Times New Roman"/>
          <w:b/>
          <w:kern w:val="3"/>
          <w:sz w:val="24"/>
          <w:szCs w:val="24"/>
          <w:lang w:eastAsia="zh-CN"/>
        </w:rPr>
        <w:t xml:space="preserve"> района Кировской области 9,2 тыс. руб., </w:t>
      </w:r>
      <w:r w:rsidR="0017501B">
        <w:rPr>
          <w:rFonts w:ascii="Times New Roman" w:eastAsia="Times New Roman" w:hAnsi="Times New Roman" w:cs="Times New Roman"/>
          <w:b/>
          <w:kern w:val="3"/>
          <w:sz w:val="24"/>
          <w:szCs w:val="24"/>
          <w:lang w:eastAsia="zh-CN"/>
        </w:rPr>
        <w:t xml:space="preserve">с </w:t>
      </w:r>
      <w:r w:rsidR="00BE43B0">
        <w:rPr>
          <w:rFonts w:ascii="Times New Roman" w:eastAsia="Times New Roman" w:hAnsi="Times New Roman" w:cs="Times New Roman"/>
          <w:b/>
          <w:kern w:val="3"/>
          <w:sz w:val="24"/>
          <w:szCs w:val="24"/>
          <w:lang w:eastAsia="zh-CN"/>
        </w:rPr>
        <w:t>Приложение</w:t>
      </w:r>
      <w:r w:rsidR="0017501B">
        <w:rPr>
          <w:rFonts w:ascii="Times New Roman" w:eastAsia="Times New Roman" w:hAnsi="Times New Roman" w:cs="Times New Roman"/>
          <w:b/>
          <w:kern w:val="3"/>
          <w:sz w:val="24"/>
          <w:szCs w:val="24"/>
          <w:lang w:eastAsia="zh-CN"/>
        </w:rPr>
        <w:t>м</w:t>
      </w:r>
      <w:r w:rsidR="00BE43B0">
        <w:rPr>
          <w:rFonts w:ascii="Times New Roman" w:eastAsia="Times New Roman" w:hAnsi="Times New Roman" w:cs="Times New Roman"/>
          <w:b/>
          <w:kern w:val="3"/>
          <w:sz w:val="24"/>
          <w:szCs w:val="24"/>
          <w:lang w:eastAsia="zh-CN"/>
        </w:rPr>
        <w:t xml:space="preserve"> № 4</w:t>
      </w:r>
      <w:r w:rsidR="00E14B24">
        <w:rPr>
          <w:rFonts w:ascii="Times New Roman" w:eastAsia="Times New Roman" w:hAnsi="Times New Roman" w:cs="Times New Roman"/>
          <w:b/>
          <w:kern w:val="3"/>
          <w:sz w:val="24"/>
          <w:szCs w:val="24"/>
          <w:lang w:eastAsia="zh-CN"/>
        </w:rPr>
        <w:t xml:space="preserve"> </w:t>
      </w:r>
      <w:r w:rsidR="00E14B24" w:rsidRPr="008B226E">
        <w:rPr>
          <w:rFonts w:ascii="Times New Roman" w:eastAsia="Times New Roman" w:hAnsi="Times New Roman" w:cs="Times New Roman"/>
          <w:b/>
          <w:kern w:val="3"/>
          <w:sz w:val="24"/>
          <w:szCs w:val="24"/>
          <w:lang w:eastAsia="zh-CN"/>
        </w:rPr>
        <w:t xml:space="preserve">«Ведомственная структура расходов бюджета </w:t>
      </w:r>
      <w:proofErr w:type="spellStart"/>
      <w:r w:rsidR="00E14B24" w:rsidRPr="008B226E">
        <w:rPr>
          <w:rFonts w:ascii="Times New Roman" w:eastAsia="Times New Roman" w:hAnsi="Times New Roman" w:cs="Times New Roman"/>
          <w:b/>
          <w:kern w:val="3"/>
          <w:sz w:val="24"/>
          <w:szCs w:val="24"/>
          <w:lang w:eastAsia="zh-CN"/>
        </w:rPr>
        <w:t>Юрьянского</w:t>
      </w:r>
      <w:proofErr w:type="spellEnd"/>
      <w:r w:rsidR="00E14B24" w:rsidRPr="008B226E">
        <w:rPr>
          <w:rFonts w:ascii="Times New Roman" w:eastAsia="Times New Roman" w:hAnsi="Times New Roman" w:cs="Times New Roman"/>
          <w:b/>
          <w:kern w:val="3"/>
          <w:sz w:val="24"/>
          <w:szCs w:val="24"/>
          <w:lang w:eastAsia="zh-CN"/>
        </w:rPr>
        <w:t xml:space="preserve"> муниципального района в 2022 году»</w:t>
      </w:r>
      <w:r w:rsidR="00AE1CE4">
        <w:rPr>
          <w:rFonts w:ascii="Times New Roman" w:eastAsia="Times New Roman" w:hAnsi="Times New Roman" w:cs="Times New Roman"/>
          <w:b/>
          <w:kern w:val="3"/>
          <w:sz w:val="24"/>
          <w:szCs w:val="24"/>
          <w:lang w:eastAsia="zh-CN"/>
        </w:rPr>
        <w:t xml:space="preserve"> КБК 912 10 01 07Я</w:t>
      </w:r>
      <w:r w:rsidR="0071518A">
        <w:rPr>
          <w:rFonts w:ascii="Times New Roman" w:eastAsia="Times New Roman" w:hAnsi="Times New Roman" w:cs="Times New Roman"/>
          <w:b/>
          <w:kern w:val="3"/>
          <w:sz w:val="24"/>
          <w:szCs w:val="24"/>
          <w:lang w:eastAsia="zh-CN"/>
        </w:rPr>
        <w:t>0008 300</w:t>
      </w:r>
      <w:proofErr w:type="gramEnd"/>
      <w:r w:rsidR="0017501B">
        <w:rPr>
          <w:rFonts w:ascii="Times New Roman" w:eastAsia="Times New Roman" w:hAnsi="Times New Roman" w:cs="Times New Roman"/>
          <w:b/>
          <w:kern w:val="3"/>
          <w:sz w:val="24"/>
          <w:szCs w:val="24"/>
          <w:lang w:eastAsia="zh-CN"/>
        </w:rPr>
        <w:t xml:space="preserve">  </w:t>
      </w:r>
      <w:r w:rsidR="00AA0FDA">
        <w:rPr>
          <w:rFonts w:ascii="Times New Roman" w:eastAsia="Times New Roman" w:hAnsi="Times New Roman" w:cs="Times New Roman"/>
          <w:b/>
          <w:kern w:val="3"/>
          <w:sz w:val="24"/>
          <w:szCs w:val="24"/>
          <w:lang w:eastAsia="zh-CN"/>
        </w:rPr>
        <w:t xml:space="preserve">сумма </w:t>
      </w:r>
      <w:r w:rsidR="0017501B">
        <w:rPr>
          <w:rFonts w:ascii="Times New Roman" w:eastAsia="Times New Roman" w:hAnsi="Times New Roman" w:cs="Times New Roman"/>
          <w:b/>
          <w:kern w:val="3"/>
          <w:sz w:val="24"/>
          <w:szCs w:val="24"/>
          <w:lang w:eastAsia="zh-CN"/>
        </w:rPr>
        <w:t>9,3 тыс. руб.</w:t>
      </w:r>
      <w:proofErr w:type="gramStart"/>
      <w:r w:rsidR="0017501B">
        <w:rPr>
          <w:rFonts w:ascii="Times New Roman" w:eastAsia="Times New Roman" w:hAnsi="Times New Roman" w:cs="Times New Roman"/>
          <w:b/>
          <w:kern w:val="3"/>
          <w:sz w:val="24"/>
          <w:szCs w:val="24"/>
          <w:lang w:eastAsia="zh-CN"/>
        </w:rPr>
        <w:t xml:space="preserve"> </w:t>
      </w:r>
      <w:r w:rsidR="00E14B24">
        <w:rPr>
          <w:rFonts w:ascii="Times New Roman" w:eastAsia="Times New Roman" w:hAnsi="Times New Roman" w:cs="Times New Roman"/>
          <w:b/>
          <w:kern w:val="3"/>
          <w:sz w:val="24"/>
          <w:szCs w:val="24"/>
          <w:lang w:eastAsia="zh-CN"/>
        </w:rPr>
        <w:t>,</w:t>
      </w:r>
      <w:proofErr w:type="gramEnd"/>
      <w:r w:rsidR="00E14B24">
        <w:rPr>
          <w:rFonts w:ascii="Times New Roman" w:eastAsia="Times New Roman" w:hAnsi="Times New Roman" w:cs="Times New Roman"/>
          <w:b/>
          <w:kern w:val="3"/>
          <w:sz w:val="24"/>
          <w:szCs w:val="24"/>
          <w:lang w:eastAsia="zh-CN"/>
        </w:rPr>
        <w:t xml:space="preserve"> отклонени</w:t>
      </w:r>
      <w:r w:rsidR="005A703F">
        <w:rPr>
          <w:rFonts w:ascii="Times New Roman" w:eastAsia="Times New Roman" w:hAnsi="Times New Roman" w:cs="Times New Roman"/>
          <w:b/>
          <w:kern w:val="3"/>
          <w:sz w:val="24"/>
          <w:szCs w:val="24"/>
          <w:lang w:eastAsia="zh-CN"/>
        </w:rPr>
        <w:t>е</w:t>
      </w:r>
      <w:r w:rsidR="00E14B24">
        <w:rPr>
          <w:rFonts w:ascii="Times New Roman" w:eastAsia="Times New Roman" w:hAnsi="Times New Roman" w:cs="Times New Roman"/>
          <w:b/>
          <w:kern w:val="3"/>
          <w:sz w:val="24"/>
          <w:szCs w:val="24"/>
          <w:lang w:eastAsia="zh-CN"/>
        </w:rPr>
        <w:t xml:space="preserve"> 0,1 тыс. руб.</w:t>
      </w:r>
    </w:p>
    <w:p w:rsidR="00515693" w:rsidRDefault="00AB573E" w:rsidP="00515693">
      <w:pPr>
        <w:suppressAutoHyphens/>
        <w:autoSpaceDN w:val="0"/>
        <w:ind w:firstLine="567"/>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ab/>
        <w:t xml:space="preserve">9.) </w:t>
      </w:r>
      <w:proofErr w:type="gramStart"/>
      <w:r>
        <w:rPr>
          <w:rFonts w:ascii="Times New Roman" w:eastAsia="Times New Roman" w:hAnsi="Times New Roman" w:cs="Times New Roman"/>
          <w:b/>
          <w:kern w:val="3"/>
          <w:sz w:val="24"/>
          <w:szCs w:val="24"/>
          <w:lang w:eastAsia="zh-CN"/>
        </w:rPr>
        <w:t>Страница 20 Раздел 10 «Социальная политика»</w:t>
      </w:r>
      <w:r w:rsidR="00FF14B2">
        <w:rPr>
          <w:rFonts w:ascii="Times New Roman" w:eastAsia="Times New Roman" w:hAnsi="Times New Roman" w:cs="Times New Roman"/>
          <w:b/>
          <w:kern w:val="3"/>
          <w:sz w:val="24"/>
          <w:szCs w:val="24"/>
          <w:lang w:eastAsia="zh-CN"/>
        </w:rPr>
        <w:t xml:space="preserve"> Подраздел 03 «Социальное обеспечение населения» в </w:t>
      </w:r>
      <w:r w:rsidR="000B35B3">
        <w:rPr>
          <w:rFonts w:ascii="Times New Roman" w:eastAsia="Times New Roman" w:hAnsi="Times New Roman" w:cs="Times New Roman"/>
          <w:b/>
          <w:kern w:val="3"/>
          <w:sz w:val="24"/>
          <w:szCs w:val="24"/>
          <w:lang w:eastAsia="zh-CN"/>
        </w:rPr>
        <w:t>табличной части «Социальное пособие на погребение»</w:t>
      </w:r>
      <w:r w:rsidR="005A703F">
        <w:rPr>
          <w:rFonts w:ascii="Times New Roman" w:eastAsia="Times New Roman" w:hAnsi="Times New Roman" w:cs="Times New Roman"/>
          <w:b/>
          <w:kern w:val="3"/>
          <w:sz w:val="24"/>
          <w:szCs w:val="24"/>
          <w:lang w:eastAsia="zh-CN"/>
        </w:rPr>
        <w:t xml:space="preserve"> не верно поставлена</w:t>
      </w:r>
      <w:r w:rsidR="00A21ADF">
        <w:rPr>
          <w:rFonts w:ascii="Times New Roman" w:eastAsia="Times New Roman" w:hAnsi="Times New Roman" w:cs="Times New Roman"/>
          <w:b/>
          <w:kern w:val="3"/>
          <w:sz w:val="24"/>
          <w:szCs w:val="24"/>
          <w:lang w:eastAsia="zh-CN"/>
        </w:rPr>
        <w:t xml:space="preserve"> по гр. 2 «Уточненный план»</w:t>
      </w:r>
      <w:r w:rsidR="005A703F">
        <w:rPr>
          <w:rFonts w:ascii="Times New Roman" w:eastAsia="Times New Roman" w:hAnsi="Times New Roman" w:cs="Times New Roman"/>
          <w:b/>
          <w:kern w:val="3"/>
          <w:sz w:val="24"/>
          <w:szCs w:val="24"/>
          <w:lang w:eastAsia="zh-CN"/>
        </w:rPr>
        <w:t xml:space="preserve"> сумма 87,8 тыс. руб., вместо 87,9 тыс. руб., </w:t>
      </w:r>
      <w:r w:rsidR="00664B06">
        <w:rPr>
          <w:rFonts w:ascii="Times New Roman" w:eastAsia="Times New Roman" w:hAnsi="Times New Roman" w:cs="Times New Roman"/>
          <w:b/>
          <w:kern w:val="3"/>
          <w:sz w:val="24"/>
          <w:szCs w:val="24"/>
          <w:lang w:eastAsia="zh-CN"/>
        </w:rPr>
        <w:t xml:space="preserve">по гр.7 </w:t>
      </w:r>
      <w:r w:rsidR="00515693">
        <w:rPr>
          <w:rFonts w:ascii="Times New Roman" w:eastAsia="Times New Roman" w:hAnsi="Times New Roman" w:cs="Times New Roman"/>
          <w:b/>
          <w:kern w:val="3"/>
          <w:sz w:val="24"/>
          <w:szCs w:val="24"/>
          <w:lang w:eastAsia="zh-CN"/>
        </w:rPr>
        <w:t>Приложени</w:t>
      </w:r>
      <w:r w:rsidR="00664B06">
        <w:rPr>
          <w:rFonts w:ascii="Times New Roman" w:eastAsia="Times New Roman" w:hAnsi="Times New Roman" w:cs="Times New Roman"/>
          <w:b/>
          <w:kern w:val="3"/>
          <w:sz w:val="24"/>
          <w:szCs w:val="24"/>
          <w:lang w:eastAsia="zh-CN"/>
        </w:rPr>
        <w:t>я</w:t>
      </w:r>
      <w:r w:rsidR="00515693">
        <w:rPr>
          <w:rFonts w:ascii="Times New Roman" w:eastAsia="Times New Roman" w:hAnsi="Times New Roman" w:cs="Times New Roman"/>
          <w:b/>
          <w:kern w:val="3"/>
          <w:sz w:val="24"/>
          <w:szCs w:val="24"/>
          <w:lang w:eastAsia="zh-CN"/>
        </w:rPr>
        <w:t xml:space="preserve"> № 4 </w:t>
      </w:r>
      <w:r w:rsidR="00515693" w:rsidRPr="008B226E">
        <w:rPr>
          <w:rFonts w:ascii="Times New Roman" w:eastAsia="Times New Roman" w:hAnsi="Times New Roman" w:cs="Times New Roman"/>
          <w:b/>
          <w:kern w:val="3"/>
          <w:sz w:val="24"/>
          <w:szCs w:val="24"/>
          <w:lang w:eastAsia="zh-CN"/>
        </w:rPr>
        <w:t xml:space="preserve">«Ведомственная структура расходов бюджета </w:t>
      </w:r>
      <w:proofErr w:type="spellStart"/>
      <w:r w:rsidR="00515693" w:rsidRPr="008B226E">
        <w:rPr>
          <w:rFonts w:ascii="Times New Roman" w:eastAsia="Times New Roman" w:hAnsi="Times New Roman" w:cs="Times New Roman"/>
          <w:b/>
          <w:kern w:val="3"/>
          <w:sz w:val="24"/>
          <w:szCs w:val="24"/>
          <w:lang w:eastAsia="zh-CN"/>
        </w:rPr>
        <w:t>Юрьянского</w:t>
      </w:r>
      <w:proofErr w:type="spellEnd"/>
      <w:r w:rsidR="00515693" w:rsidRPr="008B226E">
        <w:rPr>
          <w:rFonts w:ascii="Times New Roman" w:eastAsia="Times New Roman" w:hAnsi="Times New Roman" w:cs="Times New Roman"/>
          <w:b/>
          <w:kern w:val="3"/>
          <w:sz w:val="24"/>
          <w:szCs w:val="24"/>
          <w:lang w:eastAsia="zh-CN"/>
        </w:rPr>
        <w:t xml:space="preserve"> муниципального района в 2022 году»</w:t>
      </w:r>
      <w:r w:rsidR="00515693">
        <w:rPr>
          <w:rFonts w:ascii="Times New Roman" w:eastAsia="Times New Roman" w:hAnsi="Times New Roman" w:cs="Times New Roman"/>
          <w:b/>
          <w:kern w:val="3"/>
          <w:sz w:val="24"/>
          <w:szCs w:val="24"/>
          <w:lang w:eastAsia="zh-CN"/>
        </w:rPr>
        <w:t xml:space="preserve"> КБК 936 10 03 07Я</w:t>
      </w:r>
      <w:r w:rsidR="00C44987">
        <w:rPr>
          <w:rFonts w:ascii="Times New Roman" w:eastAsia="Times New Roman" w:hAnsi="Times New Roman" w:cs="Times New Roman"/>
          <w:b/>
          <w:kern w:val="3"/>
          <w:sz w:val="24"/>
          <w:szCs w:val="24"/>
          <w:lang w:eastAsia="zh-CN"/>
        </w:rPr>
        <w:t xml:space="preserve">0009 </w:t>
      </w:r>
      <w:r w:rsidR="00515693">
        <w:rPr>
          <w:rFonts w:ascii="Times New Roman" w:eastAsia="Times New Roman" w:hAnsi="Times New Roman" w:cs="Times New Roman"/>
          <w:b/>
          <w:kern w:val="3"/>
          <w:sz w:val="24"/>
          <w:szCs w:val="24"/>
          <w:lang w:eastAsia="zh-CN"/>
        </w:rPr>
        <w:t>0</w:t>
      </w:r>
      <w:r w:rsidR="00C44987">
        <w:rPr>
          <w:rFonts w:ascii="Times New Roman" w:eastAsia="Times New Roman" w:hAnsi="Times New Roman" w:cs="Times New Roman"/>
          <w:b/>
          <w:kern w:val="3"/>
          <w:sz w:val="24"/>
          <w:szCs w:val="24"/>
          <w:lang w:eastAsia="zh-CN"/>
        </w:rPr>
        <w:t>6</w:t>
      </w:r>
      <w:r w:rsidR="00515693">
        <w:rPr>
          <w:rFonts w:ascii="Times New Roman" w:eastAsia="Times New Roman" w:hAnsi="Times New Roman" w:cs="Times New Roman"/>
          <w:b/>
          <w:kern w:val="3"/>
          <w:sz w:val="24"/>
          <w:szCs w:val="24"/>
          <w:lang w:eastAsia="zh-CN"/>
        </w:rPr>
        <w:t>0, отклонение 0,1 тыс. руб.</w:t>
      </w:r>
      <w:proofErr w:type="gramEnd"/>
    </w:p>
    <w:p w:rsidR="00A21ADF" w:rsidRPr="00D2077C" w:rsidRDefault="00A21ADF" w:rsidP="00A21ADF">
      <w:pPr>
        <w:suppressAutoHyphens/>
        <w:autoSpaceDN w:val="0"/>
        <w:ind w:firstLine="567"/>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ab/>
        <w:t xml:space="preserve">10.) </w:t>
      </w:r>
      <w:proofErr w:type="gramStart"/>
      <w:r>
        <w:rPr>
          <w:rFonts w:ascii="Times New Roman" w:eastAsia="Times New Roman" w:hAnsi="Times New Roman" w:cs="Times New Roman"/>
          <w:b/>
          <w:kern w:val="3"/>
          <w:sz w:val="24"/>
          <w:szCs w:val="24"/>
          <w:lang w:eastAsia="zh-CN"/>
        </w:rPr>
        <w:t>Страница 20 Раздел 10 «Социальная политика» Подраздел 03 «Социальное обеспечение населения» в табличной части «</w:t>
      </w:r>
      <w:proofErr w:type="spellStart"/>
      <w:r>
        <w:rPr>
          <w:rFonts w:ascii="Times New Roman" w:eastAsia="Times New Roman" w:hAnsi="Times New Roman" w:cs="Times New Roman"/>
          <w:b/>
          <w:kern w:val="3"/>
          <w:sz w:val="24"/>
          <w:szCs w:val="24"/>
          <w:lang w:eastAsia="zh-CN"/>
        </w:rPr>
        <w:t>Сооциальное</w:t>
      </w:r>
      <w:proofErr w:type="spellEnd"/>
      <w:r>
        <w:rPr>
          <w:rFonts w:ascii="Times New Roman" w:eastAsia="Times New Roman" w:hAnsi="Times New Roman" w:cs="Times New Roman"/>
          <w:b/>
          <w:kern w:val="3"/>
          <w:sz w:val="24"/>
          <w:szCs w:val="24"/>
          <w:lang w:eastAsia="zh-CN"/>
        </w:rPr>
        <w:t xml:space="preserve"> пособие на погребение» не верно поставлена по гр. </w:t>
      </w:r>
      <w:r w:rsidR="00E371BF">
        <w:rPr>
          <w:rFonts w:ascii="Times New Roman" w:eastAsia="Times New Roman" w:hAnsi="Times New Roman" w:cs="Times New Roman"/>
          <w:b/>
          <w:kern w:val="3"/>
          <w:sz w:val="24"/>
          <w:szCs w:val="24"/>
          <w:lang w:eastAsia="zh-CN"/>
        </w:rPr>
        <w:t>3</w:t>
      </w:r>
      <w:r>
        <w:rPr>
          <w:rFonts w:ascii="Times New Roman" w:eastAsia="Times New Roman" w:hAnsi="Times New Roman" w:cs="Times New Roman"/>
          <w:b/>
          <w:kern w:val="3"/>
          <w:sz w:val="24"/>
          <w:szCs w:val="24"/>
          <w:lang w:eastAsia="zh-CN"/>
        </w:rPr>
        <w:t xml:space="preserve"> «Фактическое исполнение» сумма 87,8 тыс. руб., вместо 87,9 тыс. руб., </w:t>
      </w:r>
      <w:r w:rsidR="00E371BF">
        <w:rPr>
          <w:rFonts w:ascii="Times New Roman" w:eastAsia="Times New Roman" w:hAnsi="Times New Roman" w:cs="Times New Roman"/>
          <w:b/>
          <w:kern w:val="3"/>
          <w:sz w:val="24"/>
          <w:szCs w:val="24"/>
          <w:lang w:eastAsia="zh-CN"/>
        </w:rPr>
        <w:t xml:space="preserve">по </w:t>
      </w:r>
      <w:r w:rsidR="00664B06">
        <w:rPr>
          <w:rFonts w:ascii="Times New Roman" w:eastAsia="Times New Roman" w:hAnsi="Times New Roman" w:cs="Times New Roman"/>
          <w:b/>
          <w:kern w:val="3"/>
          <w:sz w:val="24"/>
          <w:szCs w:val="24"/>
          <w:lang w:eastAsia="zh-CN"/>
        </w:rPr>
        <w:t xml:space="preserve">гр.8 </w:t>
      </w:r>
      <w:r>
        <w:rPr>
          <w:rFonts w:ascii="Times New Roman" w:eastAsia="Times New Roman" w:hAnsi="Times New Roman" w:cs="Times New Roman"/>
          <w:b/>
          <w:kern w:val="3"/>
          <w:sz w:val="24"/>
          <w:szCs w:val="24"/>
          <w:lang w:eastAsia="zh-CN"/>
        </w:rPr>
        <w:t>Приложени</w:t>
      </w:r>
      <w:r w:rsidR="00664B06">
        <w:rPr>
          <w:rFonts w:ascii="Times New Roman" w:eastAsia="Times New Roman" w:hAnsi="Times New Roman" w:cs="Times New Roman"/>
          <w:b/>
          <w:kern w:val="3"/>
          <w:sz w:val="24"/>
          <w:szCs w:val="24"/>
          <w:lang w:eastAsia="zh-CN"/>
        </w:rPr>
        <w:t>я</w:t>
      </w:r>
      <w:r>
        <w:rPr>
          <w:rFonts w:ascii="Times New Roman" w:eastAsia="Times New Roman" w:hAnsi="Times New Roman" w:cs="Times New Roman"/>
          <w:b/>
          <w:kern w:val="3"/>
          <w:sz w:val="24"/>
          <w:szCs w:val="24"/>
          <w:lang w:eastAsia="zh-CN"/>
        </w:rPr>
        <w:t xml:space="preserve"> № 4 </w:t>
      </w:r>
      <w:r w:rsidRPr="008B226E">
        <w:rPr>
          <w:rFonts w:ascii="Times New Roman" w:eastAsia="Times New Roman" w:hAnsi="Times New Roman" w:cs="Times New Roman"/>
          <w:b/>
          <w:kern w:val="3"/>
          <w:sz w:val="24"/>
          <w:szCs w:val="24"/>
          <w:lang w:eastAsia="zh-CN"/>
        </w:rPr>
        <w:t xml:space="preserve">«Ведомственная структура расходов бюджета </w:t>
      </w:r>
      <w:proofErr w:type="spellStart"/>
      <w:r w:rsidRPr="008B226E">
        <w:rPr>
          <w:rFonts w:ascii="Times New Roman" w:eastAsia="Times New Roman" w:hAnsi="Times New Roman" w:cs="Times New Roman"/>
          <w:b/>
          <w:kern w:val="3"/>
          <w:sz w:val="24"/>
          <w:szCs w:val="24"/>
          <w:lang w:eastAsia="zh-CN"/>
        </w:rPr>
        <w:t>Юрьянского</w:t>
      </w:r>
      <w:proofErr w:type="spellEnd"/>
      <w:r w:rsidRPr="008B226E">
        <w:rPr>
          <w:rFonts w:ascii="Times New Roman" w:eastAsia="Times New Roman" w:hAnsi="Times New Roman" w:cs="Times New Roman"/>
          <w:b/>
          <w:kern w:val="3"/>
          <w:sz w:val="24"/>
          <w:szCs w:val="24"/>
          <w:lang w:eastAsia="zh-CN"/>
        </w:rPr>
        <w:t xml:space="preserve"> муниципального района в 2022 году»</w:t>
      </w:r>
      <w:r>
        <w:rPr>
          <w:rFonts w:ascii="Times New Roman" w:eastAsia="Times New Roman" w:hAnsi="Times New Roman" w:cs="Times New Roman"/>
          <w:b/>
          <w:kern w:val="3"/>
          <w:sz w:val="24"/>
          <w:szCs w:val="24"/>
          <w:lang w:eastAsia="zh-CN"/>
        </w:rPr>
        <w:t xml:space="preserve"> КБК 936 10 03 07Я0009 060, отклонение 0,1 тыс. руб.</w:t>
      </w:r>
      <w:proofErr w:type="gramEnd"/>
    </w:p>
    <w:p w:rsidR="00DE3DC7" w:rsidRPr="00643C12"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643C12">
        <w:rPr>
          <w:rFonts w:ascii="Times New Roman" w:eastAsia="Times New Roman" w:hAnsi="Times New Roman" w:cs="Times New Roman"/>
          <w:b/>
          <w:kern w:val="3"/>
          <w:sz w:val="24"/>
          <w:szCs w:val="24"/>
          <w:lang w:eastAsia="zh-CN"/>
        </w:rPr>
        <w:t>Замечания устранен</w:t>
      </w:r>
      <w:r w:rsidR="00B35417">
        <w:rPr>
          <w:rFonts w:ascii="Times New Roman" w:eastAsia="Times New Roman" w:hAnsi="Times New Roman" w:cs="Times New Roman"/>
          <w:b/>
          <w:kern w:val="3"/>
          <w:sz w:val="24"/>
          <w:szCs w:val="24"/>
          <w:lang w:eastAsia="zh-CN"/>
        </w:rPr>
        <w:t>ы</w:t>
      </w:r>
      <w:r w:rsidRPr="00643C12">
        <w:rPr>
          <w:rFonts w:ascii="Times New Roman" w:eastAsia="Times New Roman" w:hAnsi="Times New Roman" w:cs="Times New Roman"/>
          <w:b/>
          <w:kern w:val="3"/>
          <w:sz w:val="24"/>
          <w:szCs w:val="24"/>
          <w:lang w:eastAsia="zh-CN"/>
        </w:rPr>
        <w:t xml:space="preserve"> в ходе проверки  и приняты к сведению.</w:t>
      </w:r>
    </w:p>
    <w:p w:rsidR="00A14541" w:rsidRPr="005C3AC4" w:rsidRDefault="00A14541" w:rsidP="00DE3DC7">
      <w:pPr>
        <w:suppressAutoHyphens/>
        <w:autoSpaceDN w:val="0"/>
        <w:ind w:firstLine="708"/>
        <w:textAlignment w:val="baseline"/>
        <w:rPr>
          <w:rFonts w:ascii="Times New Roman" w:eastAsia="Times New Roman" w:hAnsi="Times New Roman" w:cs="Times New Roman"/>
          <w:b/>
          <w:color w:val="FF0000"/>
          <w:kern w:val="3"/>
          <w:sz w:val="24"/>
          <w:szCs w:val="24"/>
          <w:lang w:eastAsia="zh-CN"/>
        </w:rPr>
      </w:pPr>
    </w:p>
    <w:p w:rsidR="00DE3DC7" w:rsidRPr="00BC09DC" w:rsidRDefault="00135B7B" w:rsidP="00A5046E">
      <w:pPr>
        <w:tabs>
          <w:tab w:val="center" w:pos="4677"/>
          <w:tab w:val="left" w:pos="5865"/>
        </w:tabs>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8B3F94">
        <w:rPr>
          <w:rFonts w:ascii="Times New Roman" w:eastAsia="Times New Roman" w:hAnsi="Times New Roman" w:cs="Times New Roman"/>
          <w:b/>
          <w:kern w:val="3"/>
          <w:sz w:val="24"/>
          <w:szCs w:val="24"/>
          <w:lang w:val="en-US" w:eastAsia="zh-CN"/>
        </w:rPr>
        <w:t>X</w:t>
      </w:r>
      <w:r w:rsidR="008B3F94" w:rsidRPr="008B3F94">
        <w:rPr>
          <w:rFonts w:ascii="Times New Roman" w:eastAsia="Times New Roman" w:hAnsi="Times New Roman" w:cs="Times New Roman"/>
          <w:b/>
          <w:kern w:val="3"/>
          <w:sz w:val="24"/>
          <w:szCs w:val="24"/>
          <w:lang w:val="en-US" w:eastAsia="zh-CN"/>
        </w:rPr>
        <w:t>Y</w:t>
      </w:r>
      <w:r w:rsidR="008B3F94" w:rsidRPr="008B3F94">
        <w:rPr>
          <w:rFonts w:ascii="Times New Roman" w:eastAsia="Times New Roman" w:hAnsi="Times New Roman" w:cs="Times New Roman"/>
          <w:b/>
          <w:kern w:val="3"/>
          <w:sz w:val="24"/>
          <w:szCs w:val="24"/>
          <w:lang w:eastAsia="zh-CN"/>
        </w:rPr>
        <w:t>.</w:t>
      </w:r>
      <w:proofErr w:type="gramEnd"/>
      <w:r w:rsidRPr="008B3F94">
        <w:rPr>
          <w:rFonts w:ascii="Times New Roman" w:eastAsia="Times New Roman" w:hAnsi="Times New Roman" w:cs="Times New Roman"/>
          <w:b/>
          <w:kern w:val="3"/>
          <w:sz w:val="24"/>
          <w:szCs w:val="24"/>
          <w:lang w:eastAsia="zh-CN"/>
        </w:rPr>
        <w:t xml:space="preserve"> </w:t>
      </w:r>
      <w:r w:rsidR="00DE3DC7" w:rsidRPr="008B3F94">
        <w:rPr>
          <w:rFonts w:ascii="Times New Roman" w:eastAsia="Times New Roman" w:hAnsi="Times New Roman" w:cs="Times New Roman"/>
          <w:b/>
          <w:kern w:val="3"/>
          <w:sz w:val="24"/>
          <w:szCs w:val="24"/>
          <w:lang w:eastAsia="zh-CN"/>
        </w:rPr>
        <w:t>Предложения</w:t>
      </w:r>
      <w:r w:rsidR="00DE3DC7" w:rsidRPr="00BC09DC">
        <w:rPr>
          <w:rFonts w:ascii="Times New Roman" w:eastAsia="Times New Roman" w:hAnsi="Times New Roman" w:cs="Times New Roman"/>
          <w:b/>
          <w:kern w:val="3"/>
          <w:sz w:val="24"/>
          <w:szCs w:val="24"/>
          <w:lang w:eastAsia="zh-CN"/>
        </w:rPr>
        <w:t>.</w:t>
      </w:r>
    </w:p>
    <w:p w:rsidR="00DE3DC7" w:rsidRPr="00BC09DC" w:rsidRDefault="00DE3DC7" w:rsidP="00DE3DC7">
      <w:pPr>
        <w:tabs>
          <w:tab w:val="center" w:pos="4677"/>
          <w:tab w:val="left" w:pos="5865"/>
        </w:tabs>
        <w:suppressAutoHyphens/>
        <w:autoSpaceDN w:val="0"/>
        <w:jc w:val="left"/>
        <w:textAlignment w:val="baseline"/>
        <w:rPr>
          <w:rFonts w:ascii="Times New Roman" w:eastAsia="Times New Roman" w:hAnsi="Times New Roman" w:cs="Times New Roman"/>
          <w:b/>
          <w:kern w:val="3"/>
          <w:sz w:val="24"/>
          <w:szCs w:val="24"/>
          <w:lang w:eastAsia="zh-CN"/>
        </w:rPr>
      </w:pPr>
      <w:r w:rsidRPr="00BC09DC">
        <w:rPr>
          <w:rFonts w:ascii="Times New Roman" w:eastAsia="Times New Roman" w:hAnsi="Times New Roman" w:cs="Times New Roman"/>
          <w:b/>
          <w:kern w:val="3"/>
          <w:sz w:val="24"/>
          <w:szCs w:val="24"/>
          <w:lang w:eastAsia="zh-CN"/>
        </w:rPr>
        <w:tab/>
      </w:r>
    </w:p>
    <w:p w:rsidR="00DE3DC7" w:rsidRPr="005C3AC4"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BC09DC">
        <w:rPr>
          <w:rFonts w:ascii="Times New Roman" w:eastAsia="Times New Roman" w:hAnsi="Times New Roman" w:cs="Times New Roman"/>
          <w:kern w:val="3"/>
          <w:sz w:val="24"/>
          <w:szCs w:val="24"/>
          <w:lang w:eastAsia="zh-CN"/>
        </w:rPr>
        <w:t>1.Главным распорядителям и получателям бюджетных средств по возможности не допускать кредиторской и дебиторской задолженности</w:t>
      </w:r>
      <w:r w:rsidRPr="005C3AC4">
        <w:rPr>
          <w:rFonts w:ascii="Times New Roman" w:eastAsia="Times New Roman" w:hAnsi="Times New Roman" w:cs="Times New Roman"/>
          <w:color w:val="FF0000"/>
          <w:kern w:val="3"/>
          <w:sz w:val="24"/>
          <w:szCs w:val="24"/>
          <w:lang w:eastAsia="zh-CN"/>
        </w:rPr>
        <w:t>.</w:t>
      </w:r>
    </w:p>
    <w:p w:rsidR="00DE3DC7" w:rsidRPr="003572B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572BC">
        <w:rPr>
          <w:rFonts w:ascii="Times New Roman" w:eastAsia="Times New Roman" w:hAnsi="Times New Roman" w:cs="Times New Roman"/>
          <w:kern w:val="3"/>
          <w:sz w:val="24"/>
          <w:szCs w:val="24"/>
          <w:lang w:eastAsia="zh-CN"/>
        </w:rPr>
        <w:t xml:space="preserve">2. </w:t>
      </w:r>
      <w:proofErr w:type="gramStart"/>
      <w:r w:rsidRPr="003572BC">
        <w:rPr>
          <w:rFonts w:ascii="Times New Roman" w:eastAsia="Times New Roman" w:hAnsi="Times New Roman" w:cs="Times New Roman"/>
          <w:kern w:val="3"/>
          <w:sz w:val="24"/>
          <w:szCs w:val="24"/>
          <w:lang w:eastAsia="zh-CN"/>
        </w:rPr>
        <w:t xml:space="preserve">Муниципальному казенному учреждению администрации </w:t>
      </w:r>
      <w:proofErr w:type="spellStart"/>
      <w:r w:rsidRPr="003572BC">
        <w:rPr>
          <w:rFonts w:ascii="Times New Roman" w:eastAsia="Times New Roman" w:hAnsi="Times New Roman" w:cs="Times New Roman"/>
          <w:kern w:val="3"/>
          <w:sz w:val="24"/>
          <w:szCs w:val="24"/>
          <w:lang w:eastAsia="zh-CN"/>
        </w:rPr>
        <w:t>Юрьянского</w:t>
      </w:r>
      <w:proofErr w:type="spellEnd"/>
      <w:r w:rsidRPr="003572BC">
        <w:rPr>
          <w:rFonts w:ascii="Times New Roman" w:eastAsia="Times New Roman" w:hAnsi="Times New Roman" w:cs="Times New Roman"/>
          <w:kern w:val="3"/>
          <w:sz w:val="24"/>
          <w:szCs w:val="24"/>
          <w:lang w:eastAsia="zh-CN"/>
        </w:rPr>
        <w:t xml:space="preserve"> района</w:t>
      </w:r>
      <w:r w:rsidR="00654777" w:rsidRPr="003572BC">
        <w:rPr>
          <w:rFonts w:ascii="Times New Roman" w:eastAsia="Times New Roman" w:hAnsi="Times New Roman" w:cs="Times New Roman"/>
          <w:kern w:val="3"/>
          <w:sz w:val="24"/>
          <w:szCs w:val="24"/>
          <w:lang w:eastAsia="zh-CN"/>
        </w:rPr>
        <w:t xml:space="preserve"> Кировской области</w:t>
      </w:r>
      <w:r w:rsidRPr="003572BC">
        <w:rPr>
          <w:rFonts w:ascii="Times New Roman" w:eastAsia="Times New Roman" w:hAnsi="Times New Roman" w:cs="Times New Roman"/>
          <w:kern w:val="3"/>
          <w:sz w:val="24"/>
          <w:szCs w:val="24"/>
          <w:lang w:eastAsia="zh-CN"/>
        </w:rPr>
        <w:t xml:space="preserve">, муниципальному казенному учреждению </w:t>
      </w:r>
      <w:proofErr w:type="spellStart"/>
      <w:r w:rsidRPr="003572BC">
        <w:rPr>
          <w:rFonts w:ascii="Times New Roman" w:eastAsia="Times New Roman" w:hAnsi="Times New Roman" w:cs="Times New Roman"/>
          <w:kern w:val="3"/>
          <w:sz w:val="24"/>
          <w:szCs w:val="24"/>
          <w:lang w:eastAsia="zh-CN"/>
        </w:rPr>
        <w:t>Юрьянской</w:t>
      </w:r>
      <w:proofErr w:type="spellEnd"/>
      <w:r w:rsidRPr="003572BC">
        <w:rPr>
          <w:rFonts w:ascii="Times New Roman" w:eastAsia="Times New Roman" w:hAnsi="Times New Roman" w:cs="Times New Roman"/>
          <w:kern w:val="3"/>
          <w:sz w:val="24"/>
          <w:szCs w:val="24"/>
          <w:lang w:eastAsia="zh-CN"/>
        </w:rPr>
        <w:t xml:space="preserve"> районной Думе, </w:t>
      </w:r>
      <w:r w:rsidR="007D3BDA" w:rsidRPr="003572BC">
        <w:rPr>
          <w:rFonts w:ascii="Times New Roman" w:eastAsia="Times New Roman" w:hAnsi="Times New Roman" w:cs="Times New Roman"/>
          <w:kern w:val="3"/>
          <w:sz w:val="24"/>
          <w:szCs w:val="24"/>
          <w:lang w:eastAsia="zh-CN"/>
        </w:rPr>
        <w:t xml:space="preserve">муниципального бюджетного учреждения   дополнительного образования </w:t>
      </w:r>
      <w:proofErr w:type="spellStart"/>
      <w:r w:rsidR="007D3BDA" w:rsidRPr="003572BC">
        <w:rPr>
          <w:rFonts w:ascii="Times New Roman" w:eastAsia="Times New Roman" w:hAnsi="Times New Roman" w:cs="Times New Roman"/>
          <w:kern w:val="3"/>
          <w:sz w:val="24"/>
          <w:szCs w:val="24"/>
          <w:lang w:eastAsia="zh-CN"/>
        </w:rPr>
        <w:t>Мурыгинская</w:t>
      </w:r>
      <w:proofErr w:type="spellEnd"/>
      <w:r w:rsidR="007D3BDA" w:rsidRPr="003572BC">
        <w:rPr>
          <w:rFonts w:ascii="Times New Roman" w:eastAsia="Times New Roman" w:hAnsi="Times New Roman" w:cs="Times New Roman"/>
          <w:kern w:val="3"/>
          <w:sz w:val="24"/>
          <w:szCs w:val="24"/>
          <w:lang w:eastAsia="zh-CN"/>
        </w:rPr>
        <w:t xml:space="preserve"> школа искусств</w:t>
      </w:r>
      <w:r w:rsidR="00984A03" w:rsidRPr="003572BC">
        <w:rPr>
          <w:rFonts w:ascii="Times New Roman" w:eastAsia="Times New Roman" w:hAnsi="Times New Roman" w:cs="Times New Roman"/>
          <w:kern w:val="3"/>
          <w:sz w:val="24"/>
          <w:szCs w:val="24"/>
          <w:lang w:eastAsia="zh-CN"/>
        </w:rPr>
        <w:t>,</w:t>
      </w:r>
      <w:r w:rsidR="007D3BDA" w:rsidRPr="003572BC">
        <w:rPr>
          <w:rFonts w:ascii="Times New Roman" w:eastAsia="Times New Roman" w:hAnsi="Times New Roman" w:cs="Times New Roman"/>
          <w:kern w:val="3"/>
          <w:sz w:val="24"/>
          <w:szCs w:val="24"/>
          <w:lang w:eastAsia="zh-CN"/>
        </w:rPr>
        <w:t xml:space="preserve">   </w:t>
      </w:r>
      <w:r w:rsidRPr="003572BC">
        <w:rPr>
          <w:rFonts w:ascii="Times New Roman" w:eastAsia="Times New Roman" w:hAnsi="Times New Roman" w:cs="Times New Roman"/>
          <w:kern w:val="3"/>
          <w:sz w:val="24"/>
          <w:szCs w:val="24"/>
          <w:lang w:eastAsia="zh-CN"/>
        </w:rPr>
        <w:t>управлению финансов</w:t>
      </w:r>
      <w:r w:rsidR="00F54E03" w:rsidRPr="003572BC">
        <w:rPr>
          <w:rFonts w:ascii="Times New Roman" w:eastAsia="Times New Roman" w:hAnsi="Times New Roman" w:cs="Times New Roman"/>
          <w:kern w:val="3"/>
          <w:sz w:val="24"/>
          <w:szCs w:val="24"/>
          <w:lang w:eastAsia="zh-CN"/>
        </w:rPr>
        <w:t xml:space="preserve"> администрации </w:t>
      </w:r>
      <w:proofErr w:type="spellStart"/>
      <w:r w:rsidR="00F54E03" w:rsidRPr="003572BC">
        <w:rPr>
          <w:rFonts w:ascii="Times New Roman" w:eastAsia="Times New Roman" w:hAnsi="Times New Roman" w:cs="Times New Roman"/>
          <w:kern w:val="3"/>
          <w:sz w:val="24"/>
          <w:szCs w:val="24"/>
          <w:lang w:eastAsia="zh-CN"/>
        </w:rPr>
        <w:t>Юрьянского</w:t>
      </w:r>
      <w:proofErr w:type="spellEnd"/>
      <w:r w:rsidR="00F54E03" w:rsidRPr="003572BC">
        <w:rPr>
          <w:rFonts w:ascii="Times New Roman" w:eastAsia="Times New Roman" w:hAnsi="Times New Roman" w:cs="Times New Roman"/>
          <w:kern w:val="3"/>
          <w:sz w:val="24"/>
          <w:szCs w:val="24"/>
          <w:lang w:eastAsia="zh-CN"/>
        </w:rPr>
        <w:t xml:space="preserve"> район</w:t>
      </w:r>
      <w:r w:rsidR="001203E0" w:rsidRPr="003572BC">
        <w:rPr>
          <w:rFonts w:ascii="Times New Roman" w:eastAsia="Times New Roman" w:hAnsi="Times New Roman" w:cs="Times New Roman"/>
          <w:kern w:val="3"/>
          <w:sz w:val="24"/>
          <w:szCs w:val="24"/>
          <w:lang w:eastAsia="zh-CN"/>
        </w:rPr>
        <w:t>а Кировской области</w:t>
      </w:r>
      <w:r w:rsidR="00F54E03" w:rsidRPr="003572BC">
        <w:rPr>
          <w:rFonts w:ascii="Times New Roman" w:eastAsia="Times New Roman" w:hAnsi="Times New Roman" w:cs="Times New Roman"/>
          <w:kern w:val="3"/>
          <w:sz w:val="24"/>
          <w:szCs w:val="24"/>
          <w:lang w:eastAsia="zh-CN"/>
        </w:rPr>
        <w:t xml:space="preserve">, муниципальному </w:t>
      </w:r>
      <w:r w:rsidR="00D70995" w:rsidRPr="003572BC">
        <w:rPr>
          <w:rFonts w:ascii="Times New Roman" w:eastAsia="Times New Roman" w:hAnsi="Times New Roman" w:cs="Times New Roman"/>
          <w:kern w:val="3"/>
          <w:sz w:val="24"/>
          <w:szCs w:val="24"/>
          <w:lang w:eastAsia="zh-CN"/>
        </w:rPr>
        <w:t xml:space="preserve">казенному </w:t>
      </w:r>
      <w:r w:rsidR="00F54E03" w:rsidRPr="003572BC">
        <w:rPr>
          <w:rFonts w:ascii="Times New Roman" w:eastAsia="Times New Roman" w:hAnsi="Times New Roman" w:cs="Times New Roman"/>
          <w:kern w:val="3"/>
          <w:sz w:val="24"/>
          <w:szCs w:val="24"/>
          <w:lang w:eastAsia="zh-CN"/>
        </w:rPr>
        <w:t xml:space="preserve">учреждению </w:t>
      </w:r>
      <w:r w:rsidR="00D70995" w:rsidRPr="003572BC">
        <w:rPr>
          <w:rFonts w:ascii="Times New Roman" w:eastAsia="Times New Roman" w:hAnsi="Times New Roman" w:cs="Times New Roman"/>
          <w:kern w:val="3"/>
          <w:sz w:val="24"/>
          <w:szCs w:val="24"/>
          <w:lang w:eastAsia="zh-CN"/>
        </w:rPr>
        <w:t>Контрольно-счетной комиссии муниципального образования</w:t>
      </w:r>
      <w:r w:rsidR="00F54E03" w:rsidRPr="003572BC">
        <w:rPr>
          <w:rFonts w:ascii="Times New Roman" w:eastAsia="Times New Roman" w:hAnsi="Times New Roman" w:cs="Times New Roman"/>
          <w:kern w:val="3"/>
          <w:sz w:val="24"/>
          <w:szCs w:val="24"/>
          <w:lang w:eastAsia="zh-CN"/>
        </w:rPr>
        <w:t xml:space="preserve"> </w:t>
      </w:r>
      <w:proofErr w:type="spellStart"/>
      <w:r w:rsidR="001203E0" w:rsidRPr="003572BC">
        <w:rPr>
          <w:rFonts w:ascii="Times New Roman" w:eastAsia="Times New Roman" w:hAnsi="Times New Roman" w:cs="Times New Roman"/>
          <w:kern w:val="3"/>
          <w:sz w:val="24"/>
          <w:szCs w:val="24"/>
          <w:lang w:eastAsia="zh-CN"/>
        </w:rPr>
        <w:t>Юрьянск</w:t>
      </w:r>
      <w:r w:rsidR="003572BC" w:rsidRPr="003572BC">
        <w:rPr>
          <w:rFonts w:ascii="Times New Roman" w:eastAsia="Times New Roman" w:hAnsi="Times New Roman" w:cs="Times New Roman"/>
          <w:kern w:val="3"/>
          <w:sz w:val="24"/>
          <w:szCs w:val="24"/>
          <w:lang w:eastAsia="zh-CN"/>
        </w:rPr>
        <w:t>ий</w:t>
      </w:r>
      <w:proofErr w:type="spellEnd"/>
      <w:r w:rsidR="003572BC" w:rsidRPr="003572BC">
        <w:rPr>
          <w:rFonts w:ascii="Times New Roman" w:eastAsia="Times New Roman" w:hAnsi="Times New Roman" w:cs="Times New Roman"/>
          <w:kern w:val="3"/>
          <w:sz w:val="24"/>
          <w:szCs w:val="24"/>
          <w:lang w:eastAsia="zh-CN"/>
        </w:rPr>
        <w:t xml:space="preserve"> муниципальный </w:t>
      </w:r>
      <w:r w:rsidR="001203E0" w:rsidRPr="003572BC">
        <w:rPr>
          <w:rFonts w:ascii="Times New Roman" w:eastAsia="Times New Roman" w:hAnsi="Times New Roman" w:cs="Times New Roman"/>
          <w:kern w:val="3"/>
          <w:sz w:val="24"/>
          <w:szCs w:val="24"/>
          <w:lang w:eastAsia="zh-CN"/>
        </w:rPr>
        <w:t xml:space="preserve"> район Кировской области</w:t>
      </w:r>
      <w:r w:rsidR="00F54E03" w:rsidRPr="003572BC">
        <w:rPr>
          <w:rFonts w:ascii="Times New Roman" w:eastAsia="Times New Roman" w:hAnsi="Times New Roman" w:cs="Times New Roman"/>
          <w:kern w:val="3"/>
          <w:sz w:val="24"/>
          <w:szCs w:val="24"/>
          <w:lang w:eastAsia="zh-CN"/>
        </w:rPr>
        <w:t xml:space="preserve">, </w:t>
      </w:r>
      <w:r w:rsidRPr="003572BC">
        <w:rPr>
          <w:rFonts w:ascii="Times New Roman" w:eastAsia="Times New Roman" w:hAnsi="Times New Roman" w:cs="Times New Roman"/>
          <w:kern w:val="3"/>
          <w:sz w:val="24"/>
          <w:szCs w:val="24"/>
          <w:lang w:eastAsia="zh-CN"/>
        </w:rPr>
        <w:t>не допускать</w:t>
      </w:r>
      <w:r w:rsidR="00654777" w:rsidRPr="003572BC">
        <w:rPr>
          <w:rFonts w:ascii="Times New Roman" w:eastAsia="Times New Roman" w:hAnsi="Times New Roman" w:cs="Times New Roman"/>
          <w:kern w:val="3"/>
          <w:sz w:val="24"/>
          <w:szCs w:val="24"/>
          <w:lang w:eastAsia="zh-CN"/>
        </w:rPr>
        <w:t xml:space="preserve"> нарушений и </w:t>
      </w:r>
      <w:r w:rsidRPr="003572BC">
        <w:rPr>
          <w:rFonts w:ascii="Times New Roman" w:eastAsia="Times New Roman" w:hAnsi="Times New Roman" w:cs="Times New Roman"/>
          <w:kern w:val="3"/>
          <w:sz w:val="24"/>
          <w:szCs w:val="24"/>
          <w:lang w:eastAsia="zh-CN"/>
        </w:rPr>
        <w:t xml:space="preserve"> замечаний в </w:t>
      </w:r>
      <w:r w:rsidR="00984A03" w:rsidRPr="003572BC">
        <w:rPr>
          <w:rFonts w:ascii="Times New Roman" w:eastAsia="Times New Roman" w:hAnsi="Times New Roman" w:cs="Times New Roman"/>
          <w:kern w:val="3"/>
          <w:sz w:val="24"/>
          <w:szCs w:val="24"/>
          <w:lang w:eastAsia="zh-CN"/>
        </w:rPr>
        <w:t xml:space="preserve">годовой бухгалтерской (финансовой, бюджетной) </w:t>
      </w:r>
      <w:r w:rsidRPr="003572BC">
        <w:rPr>
          <w:rFonts w:ascii="Times New Roman" w:eastAsia="Times New Roman" w:hAnsi="Times New Roman" w:cs="Times New Roman"/>
          <w:kern w:val="3"/>
          <w:sz w:val="24"/>
          <w:szCs w:val="24"/>
          <w:lang w:eastAsia="zh-CN"/>
        </w:rPr>
        <w:t xml:space="preserve">отчетности. </w:t>
      </w:r>
      <w:proofErr w:type="gramEnd"/>
    </w:p>
    <w:p w:rsidR="00DE3DC7" w:rsidRPr="003572B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8B3F94" w:rsidRDefault="00135B7B" w:rsidP="00DE3DC7">
      <w:pPr>
        <w:suppressAutoHyphens/>
        <w:autoSpaceDN w:val="0"/>
        <w:jc w:val="center"/>
        <w:textAlignment w:val="baseline"/>
        <w:rPr>
          <w:rFonts w:ascii="Times New Roman" w:eastAsia="Times New Roman" w:hAnsi="Times New Roman" w:cs="Times New Roman"/>
          <w:b/>
          <w:kern w:val="3"/>
          <w:sz w:val="24"/>
          <w:szCs w:val="24"/>
          <w:lang w:eastAsia="zh-CN"/>
        </w:rPr>
      </w:pPr>
      <w:proofErr w:type="gramStart"/>
      <w:r w:rsidRPr="008B3F94">
        <w:rPr>
          <w:rFonts w:ascii="Times New Roman" w:eastAsia="Times New Roman" w:hAnsi="Times New Roman" w:cs="Times New Roman"/>
          <w:b/>
          <w:kern w:val="3"/>
          <w:sz w:val="24"/>
          <w:szCs w:val="24"/>
          <w:lang w:val="en-US" w:eastAsia="zh-CN"/>
        </w:rPr>
        <w:t>X</w:t>
      </w:r>
      <w:r w:rsidR="008B3F94" w:rsidRPr="008B3F94">
        <w:rPr>
          <w:rFonts w:ascii="Times New Roman" w:eastAsia="Times New Roman" w:hAnsi="Times New Roman" w:cs="Times New Roman"/>
          <w:b/>
          <w:kern w:val="3"/>
          <w:sz w:val="24"/>
          <w:szCs w:val="24"/>
          <w:lang w:val="en-US" w:eastAsia="zh-CN"/>
        </w:rPr>
        <w:t>Y</w:t>
      </w:r>
      <w:r w:rsidR="001C2441" w:rsidRPr="008B3F94">
        <w:rPr>
          <w:rFonts w:ascii="Times New Roman" w:eastAsia="Times New Roman" w:hAnsi="Times New Roman" w:cs="Times New Roman"/>
          <w:b/>
          <w:kern w:val="3"/>
          <w:sz w:val="24"/>
          <w:szCs w:val="24"/>
          <w:lang w:val="en-US" w:eastAsia="zh-CN"/>
        </w:rPr>
        <w:t>I</w:t>
      </w:r>
      <w:r w:rsidRPr="008B3F94">
        <w:rPr>
          <w:rFonts w:ascii="Times New Roman" w:eastAsia="Times New Roman" w:hAnsi="Times New Roman" w:cs="Times New Roman"/>
          <w:b/>
          <w:kern w:val="3"/>
          <w:sz w:val="24"/>
          <w:szCs w:val="24"/>
          <w:lang w:eastAsia="zh-CN"/>
        </w:rPr>
        <w:t>.</w:t>
      </w:r>
      <w:proofErr w:type="gramEnd"/>
      <w:r w:rsidRPr="008B3F94">
        <w:rPr>
          <w:rFonts w:ascii="Times New Roman" w:eastAsia="Times New Roman" w:hAnsi="Times New Roman" w:cs="Times New Roman"/>
          <w:b/>
          <w:kern w:val="3"/>
          <w:sz w:val="24"/>
          <w:szCs w:val="24"/>
          <w:lang w:eastAsia="zh-CN"/>
        </w:rPr>
        <w:t xml:space="preserve"> </w:t>
      </w:r>
      <w:r w:rsidR="00DE3DC7" w:rsidRPr="008B3F94">
        <w:rPr>
          <w:rFonts w:ascii="Times New Roman" w:eastAsia="Times New Roman" w:hAnsi="Times New Roman" w:cs="Times New Roman"/>
          <w:b/>
          <w:kern w:val="3"/>
          <w:sz w:val="24"/>
          <w:szCs w:val="24"/>
          <w:lang w:eastAsia="zh-CN"/>
        </w:rPr>
        <w:t>Выводы.</w:t>
      </w:r>
    </w:p>
    <w:p w:rsidR="00DE3DC7" w:rsidRPr="00BC09DC" w:rsidRDefault="00DE3DC7" w:rsidP="00DE3DC7">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
    <w:p w:rsidR="00DE3DC7" w:rsidRPr="00BC09D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C09DC">
        <w:rPr>
          <w:rFonts w:ascii="Times New Roman" w:eastAsia="Times New Roman" w:hAnsi="Times New Roman" w:cs="Times New Roman"/>
          <w:kern w:val="3"/>
          <w:sz w:val="24"/>
          <w:szCs w:val="24"/>
          <w:lang w:eastAsia="zh-CN"/>
        </w:rPr>
        <w:t xml:space="preserve">На заседании постоянной депутатской контрольно-счетной  комиссии  рассмотрено заключение о проведении экспертно-аналитического мероприятия: «Внешняя проверка годового отчета об исполнении  бюджета </w:t>
      </w:r>
      <w:proofErr w:type="spellStart"/>
      <w:r w:rsidRPr="00BC09DC">
        <w:rPr>
          <w:rFonts w:ascii="Times New Roman" w:eastAsia="Times New Roman" w:hAnsi="Times New Roman" w:cs="Times New Roman"/>
          <w:kern w:val="3"/>
          <w:sz w:val="24"/>
          <w:szCs w:val="24"/>
          <w:lang w:eastAsia="zh-CN"/>
        </w:rPr>
        <w:t>Юрьянского</w:t>
      </w:r>
      <w:proofErr w:type="spellEnd"/>
      <w:r w:rsidRPr="00BC09DC">
        <w:rPr>
          <w:rFonts w:ascii="Times New Roman" w:eastAsia="Times New Roman" w:hAnsi="Times New Roman" w:cs="Times New Roman"/>
          <w:kern w:val="3"/>
          <w:sz w:val="24"/>
          <w:szCs w:val="24"/>
          <w:lang w:eastAsia="zh-CN"/>
        </w:rPr>
        <w:t xml:space="preserve"> муниципального района  за 202</w:t>
      </w:r>
      <w:r w:rsidR="00BC09DC" w:rsidRPr="00BC09DC">
        <w:rPr>
          <w:rFonts w:ascii="Times New Roman" w:eastAsia="Times New Roman" w:hAnsi="Times New Roman" w:cs="Times New Roman"/>
          <w:kern w:val="3"/>
          <w:sz w:val="24"/>
          <w:szCs w:val="24"/>
          <w:lang w:eastAsia="zh-CN"/>
        </w:rPr>
        <w:t>2</w:t>
      </w:r>
      <w:r w:rsidRPr="00BC09DC">
        <w:rPr>
          <w:rFonts w:ascii="Times New Roman" w:eastAsia="Times New Roman" w:hAnsi="Times New Roman" w:cs="Times New Roman"/>
          <w:kern w:val="3"/>
          <w:sz w:val="24"/>
          <w:szCs w:val="24"/>
          <w:lang w:eastAsia="zh-CN"/>
        </w:rPr>
        <w:t xml:space="preserve"> год».  Решили:  информацию по выявленным замечаниям и предложениям по их устранению  разослать в учреждения района.</w:t>
      </w:r>
    </w:p>
    <w:p w:rsidR="00DE3DC7" w:rsidRPr="00BC09D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C09DC">
        <w:rPr>
          <w:rFonts w:ascii="Times New Roman" w:eastAsia="Times New Roman" w:hAnsi="Times New Roman" w:cs="Times New Roman"/>
          <w:kern w:val="3"/>
          <w:sz w:val="24"/>
          <w:szCs w:val="24"/>
          <w:lang w:eastAsia="zh-CN"/>
        </w:rPr>
        <w:t xml:space="preserve">Учитывая </w:t>
      </w:r>
      <w:proofErr w:type="gramStart"/>
      <w:r w:rsidRPr="00BC09DC">
        <w:rPr>
          <w:rFonts w:ascii="Times New Roman" w:eastAsia="Times New Roman" w:hAnsi="Times New Roman" w:cs="Times New Roman"/>
          <w:kern w:val="3"/>
          <w:sz w:val="24"/>
          <w:szCs w:val="24"/>
          <w:lang w:eastAsia="zh-CN"/>
        </w:rPr>
        <w:t>вышеизложенное</w:t>
      </w:r>
      <w:proofErr w:type="gramEnd"/>
      <w:r w:rsidRPr="00BC09DC">
        <w:rPr>
          <w:rFonts w:ascii="Times New Roman" w:eastAsia="Times New Roman" w:hAnsi="Times New Roman" w:cs="Times New Roman"/>
          <w:kern w:val="3"/>
          <w:sz w:val="24"/>
          <w:szCs w:val="24"/>
          <w:lang w:eastAsia="zh-CN"/>
        </w:rPr>
        <w:t xml:space="preserve">, Контрольно-счетная комиссия </w:t>
      </w:r>
      <w:proofErr w:type="spellStart"/>
      <w:r w:rsidR="000D7B73">
        <w:rPr>
          <w:rFonts w:ascii="Times New Roman" w:eastAsia="Times New Roman" w:hAnsi="Times New Roman" w:cs="Times New Roman"/>
          <w:kern w:val="3"/>
          <w:sz w:val="24"/>
          <w:szCs w:val="24"/>
          <w:lang w:eastAsia="zh-CN"/>
        </w:rPr>
        <w:t>Юрьянского</w:t>
      </w:r>
      <w:proofErr w:type="spellEnd"/>
      <w:r w:rsidRPr="00BC09DC">
        <w:rPr>
          <w:rFonts w:ascii="Times New Roman" w:eastAsia="Times New Roman" w:hAnsi="Times New Roman" w:cs="Times New Roman"/>
          <w:kern w:val="3"/>
          <w:sz w:val="24"/>
          <w:szCs w:val="24"/>
          <w:lang w:eastAsia="zh-CN"/>
        </w:rPr>
        <w:t xml:space="preserve"> район</w:t>
      </w:r>
      <w:r w:rsidR="000D7B73">
        <w:rPr>
          <w:rFonts w:ascii="Times New Roman" w:eastAsia="Times New Roman" w:hAnsi="Times New Roman" w:cs="Times New Roman"/>
          <w:kern w:val="3"/>
          <w:sz w:val="24"/>
          <w:szCs w:val="24"/>
          <w:lang w:eastAsia="zh-CN"/>
        </w:rPr>
        <w:t>а</w:t>
      </w:r>
      <w:r w:rsidRPr="00BC09DC">
        <w:rPr>
          <w:rFonts w:ascii="Times New Roman" w:eastAsia="Times New Roman" w:hAnsi="Times New Roman" w:cs="Times New Roman"/>
          <w:kern w:val="3"/>
          <w:sz w:val="24"/>
          <w:szCs w:val="24"/>
          <w:lang w:eastAsia="zh-CN"/>
        </w:rPr>
        <w:t xml:space="preserve">, а также постоянная депутатская контрольно-счетная  комиссия </w:t>
      </w:r>
      <w:proofErr w:type="spellStart"/>
      <w:r w:rsidRPr="00BC09DC">
        <w:rPr>
          <w:rFonts w:ascii="Times New Roman" w:eastAsia="Times New Roman" w:hAnsi="Times New Roman" w:cs="Times New Roman"/>
          <w:kern w:val="3"/>
          <w:sz w:val="24"/>
          <w:szCs w:val="24"/>
          <w:lang w:eastAsia="zh-CN"/>
        </w:rPr>
        <w:t>Юрьянской</w:t>
      </w:r>
      <w:proofErr w:type="spellEnd"/>
      <w:r w:rsidRPr="00BC09DC">
        <w:rPr>
          <w:rFonts w:ascii="Times New Roman" w:eastAsia="Times New Roman" w:hAnsi="Times New Roman" w:cs="Times New Roman"/>
          <w:kern w:val="3"/>
          <w:sz w:val="24"/>
          <w:szCs w:val="24"/>
          <w:lang w:eastAsia="zh-CN"/>
        </w:rPr>
        <w:t xml:space="preserve"> районной Думы предлагают:</w:t>
      </w:r>
    </w:p>
    <w:p w:rsidR="00DE3DC7" w:rsidRPr="00BC09D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C09DC">
        <w:rPr>
          <w:rFonts w:ascii="Times New Roman" w:eastAsia="Times New Roman" w:hAnsi="Times New Roman" w:cs="Times New Roman"/>
          <w:kern w:val="3"/>
          <w:sz w:val="24"/>
          <w:szCs w:val="24"/>
          <w:lang w:eastAsia="zh-CN"/>
        </w:rPr>
        <w:lastRenderedPageBreak/>
        <w:t xml:space="preserve">Представленный на экспертизу годовой отчет об исполнении районного бюджета за </w:t>
      </w:r>
      <w:r w:rsidR="005C3AC4" w:rsidRPr="00BC09DC">
        <w:rPr>
          <w:rFonts w:ascii="Times New Roman" w:eastAsia="Times New Roman" w:hAnsi="Times New Roman" w:cs="Times New Roman"/>
          <w:kern w:val="3"/>
          <w:sz w:val="24"/>
          <w:szCs w:val="24"/>
          <w:lang w:eastAsia="zh-CN"/>
        </w:rPr>
        <w:t>2022</w:t>
      </w:r>
      <w:r w:rsidRPr="00BC09DC">
        <w:rPr>
          <w:rFonts w:ascii="Times New Roman" w:eastAsia="Times New Roman" w:hAnsi="Times New Roman" w:cs="Times New Roman"/>
          <w:kern w:val="3"/>
          <w:sz w:val="24"/>
          <w:szCs w:val="24"/>
          <w:lang w:eastAsia="zh-CN"/>
        </w:rPr>
        <w:t xml:space="preserve"> год рекомендовать  к утверждению </w:t>
      </w:r>
      <w:proofErr w:type="spellStart"/>
      <w:r w:rsidRPr="00BC09DC">
        <w:rPr>
          <w:rFonts w:ascii="Times New Roman" w:eastAsia="Times New Roman" w:hAnsi="Times New Roman" w:cs="Times New Roman"/>
          <w:kern w:val="3"/>
          <w:sz w:val="24"/>
          <w:szCs w:val="24"/>
          <w:lang w:eastAsia="zh-CN"/>
        </w:rPr>
        <w:t>Юрьянской</w:t>
      </w:r>
      <w:proofErr w:type="spellEnd"/>
      <w:r w:rsidRPr="00BC09DC">
        <w:rPr>
          <w:rFonts w:ascii="Times New Roman" w:eastAsia="Times New Roman" w:hAnsi="Times New Roman" w:cs="Times New Roman"/>
          <w:kern w:val="3"/>
          <w:sz w:val="24"/>
          <w:szCs w:val="24"/>
          <w:lang w:eastAsia="zh-CN"/>
        </w:rPr>
        <w:t xml:space="preserve"> районной Думой с учетом устраненных нарушений.</w:t>
      </w:r>
    </w:p>
    <w:p w:rsidR="00DE3DC7" w:rsidRPr="005C3AC4"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5C3AC4"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Председатель</w:t>
      </w:r>
      <w:proofErr w:type="gramStart"/>
      <w:r w:rsidRPr="005C3AC4">
        <w:rPr>
          <w:rFonts w:ascii="Times New Roman" w:eastAsia="Times New Roman" w:hAnsi="Times New Roman" w:cs="Times New Roman"/>
          <w:kern w:val="3"/>
          <w:sz w:val="24"/>
          <w:szCs w:val="24"/>
          <w:lang w:eastAsia="zh-CN"/>
        </w:rPr>
        <w:t xml:space="preserve">      </w:t>
      </w:r>
      <w:proofErr w:type="spellStart"/>
      <w:r w:rsidRPr="005C3AC4">
        <w:rPr>
          <w:rFonts w:ascii="Times New Roman" w:eastAsia="Times New Roman" w:hAnsi="Times New Roman" w:cs="Times New Roman"/>
          <w:kern w:val="3"/>
          <w:sz w:val="24"/>
          <w:szCs w:val="24"/>
          <w:lang w:eastAsia="zh-CN"/>
        </w:rPr>
        <w:t>К</w:t>
      </w:r>
      <w:proofErr w:type="gramEnd"/>
      <w:r w:rsidRPr="005C3AC4">
        <w:rPr>
          <w:rFonts w:ascii="Times New Roman" w:eastAsia="Times New Roman" w:hAnsi="Times New Roman" w:cs="Times New Roman"/>
          <w:kern w:val="3"/>
          <w:sz w:val="24"/>
          <w:szCs w:val="24"/>
          <w:lang w:eastAsia="zh-CN"/>
        </w:rPr>
        <w:t>онтрольно</w:t>
      </w:r>
      <w:proofErr w:type="spellEnd"/>
      <w:r w:rsidRPr="005C3AC4">
        <w:rPr>
          <w:rFonts w:ascii="Times New Roman" w:eastAsia="Times New Roman" w:hAnsi="Times New Roman" w:cs="Times New Roman"/>
          <w:kern w:val="3"/>
          <w:sz w:val="24"/>
          <w:szCs w:val="24"/>
          <w:lang w:eastAsia="zh-CN"/>
        </w:rPr>
        <w:t xml:space="preserve">     -   счетной</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59264" behindDoc="0" locked="0" layoutInCell="1" allowOverlap="1" wp14:anchorId="3BF53F2E" wp14:editId="4A858DC5">
                <wp:simplePos x="0" y="0"/>
                <wp:positionH relativeFrom="margin">
                  <wp:align>right</wp:align>
                </wp:positionH>
                <wp:positionV relativeFrom="paragraph">
                  <wp:posOffset>-36722</wp:posOffset>
                </wp:positionV>
                <wp:extent cx="1800225" cy="439424"/>
                <wp:effectExtent l="0" t="0" r="9525" b="17776"/>
                <wp:wrapSquare wrapText="bothSides"/>
                <wp:docPr id="3" name="Врезка1"/>
                <wp:cNvGraphicFramePr/>
                <a:graphic xmlns:a="http://schemas.openxmlformats.org/drawingml/2006/main">
                  <a:graphicData uri="http://schemas.microsoft.com/office/word/2010/wordprocessingShape">
                    <wps:wsp>
                      <wps:cNvSpPr txBox="1"/>
                      <wps:spPr>
                        <a:xfrm>
                          <a:off x="0" y="0"/>
                          <a:ext cx="1800225" cy="439424"/>
                        </a:xfrm>
                        <a:prstGeom prst="rect">
                          <a:avLst/>
                        </a:prstGeom>
                        <a:noFill/>
                        <a:ln>
                          <a:noFill/>
                          <a:prstDash/>
                        </a:ln>
                      </wps:spPr>
                      <wps:txbx>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F01E78">
                              <w:trPr>
                                <w:trHeight w:val="416"/>
                              </w:trPr>
                              <w:tc>
                                <w:tcPr>
                                  <w:tcW w:w="2835" w:type="dxa"/>
                                  <w:shd w:val="clear" w:color="auto" w:fill="auto"/>
                                  <w:tcMar>
                                    <w:top w:w="0" w:type="dxa"/>
                                    <w:left w:w="108" w:type="dxa"/>
                                    <w:bottom w:w="0" w:type="dxa"/>
                                    <w:right w:w="108" w:type="dxa"/>
                                  </w:tcMar>
                                </w:tcPr>
                                <w:p w:rsidR="00F01E78" w:rsidRDefault="00F01E78">
                                  <w:pPr>
                                    <w:pStyle w:val="Standard"/>
                                    <w:snapToGrid w:val="0"/>
                                    <w:jc w:val="both"/>
                                  </w:pPr>
                                  <w:r>
                                    <w:t xml:space="preserve">С.С. </w:t>
                                  </w:r>
                                  <w:proofErr w:type="spellStart"/>
                                  <w:r>
                                    <w:t>Маурина</w:t>
                                  </w:r>
                                  <w:proofErr w:type="spellEnd"/>
                                </w:p>
                              </w:tc>
                            </w:tr>
                          </w:tbl>
                          <w:p w:rsidR="00F01E78" w:rsidRDefault="00F01E78" w:rsidP="00DE3DC7"/>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90.55pt;margin-top:-2.9pt;width:141.75pt;height:34.6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" filled="f" stroked="f">
                <v:textbox style="mso-fit-shape-to-text:t" inset="0,0,0,0">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F01E78">
                        <w:trPr>
                          <w:trHeight w:val="416"/>
                        </w:trPr>
                        <w:tc>
                          <w:tcPr>
                            <w:tcW w:w="2835" w:type="dxa"/>
                            <w:shd w:val="clear" w:color="auto" w:fill="auto"/>
                            <w:tcMar>
                              <w:top w:w="0" w:type="dxa"/>
                              <w:left w:w="108" w:type="dxa"/>
                              <w:bottom w:w="0" w:type="dxa"/>
                              <w:right w:w="108" w:type="dxa"/>
                            </w:tcMar>
                          </w:tcPr>
                          <w:p w:rsidR="00F01E78" w:rsidRDefault="00F01E78">
                            <w:pPr>
                              <w:pStyle w:val="Standard"/>
                              <w:snapToGrid w:val="0"/>
                              <w:jc w:val="both"/>
                            </w:pPr>
                            <w:r>
                              <w:t xml:space="preserve">С.С. </w:t>
                            </w:r>
                            <w:proofErr w:type="spellStart"/>
                            <w:r>
                              <w:t>Маурина</w:t>
                            </w:r>
                            <w:proofErr w:type="spellEnd"/>
                          </w:p>
                        </w:tc>
                      </w:tr>
                    </w:tbl>
                    <w:p w:rsidR="00F01E78" w:rsidRDefault="00F01E78" w:rsidP="00DE3DC7"/>
                  </w:txbxContent>
                </v:textbox>
                <w10:wrap type="square" anchorx="margin"/>
              </v:shape>
            </w:pict>
          </mc:Fallback>
        </mc:AlternateContent>
      </w:r>
      <w:r w:rsidRPr="005C3AC4">
        <w:rPr>
          <w:rFonts w:ascii="Times New Roman" w:eastAsia="Times New Roman" w:hAnsi="Times New Roman" w:cs="Times New Roman"/>
          <w:kern w:val="3"/>
          <w:sz w:val="24"/>
          <w:szCs w:val="24"/>
          <w:lang w:eastAsia="zh-CN"/>
        </w:rPr>
        <w:t xml:space="preserve">комиссии   муниципального   образования                                                  </w:t>
      </w:r>
    </w:p>
    <w:p w:rsidR="00D90002"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roofErr w:type="spellStart"/>
      <w:r w:rsidRPr="005C3AC4">
        <w:rPr>
          <w:rFonts w:ascii="Times New Roman" w:eastAsia="Times New Roman" w:hAnsi="Times New Roman" w:cs="Times New Roman"/>
          <w:kern w:val="3"/>
          <w:sz w:val="24"/>
          <w:szCs w:val="24"/>
          <w:lang w:eastAsia="zh-CN"/>
        </w:rPr>
        <w:t>Юрьянский</w:t>
      </w:r>
      <w:proofErr w:type="spellEnd"/>
      <w:r w:rsidR="00D90002" w:rsidRPr="005C3AC4">
        <w:rPr>
          <w:rFonts w:ascii="Times New Roman" w:eastAsia="Times New Roman" w:hAnsi="Times New Roman" w:cs="Times New Roman"/>
          <w:kern w:val="3"/>
          <w:sz w:val="24"/>
          <w:szCs w:val="24"/>
          <w:lang w:eastAsia="zh-CN"/>
        </w:rPr>
        <w:t xml:space="preserve">      муниципальный</w:t>
      </w:r>
      <w:r w:rsidRPr="005C3AC4">
        <w:rPr>
          <w:rFonts w:ascii="Times New Roman" w:eastAsia="Times New Roman" w:hAnsi="Times New Roman" w:cs="Times New Roman"/>
          <w:kern w:val="3"/>
          <w:sz w:val="24"/>
          <w:szCs w:val="24"/>
          <w:lang w:eastAsia="zh-CN"/>
        </w:rPr>
        <w:t xml:space="preserve"> </w:t>
      </w:r>
      <w:r w:rsidR="00D90002" w:rsidRPr="005C3AC4">
        <w:rPr>
          <w:rFonts w:ascii="Times New Roman" w:eastAsia="Times New Roman" w:hAnsi="Times New Roman" w:cs="Times New Roman"/>
          <w:kern w:val="3"/>
          <w:sz w:val="24"/>
          <w:szCs w:val="24"/>
          <w:lang w:eastAsia="zh-CN"/>
        </w:rPr>
        <w:t xml:space="preserve">       </w:t>
      </w:r>
      <w:r w:rsidRPr="005C3AC4">
        <w:rPr>
          <w:rFonts w:ascii="Times New Roman" w:eastAsia="Times New Roman" w:hAnsi="Times New Roman" w:cs="Times New Roman"/>
          <w:kern w:val="3"/>
          <w:sz w:val="24"/>
          <w:szCs w:val="24"/>
          <w:lang w:eastAsia="zh-CN"/>
        </w:rPr>
        <w:t xml:space="preserve">район </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Кировской области</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7947BB"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Ведущий специалист</w:t>
      </w:r>
      <w:r w:rsidR="00EE376A" w:rsidRPr="005C3AC4">
        <w:rPr>
          <w:rFonts w:ascii="Times New Roman" w:eastAsia="Times New Roman" w:hAnsi="Times New Roman" w:cs="Times New Roman"/>
          <w:kern w:val="3"/>
          <w:sz w:val="24"/>
          <w:szCs w:val="24"/>
          <w:lang w:eastAsia="zh-CN"/>
        </w:rPr>
        <w:t>,</w:t>
      </w:r>
      <w:r w:rsidR="007947BB" w:rsidRPr="005C3AC4">
        <w:rPr>
          <w:rFonts w:ascii="Times New Roman" w:eastAsia="Times New Roman" w:hAnsi="Times New Roman" w:cs="Times New Roman"/>
          <w:kern w:val="3"/>
          <w:sz w:val="24"/>
          <w:szCs w:val="24"/>
          <w:lang w:eastAsia="zh-CN"/>
        </w:rPr>
        <w:t xml:space="preserve"> ведущий </w:t>
      </w:r>
      <w:r w:rsidR="00EE376A" w:rsidRPr="005C3AC4">
        <w:rPr>
          <w:rFonts w:ascii="Times New Roman" w:eastAsia="Times New Roman" w:hAnsi="Times New Roman" w:cs="Times New Roman"/>
          <w:kern w:val="3"/>
          <w:sz w:val="24"/>
          <w:szCs w:val="24"/>
          <w:lang w:eastAsia="zh-CN"/>
        </w:rPr>
        <w:t>инспектор</w:t>
      </w:r>
      <w:r w:rsidRPr="005C3AC4">
        <w:rPr>
          <w:rFonts w:ascii="Times New Roman" w:eastAsia="Times New Roman" w:hAnsi="Times New Roman" w:cs="Times New Roman"/>
          <w:kern w:val="3"/>
          <w:sz w:val="24"/>
          <w:szCs w:val="24"/>
          <w:lang w:eastAsia="zh-CN"/>
        </w:rPr>
        <w:t xml:space="preserve"> </w:t>
      </w:r>
    </w:p>
    <w:p w:rsidR="00DE3DC7" w:rsidRPr="005C3AC4" w:rsidRDefault="007947BB" w:rsidP="00DE3DC7">
      <w:pPr>
        <w:suppressAutoHyphens/>
        <w:autoSpaceDN w:val="0"/>
        <w:textAlignment w:val="baseline"/>
        <w:rPr>
          <w:rFonts w:ascii="Times New Roman" w:eastAsia="Times New Roman" w:hAnsi="Times New Roman" w:cs="Times New Roman"/>
          <w:kern w:val="3"/>
          <w:sz w:val="24"/>
          <w:szCs w:val="24"/>
          <w:lang w:eastAsia="zh-CN"/>
        </w:rPr>
      </w:pPr>
      <w:proofErr w:type="spellStart"/>
      <w:r w:rsidRPr="005C3AC4">
        <w:rPr>
          <w:rFonts w:ascii="Times New Roman" w:eastAsia="Times New Roman" w:hAnsi="Times New Roman" w:cs="Times New Roman"/>
          <w:kern w:val="3"/>
          <w:sz w:val="24"/>
          <w:szCs w:val="24"/>
          <w:lang w:eastAsia="zh-CN"/>
        </w:rPr>
        <w:t>К</w:t>
      </w:r>
      <w:r w:rsidR="00DE3DC7" w:rsidRPr="005C3AC4">
        <w:rPr>
          <w:rFonts w:ascii="Times New Roman" w:eastAsia="Times New Roman" w:hAnsi="Times New Roman" w:cs="Times New Roman"/>
          <w:kern w:val="3"/>
          <w:sz w:val="24"/>
          <w:szCs w:val="24"/>
          <w:lang w:eastAsia="zh-CN"/>
        </w:rPr>
        <w:t>онтрольно</w:t>
      </w:r>
      <w:proofErr w:type="spellEnd"/>
      <w:r w:rsidRPr="005C3AC4">
        <w:rPr>
          <w:rFonts w:ascii="Times New Roman" w:eastAsia="Times New Roman" w:hAnsi="Times New Roman" w:cs="Times New Roman"/>
          <w:kern w:val="3"/>
          <w:sz w:val="24"/>
          <w:szCs w:val="24"/>
          <w:lang w:eastAsia="zh-CN"/>
        </w:rPr>
        <w:t xml:space="preserve">    </w:t>
      </w:r>
      <w:r w:rsidR="00DE3DC7" w:rsidRPr="005C3AC4">
        <w:rPr>
          <w:rFonts w:ascii="Times New Roman" w:eastAsia="Times New Roman" w:hAnsi="Times New Roman" w:cs="Times New Roman"/>
          <w:kern w:val="3"/>
          <w:sz w:val="24"/>
          <w:szCs w:val="24"/>
          <w:lang w:eastAsia="zh-CN"/>
        </w:rPr>
        <w:t>-</w:t>
      </w:r>
      <w:r w:rsidRPr="005C3AC4">
        <w:rPr>
          <w:rFonts w:ascii="Times New Roman" w:eastAsia="Times New Roman" w:hAnsi="Times New Roman" w:cs="Times New Roman"/>
          <w:kern w:val="3"/>
          <w:sz w:val="24"/>
          <w:szCs w:val="24"/>
          <w:lang w:eastAsia="zh-CN"/>
        </w:rPr>
        <w:t xml:space="preserve">        </w:t>
      </w:r>
      <w:r w:rsidR="00DE3DC7" w:rsidRPr="005C3AC4">
        <w:rPr>
          <w:rFonts w:ascii="Times New Roman" w:eastAsia="Times New Roman" w:hAnsi="Times New Roman" w:cs="Times New Roman"/>
          <w:kern w:val="3"/>
          <w:sz w:val="24"/>
          <w:szCs w:val="24"/>
          <w:lang w:eastAsia="zh-CN"/>
        </w:rPr>
        <w:t>счетной</w:t>
      </w:r>
      <w:r w:rsidRPr="005C3AC4">
        <w:rPr>
          <w:rFonts w:ascii="Times New Roman" w:eastAsia="Times New Roman" w:hAnsi="Times New Roman" w:cs="Times New Roman"/>
          <w:kern w:val="3"/>
          <w:sz w:val="24"/>
          <w:szCs w:val="24"/>
          <w:lang w:eastAsia="zh-CN"/>
        </w:rPr>
        <w:t xml:space="preserve">        комиссии</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0288" behindDoc="0" locked="0" layoutInCell="1" allowOverlap="1" wp14:anchorId="65C1C177" wp14:editId="5527EF8C">
                <wp:simplePos x="0" y="0"/>
                <wp:positionH relativeFrom="margin">
                  <wp:align>right</wp:align>
                </wp:positionH>
                <wp:positionV relativeFrom="paragraph">
                  <wp:posOffset>-36722</wp:posOffset>
                </wp:positionV>
                <wp:extent cx="1800225" cy="439424"/>
                <wp:effectExtent l="0" t="0" r="9525" b="17776"/>
                <wp:wrapSquare wrapText="bothSides"/>
                <wp:docPr id="4" name="Врезка2"/>
                <wp:cNvGraphicFramePr/>
                <a:graphic xmlns:a="http://schemas.openxmlformats.org/drawingml/2006/main">
                  <a:graphicData uri="http://schemas.microsoft.com/office/word/2010/wordprocessingShape">
                    <wps:wsp>
                      <wps:cNvSpPr txBox="1"/>
                      <wps:spPr>
                        <a:xfrm>
                          <a:off x="0" y="0"/>
                          <a:ext cx="1800225" cy="439424"/>
                        </a:xfrm>
                        <a:prstGeom prst="rect">
                          <a:avLst/>
                        </a:prstGeom>
                        <a:noFill/>
                        <a:ln>
                          <a:noFill/>
                          <a:prstDash/>
                        </a:ln>
                      </wps:spPr>
                      <wps:txbx>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F01E78">
                              <w:trPr>
                                <w:trHeight w:val="416"/>
                              </w:trPr>
                              <w:tc>
                                <w:tcPr>
                                  <w:tcW w:w="2835" w:type="dxa"/>
                                  <w:shd w:val="clear" w:color="auto" w:fill="auto"/>
                                  <w:tcMar>
                                    <w:top w:w="0" w:type="dxa"/>
                                    <w:left w:w="108" w:type="dxa"/>
                                    <w:bottom w:w="0" w:type="dxa"/>
                                    <w:right w:w="108" w:type="dxa"/>
                                  </w:tcMar>
                                </w:tcPr>
                                <w:p w:rsidR="00F01E78" w:rsidRDefault="00F01E78">
                                  <w:pPr>
                                    <w:pStyle w:val="Standard"/>
                                    <w:snapToGrid w:val="0"/>
                                    <w:jc w:val="both"/>
                                  </w:pPr>
                                  <w:r>
                                    <w:t>Н.С. Чулкова</w:t>
                                  </w:r>
                                </w:p>
                              </w:tc>
                            </w:tr>
                          </w:tbl>
                          <w:p w:rsidR="00F01E78" w:rsidRDefault="00F01E78" w:rsidP="00DE3DC7"/>
                        </w:txbxContent>
                      </wps:txbx>
                      <wps:bodyPr vert="horz" wrap="square" lIns="0" tIns="0" rIns="0" bIns="0" anchor="t" anchorCtr="0" compatLnSpc="0">
                        <a:spAutoFit/>
                      </wps:bodyPr>
                    </wps:wsp>
                  </a:graphicData>
                </a:graphic>
              </wp:anchor>
            </w:drawing>
          </mc:Choice>
          <mc:Fallback>
            <w:pict>
              <v:shape id="Врезка2" o:spid="_x0000_s1027" type="#_x0000_t202" style="position:absolute;left:0;text-align:left;margin-left:90.55pt;margin-top:-2.9pt;width:141.75pt;height:34.6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" filled="f" stroked="f">
                <v:textbox style="mso-fit-shape-to-text:t" inset="0,0,0,0">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F01E78">
                        <w:trPr>
                          <w:trHeight w:val="416"/>
                        </w:trPr>
                        <w:tc>
                          <w:tcPr>
                            <w:tcW w:w="2835" w:type="dxa"/>
                            <w:shd w:val="clear" w:color="auto" w:fill="auto"/>
                            <w:tcMar>
                              <w:top w:w="0" w:type="dxa"/>
                              <w:left w:w="108" w:type="dxa"/>
                              <w:bottom w:w="0" w:type="dxa"/>
                              <w:right w:w="108" w:type="dxa"/>
                            </w:tcMar>
                          </w:tcPr>
                          <w:p w:rsidR="00F01E78" w:rsidRDefault="00F01E78">
                            <w:pPr>
                              <w:pStyle w:val="Standard"/>
                              <w:snapToGrid w:val="0"/>
                              <w:jc w:val="both"/>
                            </w:pPr>
                            <w:r>
                              <w:t>Н.С. Чулкова</w:t>
                            </w:r>
                          </w:p>
                        </w:tc>
                      </w:tr>
                    </w:tbl>
                    <w:p w:rsidR="00F01E78" w:rsidRDefault="00F01E78" w:rsidP="00DE3DC7"/>
                  </w:txbxContent>
                </v:textbox>
                <w10:wrap type="square" anchorx="margin"/>
              </v:shape>
            </w:pict>
          </mc:Fallback>
        </mc:AlternateContent>
      </w:r>
      <w:r w:rsidR="00C30C5B" w:rsidRPr="005C3AC4">
        <w:rPr>
          <w:rFonts w:ascii="Times New Roman" w:eastAsia="Times New Roman" w:hAnsi="Times New Roman" w:cs="Times New Roman"/>
          <w:kern w:val="3"/>
          <w:sz w:val="24"/>
          <w:szCs w:val="24"/>
          <w:lang w:eastAsia="zh-CN"/>
        </w:rPr>
        <w:t xml:space="preserve">муниципального </w:t>
      </w:r>
      <w:r w:rsidRPr="005C3AC4">
        <w:rPr>
          <w:rFonts w:ascii="Times New Roman" w:eastAsia="Times New Roman" w:hAnsi="Times New Roman" w:cs="Times New Roman"/>
          <w:kern w:val="3"/>
          <w:sz w:val="24"/>
          <w:szCs w:val="24"/>
          <w:lang w:eastAsia="zh-CN"/>
        </w:rPr>
        <w:t xml:space="preserve">образования </w:t>
      </w:r>
      <w:proofErr w:type="spellStart"/>
      <w:r w:rsidR="00C30C5B" w:rsidRPr="005C3AC4">
        <w:rPr>
          <w:rFonts w:ascii="Times New Roman" w:eastAsia="Times New Roman" w:hAnsi="Times New Roman" w:cs="Times New Roman"/>
          <w:kern w:val="3"/>
          <w:sz w:val="24"/>
          <w:szCs w:val="24"/>
          <w:lang w:eastAsia="zh-CN"/>
        </w:rPr>
        <w:t>Юрьянский</w:t>
      </w:r>
      <w:proofErr w:type="spellEnd"/>
      <w:r w:rsidRPr="005C3AC4">
        <w:rPr>
          <w:rFonts w:ascii="Times New Roman" w:eastAsia="Times New Roman" w:hAnsi="Times New Roman" w:cs="Times New Roman"/>
          <w:kern w:val="3"/>
          <w:sz w:val="24"/>
          <w:szCs w:val="24"/>
          <w:lang w:eastAsia="zh-CN"/>
        </w:rPr>
        <w:t xml:space="preserve">                                               </w:t>
      </w:r>
    </w:p>
    <w:p w:rsidR="00EE376A" w:rsidRPr="005C3AC4" w:rsidRDefault="00EE376A"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муниципальный район</w:t>
      </w:r>
      <w:r w:rsidR="00B87DD5" w:rsidRPr="005C3AC4">
        <w:rPr>
          <w:rFonts w:ascii="Times New Roman" w:eastAsia="Times New Roman" w:hAnsi="Times New Roman" w:cs="Times New Roman"/>
          <w:kern w:val="3"/>
          <w:sz w:val="24"/>
          <w:szCs w:val="24"/>
          <w:lang w:eastAsia="zh-CN"/>
        </w:rPr>
        <w:t xml:space="preserve"> Кировской области</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СОГЛАСОВАНО:</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Председатель  </w:t>
      </w:r>
      <w:proofErr w:type="spellStart"/>
      <w:r w:rsidRPr="005C3AC4">
        <w:rPr>
          <w:rFonts w:ascii="Times New Roman" w:eastAsia="Times New Roman" w:hAnsi="Times New Roman" w:cs="Times New Roman"/>
          <w:kern w:val="3"/>
          <w:sz w:val="24"/>
          <w:szCs w:val="24"/>
          <w:lang w:eastAsia="zh-CN"/>
        </w:rPr>
        <w:t>Юрьянской</w:t>
      </w:r>
      <w:proofErr w:type="spellEnd"/>
      <w:r w:rsidRPr="005C3AC4">
        <w:rPr>
          <w:rFonts w:ascii="Times New Roman" w:eastAsia="Times New Roman" w:hAnsi="Times New Roman" w:cs="Times New Roman"/>
          <w:kern w:val="3"/>
          <w:sz w:val="24"/>
          <w:szCs w:val="24"/>
          <w:lang w:eastAsia="zh-CN"/>
        </w:rPr>
        <w:t xml:space="preserve"> районной  Думы                                       </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1312" behindDoc="0" locked="0" layoutInCell="1" allowOverlap="1" wp14:anchorId="1293F360" wp14:editId="50EC666B">
                <wp:simplePos x="0" y="0"/>
                <wp:positionH relativeFrom="column">
                  <wp:align>right</wp:align>
                </wp:positionH>
                <wp:positionV relativeFrom="paragraph">
                  <wp:posOffset>722</wp:posOffset>
                </wp:positionV>
                <wp:extent cx="1776734" cy="350516"/>
                <wp:effectExtent l="0" t="0" r="13966" b="11434"/>
                <wp:wrapSquare wrapText="bothSides"/>
                <wp:docPr id="5" name="Врезка3"/>
                <wp:cNvGraphicFramePr/>
                <a:graphic xmlns:a="http://schemas.openxmlformats.org/drawingml/2006/main">
                  <a:graphicData uri="http://schemas.microsoft.com/office/word/2010/wordprocessingShape">
                    <wps:wsp>
                      <wps:cNvSpPr txBox="1"/>
                      <wps:spPr>
                        <a:xfrm>
                          <a:off x="0" y="0"/>
                          <a:ext cx="1776734" cy="350516"/>
                        </a:xfrm>
                        <a:prstGeom prst="rect">
                          <a:avLst/>
                        </a:prstGeom>
                        <a:noFill/>
                        <a:ln>
                          <a:noFill/>
                          <a:prstDash/>
                        </a:ln>
                      </wps:spPr>
                      <wps:txbx>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F01E78">
                              <w:tc>
                                <w:tcPr>
                                  <w:tcW w:w="2799" w:type="dxa"/>
                                  <w:shd w:val="clear" w:color="auto" w:fill="auto"/>
                                  <w:tcMar>
                                    <w:top w:w="0" w:type="dxa"/>
                                    <w:left w:w="108" w:type="dxa"/>
                                    <w:bottom w:w="0" w:type="dxa"/>
                                    <w:right w:w="108" w:type="dxa"/>
                                  </w:tcMar>
                                </w:tcPr>
                                <w:p w:rsidR="00F01E78" w:rsidRDefault="00F01E78" w:rsidP="00A11010">
                                  <w:pPr>
                                    <w:pStyle w:val="Standard"/>
                                    <w:snapToGrid w:val="0"/>
                                    <w:jc w:val="both"/>
                                  </w:pPr>
                                  <w:r>
                                    <w:t>Е.Н. Карпов</w:t>
                                  </w:r>
                                </w:p>
                              </w:tc>
                            </w:tr>
                          </w:tbl>
                          <w:p w:rsidR="00F01E78" w:rsidRDefault="00F01E78" w:rsidP="00DE3DC7"/>
                        </w:txbxContent>
                      </wps:txbx>
                      <wps:bodyPr vert="horz" wrap="square" lIns="0" tIns="0" rIns="0" bIns="0" anchor="t" anchorCtr="0" compatLnSpc="0">
                        <a:spAutoFit/>
                      </wps:bodyPr>
                    </wps:wsp>
                  </a:graphicData>
                </a:graphic>
              </wp:anchor>
            </w:drawing>
          </mc:Choice>
          <mc:Fallback>
            <w:pict>
              <v:shape id="Врезка3" o:spid="_x0000_s1028" type="#_x0000_t202" style="position:absolute;left:0;text-align:left;margin-left:88.7pt;margin-top:.05pt;width:139.9pt;height:27.6pt;z-index:251661312;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" filled="f" stroked="f">
                <v:textbox style="mso-fit-shape-to-text:t" inset="0,0,0,0">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F01E78">
                        <w:tc>
                          <w:tcPr>
                            <w:tcW w:w="2799" w:type="dxa"/>
                            <w:shd w:val="clear" w:color="auto" w:fill="auto"/>
                            <w:tcMar>
                              <w:top w:w="0" w:type="dxa"/>
                              <w:left w:w="108" w:type="dxa"/>
                              <w:bottom w:w="0" w:type="dxa"/>
                              <w:right w:w="108" w:type="dxa"/>
                            </w:tcMar>
                          </w:tcPr>
                          <w:p w:rsidR="00F01E78" w:rsidRDefault="00F01E78" w:rsidP="00A11010">
                            <w:pPr>
                              <w:pStyle w:val="Standard"/>
                              <w:snapToGrid w:val="0"/>
                              <w:jc w:val="both"/>
                            </w:pPr>
                            <w:r>
                              <w:t>Е.Н. Карпов</w:t>
                            </w:r>
                          </w:p>
                        </w:tc>
                      </w:tr>
                    </w:tbl>
                    <w:p w:rsidR="00F01E78" w:rsidRDefault="00F01E78" w:rsidP="00DE3DC7"/>
                  </w:txbxContent>
                </v:textbox>
                <w10:wrap type="square"/>
              </v:shape>
            </w:pict>
          </mc:Fallback>
        </mc:AlternateContent>
      </w:r>
      <w:r w:rsidRPr="005C3AC4">
        <w:rPr>
          <w:rFonts w:ascii="Times New Roman" w:eastAsia="Times New Roman" w:hAnsi="Times New Roman" w:cs="Times New Roman"/>
          <w:kern w:val="3"/>
          <w:sz w:val="24"/>
          <w:szCs w:val="24"/>
          <w:lang w:eastAsia="zh-CN"/>
        </w:rPr>
        <w:t>Кировской области</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2336" behindDoc="0" locked="0" layoutInCell="1" allowOverlap="1" wp14:anchorId="1FA80791" wp14:editId="0C37163A">
                <wp:simplePos x="0" y="0"/>
                <wp:positionH relativeFrom="margin">
                  <wp:align>right</wp:align>
                </wp:positionH>
                <wp:positionV relativeFrom="paragraph">
                  <wp:posOffset>98279</wp:posOffset>
                </wp:positionV>
                <wp:extent cx="1774192" cy="350516"/>
                <wp:effectExtent l="0" t="0" r="16508" b="11434"/>
                <wp:wrapSquare wrapText="bothSides"/>
                <wp:docPr id="6" name="Врезка4"/>
                <wp:cNvGraphicFramePr/>
                <a:graphic xmlns:a="http://schemas.openxmlformats.org/drawingml/2006/main">
                  <a:graphicData uri="http://schemas.microsoft.com/office/word/2010/wordprocessingShape">
                    <wps:wsp>
                      <wps:cNvSpPr txBox="1"/>
                      <wps:spPr>
                        <a:xfrm>
                          <a:off x="0" y="0"/>
                          <a:ext cx="1774192" cy="350516"/>
                        </a:xfrm>
                        <a:prstGeom prst="rect">
                          <a:avLst/>
                        </a:prstGeom>
                        <a:noFill/>
                        <a:ln>
                          <a:noFill/>
                          <a:prstDash/>
                        </a:ln>
                      </wps:spPr>
                      <wps:txbx>
                        <w:txbxContent>
                          <w:tbl>
                            <w:tblPr>
                              <w:tblW w:w="2795" w:type="dxa"/>
                              <w:tblInd w:w="98" w:type="dxa"/>
                              <w:tblLayout w:type="fixed"/>
                              <w:tblCellMar>
                                <w:left w:w="10" w:type="dxa"/>
                                <w:right w:w="10" w:type="dxa"/>
                              </w:tblCellMar>
                              <w:tblLook w:val="0000" w:firstRow="0" w:lastRow="0" w:firstColumn="0" w:lastColumn="0" w:noHBand="0" w:noVBand="0"/>
                            </w:tblPr>
                            <w:tblGrid>
                              <w:gridCol w:w="2795"/>
                            </w:tblGrid>
                            <w:tr w:rsidR="00F01E78">
                              <w:tc>
                                <w:tcPr>
                                  <w:tcW w:w="2795" w:type="dxa"/>
                                  <w:shd w:val="clear" w:color="auto" w:fill="auto"/>
                                  <w:tcMar>
                                    <w:top w:w="0" w:type="dxa"/>
                                    <w:left w:w="108" w:type="dxa"/>
                                    <w:bottom w:w="0" w:type="dxa"/>
                                    <w:right w:w="108" w:type="dxa"/>
                                  </w:tcMar>
                                </w:tcPr>
                                <w:p w:rsidR="00F01E78" w:rsidRDefault="00F01E78">
                                  <w:pPr>
                                    <w:pStyle w:val="Standard"/>
                                    <w:snapToGrid w:val="0"/>
                                    <w:jc w:val="both"/>
                                  </w:pPr>
                                  <w:r>
                                    <w:t xml:space="preserve">И.Ю. </w:t>
                                  </w:r>
                                  <w:proofErr w:type="spellStart"/>
                                  <w:r>
                                    <w:t>Шулаев</w:t>
                                  </w:r>
                                  <w:proofErr w:type="spellEnd"/>
                                  <w:r>
                                    <w:t xml:space="preserve">                   </w:t>
                                  </w:r>
                                </w:p>
                              </w:tc>
                            </w:tr>
                          </w:tbl>
                          <w:p w:rsidR="00F01E78" w:rsidRDefault="00F01E78" w:rsidP="00DE3DC7"/>
                        </w:txbxContent>
                      </wps:txbx>
                      <wps:bodyPr vert="horz" wrap="square" lIns="0" tIns="0" rIns="0" bIns="0" anchor="t" anchorCtr="0" compatLnSpc="0">
                        <a:spAutoFit/>
                      </wps:bodyPr>
                    </wps:wsp>
                  </a:graphicData>
                </a:graphic>
              </wp:anchor>
            </w:drawing>
          </mc:Choice>
          <mc:Fallback>
            <w:pict>
              <v:shape id="Врезка4" o:spid="_x0000_s1029" type="#_x0000_t202" style="position:absolute;left:0;text-align:left;margin-left:88.5pt;margin-top:7.75pt;width:139.7pt;height:27.6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" filled="f" stroked="f">
                <v:textbox style="mso-fit-shape-to-text:t" inset="0,0,0,0">
                  <w:txbxContent>
                    <w:tbl>
                      <w:tblPr>
                        <w:tblW w:w="2795" w:type="dxa"/>
                        <w:tblInd w:w="98" w:type="dxa"/>
                        <w:tblLayout w:type="fixed"/>
                        <w:tblCellMar>
                          <w:left w:w="10" w:type="dxa"/>
                          <w:right w:w="10" w:type="dxa"/>
                        </w:tblCellMar>
                        <w:tblLook w:val="0000" w:firstRow="0" w:lastRow="0" w:firstColumn="0" w:lastColumn="0" w:noHBand="0" w:noVBand="0"/>
                      </w:tblPr>
                      <w:tblGrid>
                        <w:gridCol w:w="2795"/>
                      </w:tblGrid>
                      <w:tr w:rsidR="00F01E78">
                        <w:tc>
                          <w:tcPr>
                            <w:tcW w:w="2795" w:type="dxa"/>
                            <w:shd w:val="clear" w:color="auto" w:fill="auto"/>
                            <w:tcMar>
                              <w:top w:w="0" w:type="dxa"/>
                              <w:left w:w="108" w:type="dxa"/>
                              <w:bottom w:w="0" w:type="dxa"/>
                              <w:right w:w="108" w:type="dxa"/>
                            </w:tcMar>
                          </w:tcPr>
                          <w:p w:rsidR="00F01E78" w:rsidRDefault="00F01E78">
                            <w:pPr>
                              <w:pStyle w:val="Standard"/>
                              <w:snapToGrid w:val="0"/>
                              <w:jc w:val="both"/>
                            </w:pPr>
                            <w:r>
                              <w:t xml:space="preserve">И.Ю. </w:t>
                            </w:r>
                            <w:proofErr w:type="spellStart"/>
                            <w:r>
                              <w:t>Шулаев</w:t>
                            </w:r>
                            <w:proofErr w:type="spellEnd"/>
                            <w:r>
                              <w:t xml:space="preserve">                   </w:t>
                            </w:r>
                          </w:p>
                        </w:tc>
                      </w:tr>
                    </w:tbl>
                    <w:p w:rsidR="00F01E78" w:rsidRDefault="00F01E78" w:rsidP="00DE3DC7"/>
                  </w:txbxContent>
                </v:textbox>
                <w10:wrap type="square" anchorx="margin"/>
              </v:shape>
            </w:pict>
          </mc:Fallback>
        </mc:AlternateContent>
      </w:r>
      <w:r w:rsidR="00DD057C" w:rsidRPr="005C3AC4">
        <w:rPr>
          <w:rFonts w:ascii="Times New Roman" w:eastAsia="Times New Roman" w:hAnsi="Times New Roman" w:cs="Times New Roman"/>
          <w:kern w:val="3"/>
          <w:sz w:val="24"/>
          <w:szCs w:val="24"/>
          <w:lang w:eastAsia="zh-CN"/>
        </w:rPr>
        <w:t>Г</w:t>
      </w:r>
      <w:r w:rsidRPr="005C3AC4">
        <w:rPr>
          <w:rFonts w:ascii="Times New Roman" w:eastAsia="Times New Roman" w:hAnsi="Times New Roman" w:cs="Times New Roman"/>
          <w:kern w:val="3"/>
          <w:sz w:val="24"/>
          <w:szCs w:val="24"/>
          <w:lang w:eastAsia="zh-CN"/>
        </w:rPr>
        <w:t>лав</w:t>
      </w:r>
      <w:r w:rsidR="00DD057C" w:rsidRPr="005C3AC4">
        <w:rPr>
          <w:rFonts w:ascii="Times New Roman" w:eastAsia="Times New Roman" w:hAnsi="Times New Roman" w:cs="Times New Roman"/>
          <w:kern w:val="3"/>
          <w:sz w:val="24"/>
          <w:szCs w:val="24"/>
          <w:lang w:eastAsia="zh-CN"/>
        </w:rPr>
        <w:t xml:space="preserve">а   </w:t>
      </w:r>
      <w:r w:rsidRPr="005C3AC4">
        <w:rPr>
          <w:rFonts w:ascii="Times New Roman" w:eastAsia="Times New Roman" w:hAnsi="Times New Roman" w:cs="Times New Roman"/>
          <w:kern w:val="3"/>
          <w:sz w:val="24"/>
          <w:szCs w:val="24"/>
          <w:lang w:eastAsia="zh-CN"/>
        </w:rPr>
        <w:t xml:space="preserve">  </w:t>
      </w:r>
      <w:proofErr w:type="spellStart"/>
      <w:r w:rsidRPr="005C3AC4">
        <w:rPr>
          <w:rFonts w:ascii="Times New Roman" w:eastAsia="Times New Roman" w:hAnsi="Times New Roman" w:cs="Times New Roman"/>
          <w:kern w:val="3"/>
          <w:sz w:val="24"/>
          <w:szCs w:val="24"/>
          <w:lang w:eastAsia="zh-CN"/>
        </w:rPr>
        <w:t>Юрьянского</w:t>
      </w:r>
      <w:proofErr w:type="spellEnd"/>
      <w:r w:rsidRPr="005C3AC4">
        <w:rPr>
          <w:rFonts w:ascii="Times New Roman" w:eastAsia="Times New Roman" w:hAnsi="Times New Roman" w:cs="Times New Roman"/>
          <w:kern w:val="3"/>
          <w:sz w:val="24"/>
          <w:szCs w:val="24"/>
          <w:lang w:eastAsia="zh-CN"/>
        </w:rPr>
        <w:t xml:space="preserve"> </w:t>
      </w:r>
      <w:r w:rsidR="00DD057C" w:rsidRPr="005C3AC4">
        <w:rPr>
          <w:rFonts w:ascii="Times New Roman" w:eastAsia="Times New Roman" w:hAnsi="Times New Roman" w:cs="Times New Roman"/>
          <w:kern w:val="3"/>
          <w:sz w:val="24"/>
          <w:szCs w:val="24"/>
          <w:lang w:eastAsia="zh-CN"/>
        </w:rPr>
        <w:t xml:space="preserve"> </w:t>
      </w:r>
      <w:r w:rsidRPr="005C3AC4">
        <w:rPr>
          <w:rFonts w:ascii="Times New Roman" w:eastAsia="Times New Roman" w:hAnsi="Times New Roman" w:cs="Times New Roman"/>
          <w:kern w:val="3"/>
          <w:sz w:val="24"/>
          <w:szCs w:val="24"/>
          <w:lang w:eastAsia="zh-CN"/>
        </w:rPr>
        <w:t xml:space="preserve"> района</w:t>
      </w:r>
      <w:r w:rsidR="00DD057C" w:rsidRPr="005C3AC4">
        <w:rPr>
          <w:rFonts w:ascii="Times New Roman" w:eastAsia="Times New Roman" w:hAnsi="Times New Roman" w:cs="Times New Roman"/>
          <w:kern w:val="3"/>
          <w:sz w:val="24"/>
          <w:szCs w:val="24"/>
          <w:lang w:eastAsia="zh-CN"/>
        </w:rPr>
        <w:t xml:space="preserve">   </w:t>
      </w:r>
      <w:r w:rsidRPr="005C3AC4">
        <w:rPr>
          <w:rFonts w:ascii="Times New Roman" w:eastAsia="Times New Roman" w:hAnsi="Times New Roman" w:cs="Times New Roman"/>
          <w:kern w:val="3"/>
          <w:sz w:val="24"/>
          <w:szCs w:val="24"/>
          <w:lang w:eastAsia="zh-CN"/>
        </w:rPr>
        <w:t xml:space="preserve">  </w:t>
      </w:r>
      <w:proofErr w:type="gramStart"/>
      <w:r w:rsidRPr="005C3AC4">
        <w:rPr>
          <w:rFonts w:ascii="Times New Roman" w:eastAsia="Times New Roman" w:hAnsi="Times New Roman" w:cs="Times New Roman"/>
          <w:kern w:val="3"/>
          <w:sz w:val="24"/>
          <w:szCs w:val="24"/>
          <w:lang w:eastAsia="zh-CN"/>
        </w:rPr>
        <w:t>Кировской</w:t>
      </w:r>
      <w:proofErr w:type="gramEnd"/>
      <w:r w:rsidRPr="005C3AC4">
        <w:rPr>
          <w:rFonts w:ascii="Times New Roman" w:eastAsia="Times New Roman" w:hAnsi="Times New Roman" w:cs="Times New Roman"/>
          <w:kern w:val="3"/>
          <w:sz w:val="24"/>
          <w:szCs w:val="24"/>
          <w:lang w:eastAsia="zh-CN"/>
        </w:rPr>
        <w:t xml:space="preserve">                                                </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области</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FB754C" w:rsidRPr="005C3AC4" w:rsidRDefault="007B44A9"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Заместитель главы </w:t>
      </w:r>
      <w:r w:rsidR="00FB754C" w:rsidRPr="005C3AC4">
        <w:rPr>
          <w:rFonts w:ascii="Times New Roman" w:eastAsia="Times New Roman" w:hAnsi="Times New Roman" w:cs="Times New Roman"/>
          <w:kern w:val="3"/>
          <w:sz w:val="24"/>
          <w:szCs w:val="24"/>
          <w:lang w:eastAsia="zh-CN"/>
        </w:rPr>
        <w:t>администрации района,</w:t>
      </w:r>
    </w:p>
    <w:p w:rsidR="00DE3DC7" w:rsidRPr="005C3AC4" w:rsidRDefault="00500706"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3360" behindDoc="0" locked="0" layoutInCell="1" allowOverlap="1" wp14:anchorId="7FAF93E2" wp14:editId="0DC945E8">
                <wp:simplePos x="0" y="0"/>
                <wp:positionH relativeFrom="margin">
                  <wp:posOffset>4218940</wp:posOffset>
                </wp:positionH>
                <wp:positionV relativeFrom="paragraph">
                  <wp:posOffset>29845</wp:posOffset>
                </wp:positionV>
                <wp:extent cx="1778635" cy="231140"/>
                <wp:effectExtent l="0" t="0" r="12065" b="16510"/>
                <wp:wrapSquare wrapText="bothSides"/>
                <wp:docPr id="7" name="Врезка5"/>
                <wp:cNvGraphicFramePr/>
                <a:graphic xmlns:a="http://schemas.openxmlformats.org/drawingml/2006/main">
                  <a:graphicData uri="http://schemas.microsoft.com/office/word/2010/wordprocessingShape">
                    <wps:wsp>
                      <wps:cNvSpPr txBox="1"/>
                      <wps:spPr>
                        <a:xfrm>
                          <a:off x="0" y="0"/>
                          <a:ext cx="1778635" cy="231140"/>
                        </a:xfrm>
                        <a:prstGeom prst="rect">
                          <a:avLst/>
                        </a:prstGeom>
                        <a:noFill/>
                        <a:ln>
                          <a:noFill/>
                          <a:prstDash/>
                        </a:ln>
                      </wps:spPr>
                      <wps:txbx>
                        <w:txbxContent>
                          <w:tbl>
                            <w:tblPr>
                              <w:tblW w:w="2802" w:type="dxa"/>
                              <w:tblInd w:w="98" w:type="dxa"/>
                              <w:tblLayout w:type="fixed"/>
                              <w:tblCellMar>
                                <w:left w:w="10" w:type="dxa"/>
                                <w:right w:w="10" w:type="dxa"/>
                              </w:tblCellMar>
                              <w:tblLook w:val="0000" w:firstRow="0" w:lastRow="0" w:firstColumn="0" w:lastColumn="0" w:noHBand="0" w:noVBand="0"/>
                            </w:tblPr>
                            <w:tblGrid>
                              <w:gridCol w:w="2802"/>
                            </w:tblGrid>
                            <w:tr w:rsidR="00F01E78">
                              <w:tc>
                                <w:tcPr>
                                  <w:tcW w:w="2802" w:type="dxa"/>
                                  <w:shd w:val="clear" w:color="auto" w:fill="auto"/>
                                  <w:tcMar>
                                    <w:top w:w="0" w:type="dxa"/>
                                    <w:left w:w="108" w:type="dxa"/>
                                    <w:bottom w:w="0" w:type="dxa"/>
                                    <w:right w:w="108" w:type="dxa"/>
                                  </w:tcMar>
                                </w:tcPr>
                                <w:p w:rsidR="00F01E78" w:rsidRDefault="00F01E78">
                                  <w:pPr>
                                    <w:pStyle w:val="Standard"/>
                                    <w:snapToGrid w:val="0"/>
                                    <w:jc w:val="both"/>
                                  </w:pPr>
                                  <w:r>
                                    <w:t>Л.В. Тупицына</w:t>
                                  </w:r>
                                </w:p>
                              </w:tc>
                            </w:tr>
                          </w:tbl>
                          <w:p w:rsidR="00F01E78" w:rsidRDefault="00F01E78" w:rsidP="00DE3DC7"/>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Врезка5" o:spid="_x0000_s1030" type="#_x0000_t202" style="position:absolute;left:0;text-align:left;margin-left:332.2pt;margin-top:2.35pt;width:140.05pt;height:18.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" filled="f" stroked="f">
                <v:textbox inset="0,0,0,0">
                  <w:txbxContent>
                    <w:tbl>
                      <w:tblPr>
                        <w:tblW w:w="2802" w:type="dxa"/>
                        <w:tblInd w:w="98" w:type="dxa"/>
                        <w:tblLayout w:type="fixed"/>
                        <w:tblCellMar>
                          <w:left w:w="10" w:type="dxa"/>
                          <w:right w:w="10" w:type="dxa"/>
                        </w:tblCellMar>
                        <w:tblLook w:val="0000" w:firstRow="0" w:lastRow="0" w:firstColumn="0" w:lastColumn="0" w:noHBand="0" w:noVBand="0"/>
                      </w:tblPr>
                      <w:tblGrid>
                        <w:gridCol w:w="2802"/>
                      </w:tblGrid>
                      <w:tr w:rsidR="00F01E78">
                        <w:tc>
                          <w:tcPr>
                            <w:tcW w:w="2802" w:type="dxa"/>
                            <w:shd w:val="clear" w:color="auto" w:fill="auto"/>
                            <w:tcMar>
                              <w:top w:w="0" w:type="dxa"/>
                              <w:left w:w="108" w:type="dxa"/>
                              <w:bottom w:w="0" w:type="dxa"/>
                              <w:right w:w="108" w:type="dxa"/>
                            </w:tcMar>
                          </w:tcPr>
                          <w:p w:rsidR="00F01E78" w:rsidRDefault="00F01E78">
                            <w:pPr>
                              <w:pStyle w:val="Standard"/>
                              <w:snapToGrid w:val="0"/>
                              <w:jc w:val="both"/>
                            </w:pPr>
                            <w:r>
                              <w:t>Л.В. Тупицына</w:t>
                            </w:r>
                          </w:p>
                        </w:tc>
                      </w:tr>
                    </w:tbl>
                    <w:p w:rsidR="00F01E78" w:rsidRDefault="00F01E78" w:rsidP="00DE3DC7"/>
                  </w:txbxContent>
                </v:textbox>
                <w10:wrap type="square" anchorx="margin"/>
              </v:shape>
            </w:pict>
          </mc:Fallback>
        </mc:AlternateContent>
      </w:r>
      <w:r w:rsidR="00FB754C" w:rsidRPr="005C3AC4">
        <w:rPr>
          <w:rFonts w:ascii="Times New Roman" w:eastAsia="Times New Roman" w:hAnsi="Times New Roman" w:cs="Times New Roman"/>
          <w:kern w:val="3"/>
          <w:sz w:val="24"/>
          <w:szCs w:val="24"/>
          <w:lang w:eastAsia="zh-CN"/>
        </w:rPr>
        <w:t>н</w:t>
      </w:r>
      <w:r w:rsidR="00DE3DC7" w:rsidRPr="005C3AC4">
        <w:rPr>
          <w:rFonts w:ascii="Times New Roman" w:eastAsia="Times New Roman" w:hAnsi="Times New Roman" w:cs="Times New Roman"/>
          <w:kern w:val="3"/>
          <w:sz w:val="24"/>
          <w:szCs w:val="24"/>
          <w:lang w:eastAsia="zh-CN"/>
        </w:rPr>
        <w:t xml:space="preserve">ачальник   управления  финансов  </w:t>
      </w:r>
    </w:p>
    <w:p w:rsidR="00DE3DC7" w:rsidRPr="005C3AC4" w:rsidRDefault="00DE3DC7" w:rsidP="00FB754C">
      <w:pPr>
        <w:suppressAutoHyphens/>
        <w:autoSpaceDN w:val="0"/>
        <w:textAlignment w:val="baseline"/>
        <w:rPr>
          <w:rFonts w:ascii="Times New Roman" w:eastAsia="Times New Roman" w:hAnsi="Times New Roman" w:cs="Times New Roman"/>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                                                                                                           </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Председатель    </w:t>
      </w:r>
      <w:proofErr w:type="gramStart"/>
      <w:r w:rsidRPr="005C3AC4">
        <w:rPr>
          <w:rFonts w:ascii="Times New Roman" w:eastAsia="Times New Roman" w:hAnsi="Times New Roman" w:cs="Times New Roman"/>
          <w:kern w:val="3"/>
          <w:sz w:val="24"/>
          <w:szCs w:val="24"/>
          <w:lang w:eastAsia="zh-CN"/>
        </w:rPr>
        <w:t>депутатской</w:t>
      </w:r>
      <w:proofErr w:type="gramEnd"/>
      <w:r w:rsidRPr="005C3AC4">
        <w:rPr>
          <w:rFonts w:ascii="Times New Roman" w:eastAsia="Times New Roman" w:hAnsi="Times New Roman" w:cs="Times New Roman"/>
          <w:kern w:val="3"/>
          <w:sz w:val="24"/>
          <w:szCs w:val="24"/>
          <w:lang w:eastAsia="zh-CN"/>
        </w:rPr>
        <w:t xml:space="preserve">       контрольно-</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4384" behindDoc="0" locked="0" layoutInCell="1" allowOverlap="1" wp14:anchorId="2E27F50F" wp14:editId="4DF10276">
                <wp:simplePos x="0" y="0"/>
                <wp:positionH relativeFrom="column">
                  <wp:align>right</wp:align>
                </wp:positionH>
                <wp:positionV relativeFrom="paragraph">
                  <wp:posOffset>722</wp:posOffset>
                </wp:positionV>
                <wp:extent cx="1776734" cy="350516"/>
                <wp:effectExtent l="0" t="0" r="13966" b="11434"/>
                <wp:wrapSquare wrapText="bothSides"/>
                <wp:docPr id="8" name="Врезка6"/>
                <wp:cNvGraphicFramePr/>
                <a:graphic xmlns:a="http://schemas.openxmlformats.org/drawingml/2006/main">
                  <a:graphicData uri="http://schemas.microsoft.com/office/word/2010/wordprocessingShape">
                    <wps:wsp>
                      <wps:cNvSpPr txBox="1"/>
                      <wps:spPr>
                        <a:xfrm>
                          <a:off x="0" y="0"/>
                          <a:ext cx="1776734" cy="350516"/>
                        </a:xfrm>
                        <a:prstGeom prst="rect">
                          <a:avLst/>
                        </a:prstGeom>
                        <a:noFill/>
                        <a:ln>
                          <a:noFill/>
                          <a:prstDash/>
                        </a:ln>
                      </wps:spPr>
                      <wps:txbx>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F01E78">
                              <w:tc>
                                <w:tcPr>
                                  <w:tcW w:w="2799" w:type="dxa"/>
                                  <w:shd w:val="clear" w:color="auto" w:fill="auto"/>
                                  <w:tcMar>
                                    <w:top w:w="0" w:type="dxa"/>
                                    <w:left w:w="108" w:type="dxa"/>
                                    <w:bottom w:w="0" w:type="dxa"/>
                                    <w:right w:w="108" w:type="dxa"/>
                                  </w:tcMar>
                                </w:tcPr>
                                <w:p w:rsidR="00F01E78" w:rsidRDefault="00F01E78" w:rsidP="0014762D">
                                  <w:pPr>
                                    <w:pStyle w:val="Standard"/>
                                    <w:snapToGrid w:val="0"/>
                                    <w:jc w:val="both"/>
                                  </w:pPr>
                                  <w:r>
                                    <w:t xml:space="preserve">С.А. </w:t>
                                  </w:r>
                                  <w:proofErr w:type="spellStart"/>
                                  <w:r>
                                    <w:t>Чудиновских</w:t>
                                  </w:r>
                                  <w:proofErr w:type="spellEnd"/>
                                </w:p>
                              </w:tc>
                            </w:tr>
                          </w:tbl>
                          <w:p w:rsidR="00F01E78" w:rsidRDefault="00F01E78" w:rsidP="00DE3DC7"/>
                        </w:txbxContent>
                      </wps:txbx>
                      <wps:bodyPr vert="horz" wrap="square" lIns="0" tIns="0" rIns="0" bIns="0" anchor="t" anchorCtr="0" compatLnSpc="0">
                        <a:spAutoFit/>
                      </wps:bodyPr>
                    </wps:wsp>
                  </a:graphicData>
                </a:graphic>
              </wp:anchor>
            </w:drawing>
          </mc:Choice>
          <mc:Fallback>
            <w:pict>
              <v:shape id="Врезка6" o:spid="_x0000_s1031" type="#_x0000_t202" style="position:absolute;left:0;text-align:left;margin-left:88.7pt;margin-top:.05pt;width:139.9pt;height:27.6pt;z-index:25166438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" filled="f" stroked="f">
                <v:textbox style="mso-fit-shape-to-text:t" inset="0,0,0,0">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F01E78">
                        <w:tc>
                          <w:tcPr>
                            <w:tcW w:w="2799" w:type="dxa"/>
                            <w:shd w:val="clear" w:color="auto" w:fill="auto"/>
                            <w:tcMar>
                              <w:top w:w="0" w:type="dxa"/>
                              <w:left w:w="108" w:type="dxa"/>
                              <w:bottom w:w="0" w:type="dxa"/>
                              <w:right w:w="108" w:type="dxa"/>
                            </w:tcMar>
                          </w:tcPr>
                          <w:p w:rsidR="00F01E78" w:rsidRDefault="00F01E78" w:rsidP="0014762D">
                            <w:pPr>
                              <w:pStyle w:val="Standard"/>
                              <w:snapToGrid w:val="0"/>
                              <w:jc w:val="both"/>
                            </w:pPr>
                            <w:r>
                              <w:t xml:space="preserve">С.А. </w:t>
                            </w:r>
                            <w:proofErr w:type="spellStart"/>
                            <w:r>
                              <w:t>Чудиновских</w:t>
                            </w:r>
                            <w:proofErr w:type="spellEnd"/>
                          </w:p>
                        </w:tc>
                      </w:tr>
                    </w:tbl>
                    <w:p w:rsidR="00F01E78" w:rsidRDefault="00F01E78" w:rsidP="00DE3DC7"/>
                  </w:txbxContent>
                </v:textbox>
                <w10:wrap type="square"/>
              </v:shape>
            </w:pict>
          </mc:Fallback>
        </mc:AlternateContent>
      </w:r>
      <w:r w:rsidRPr="005C3AC4">
        <w:rPr>
          <w:rFonts w:ascii="Times New Roman" w:eastAsia="Times New Roman" w:hAnsi="Times New Roman" w:cs="Times New Roman"/>
          <w:kern w:val="3"/>
          <w:sz w:val="24"/>
          <w:szCs w:val="24"/>
          <w:lang w:eastAsia="zh-CN"/>
        </w:rPr>
        <w:t xml:space="preserve">счетной   комиссии   </w:t>
      </w:r>
      <w:proofErr w:type="spellStart"/>
      <w:r w:rsidRPr="005C3AC4">
        <w:rPr>
          <w:rFonts w:ascii="Times New Roman" w:eastAsia="Times New Roman" w:hAnsi="Times New Roman" w:cs="Times New Roman"/>
          <w:kern w:val="3"/>
          <w:sz w:val="24"/>
          <w:szCs w:val="24"/>
          <w:lang w:eastAsia="zh-CN"/>
        </w:rPr>
        <w:t>Юрьянской</w:t>
      </w:r>
      <w:proofErr w:type="spellEnd"/>
      <w:r w:rsidRPr="005C3AC4">
        <w:rPr>
          <w:rFonts w:ascii="Times New Roman" w:eastAsia="Times New Roman" w:hAnsi="Times New Roman" w:cs="Times New Roman"/>
          <w:kern w:val="3"/>
          <w:sz w:val="24"/>
          <w:szCs w:val="24"/>
          <w:lang w:eastAsia="zh-CN"/>
        </w:rPr>
        <w:t xml:space="preserve">  районной</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Думы, Кировской области                                                                                </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    </w:t>
      </w: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5C3AC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 xml:space="preserve">  </w:t>
      </w:r>
    </w:p>
    <w:p w:rsidR="00DE3DC7" w:rsidRPr="005C3AC4"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p>
    <w:p w:rsidR="00DE3DC7" w:rsidRPr="005C3AC4" w:rsidRDefault="00684280" w:rsidP="00DE3DC7">
      <w:pPr>
        <w:suppressAutoHyphens/>
        <w:autoSpaceDN w:val="0"/>
        <w:jc w:val="lef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r w:rsidR="00DE3DC7" w:rsidRPr="005C3AC4">
        <w:rPr>
          <w:rFonts w:ascii="Times New Roman" w:eastAsia="Times New Roman" w:hAnsi="Times New Roman" w:cs="Times New Roman"/>
          <w:kern w:val="3"/>
          <w:sz w:val="24"/>
          <w:szCs w:val="24"/>
          <w:lang w:eastAsia="zh-CN"/>
        </w:rPr>
        <w:t>.0</w:t>
      </w:r>
      <w:r>
        <w:rPr>
          <w:rFonts w:ascii="Times New Roman" w:eastAsia="Times New Roman" w:hAnsi="Times New Roman" w:cs="Times New Roman"/>
          <w:kern w:val="3"/>
          <w:sz w:val="24"/>
          <w:szCs w:val="24"/>
          <w:lang w:eastAsia="zh-CN"/>
        </w:rPr>
        <w:t>5</w:t>
      </w:r>
      <w:r w:rsidR="00DE3DC7" w:rsidRPr="005C3AC4">
        <w:rPr>
          <w:rFonts w:ascii="Times New Roman" w:eastAsia="Times New Roman" w:hAnsi="Times New Roman" w:cs="Times New Roman"/>
          <w:kern w:val="3"/>
          <w:sz w:val="24"/>
          <w:szCs w:val="24"/>
          <w:lang w:eastAsia="zh-CN"/>
        </w:rPr>
        <w:t>.202</w:t>
      </w:r>
      <w:r w:rsidR="005C3AC4">
        <w:rPr>
          <w:rFonts w:ascii="Times New Roman" w:eastAsia="Times New Roman" w:hAnsi="Times New Roman" w:cs="Times New Roman"/>
          <w:kern w:val="3"/>
          <w:sz w:val="24"/>
          <w:szCs w:val="24"/>
          <w:lang w:eastAsia="zh-CN"/>
        </w:rPr>
        <w:t>3</w:t>
      </w:r>
      <w:r w:rsidR="00DE3DC7" w:rsidRPr="005C3AC4">
        <w:rPr>
          <w:rFonts w:ascii="Times New Roman" w:eastAsia="Times New Roman" w:hAnsi="Times New Roman" w:cs="Times New Roman"/>
          <w:kern w:val="3"/>
          <w:sz w:val="24"/>
          <w:szCs w:val="24"/>
          <w:lang w:eastAsia="zh-CN"/>
        </w:rPr>
        <w:t xml:space="preserve"> г.</w:t>
      </w:r>
    </w:p>
    <w:p w:rsidR="00DE3DC7" w:rsidRPr="005C3AC4" w:rsidRDefault="00DE3DC7" w:rsidP="00DE3DC7">
      <w:pPr>
        <w:tabs>
          <w:tab w:val="left" w:pos="1215"/>
        </w:tabs>
        <w:suppressAutoHyphens/>
        <w:autoSpaceDN w:val="0"/>
        <w:jc w:val="left"/>
        <w:textAlignment w:val="baseline"/>
        <w:rPr>
          <w:rFonts w:ascii="Times New Roman" w:eastAsia="Times New Roman" w:hAnsi="Times New Roman" w:cs="Times New Roman"/>
          <w:kern w:val="3"/>
          <w:sz w:val="24"/>
          <w:szCs w:val="24"/>
          <w:lang w:eastAsia="zh-CN"/>
        </w:rPr>
      </w:pPr>
      <w:r w:rsidRPr="005C3AC4">
        <w:rPr>
          <w:rFonts w:ascii="Times New Roman" w:eastAsia="Times New Roman" w:hAnsi="Times New Roman" w:cs="Times New Roman"/>
          <w:kern w:val="3"/>
          <w:sz w:val="24"/>
          <w:szCs w:val="24"/>
          <w:lang w:eastAsia="zh-CN"/>
        </w:rPr>
        <w:tab/>
      </w:r>
    </w:p>
    <w:p w:rsidR="00DE3DC7" w:rsidRPr="005C3AC4" w:rsidRDefault="00DE3DC7" w:rsidP="00DE3DC7">
      <w:pPr>
        <w:tabs>
          <w:tab w:val="left" w:pos="1215"/>
        </w:tabs>
        <w:suppressAutoHyphens/>
        <w:autoSpaceDN w:val="0"/>
        <w:jc w:val="left"/>
        <w:textAlignment w:val="baseline"/>
        <w:rPr>
          <w:rFonts w:ascii="Times New Roman" w:eastAsia="Times New Roman" w:hAnsi="Times New Roman" w:cs="Times New Roman"/>
          <w:kern w:val="3"/>
          <w:sz w:val="24"/>
          <w:szCs w:val="24"/>
          <w:lang w:eastAsia="zh-CN"/>
        </w:rPr>
      </w:pPr>
    </w:p>
    <w:p w:rsidR="00DE3DC7" w:rsidRPr="005C3AC4" w:rsidRDefault="00DE3DC7" w:rsidP="00DE3DC7">
      <w:pPr>
        <w:tabs>
          <w:tab w:val="left" w:pos="1215"/>
        </w:tabs>
        <w:suppressAutoHyphens/>
        <w:autoSpaceDN w:val="0"/>
        <w:jc w:val="left"/>
        <w:textAlignment w:val="baseline"/>
        <w:rPr>
          <w:rFonts w:ascii="Times New Roman" w:eastAsia="Times New Roman" w:hAnsi="Times New Roman" w:cs="Times New Roman"/>
          <w:kern w:val="3"/>
          <w:sz w:val="24"/>
          <w:szCs w:val="24"/>
          <w:lang w:eastAsia="zh-CN"/>
        </w:rPr>
      </w:pPr>
    </w:p>
    <w:p w:rsidR="002A4D98" w:rsidRPr="005C3AC4" w:rsidRDefault="002A4D98"/>
    <w:sectPr w:rsidR="002A4D98" w:rsidRPr="005C3AC4">
      <w:headerReference w:type="default"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B8" w:rsidRDefault="008810B8" w:rsidP="00DE3DC7">
      <w:r>
        <w:separator/>
      </w:r>
    </w:p>
  </w:endnote>
  <w:endnote w:type="continuationSeparator" w:id="0">
    <w:p w:rsidR="008810B8" w:rsidRDefault="008810B8" w:rsidP="00DE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B8" w:rsidRDefault="008810B8" w:rsidP="00DE3DC7">
      <w:r>
        <w:separator/>
      </w:r>
    </w:p>
  </w:footnote>
  <w:footnote w:type="continuationSeparator" w:id="0">
    <w:p w:rsidR="008810B8" w:rsidRDefault="008810B8" w:rsidP="00DE3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r>
      <w:rPr>
        <w:noProof/>
        <w:lang w:eastAsia="ru-RU"/>
      </w:rPr>
      <mc:AlternateContent>
        <mc:Choice Requires="wps">
          <w:drawing>
            <wp:anchor distT="0" distB="0" distL="114300" distR="114300" simplePos="0" relativeHeight="251659264" behindDoc="0" locked="0" layoutInCell="1" allowOverlap="1" wp14:anchorId="57918857" wp14:editId="05284B26">
              <wp:simplePos x="0" y="0"/>
              <wp:positionH relativeFrom="margin">
                <wp:align>center</wp:align>
              </wp:positionH>
              <wp:positionV relativeFrom="paragraph">
                <wp:posOffset>722</wp:posOffset>
              </wp:positionV>
              <wp:extent cx="76837" cy="175263"/>
              <wp:effectExtent l="0" t="0" r="18413" b="15237"/>
              <wp:wrapSquare wrapText="bothSides"/>
              <wp:docPr id="1" name="Врезка7"/>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rsidR="00F01E78" w:rsidRDefault="00F01E78">
                          <w:pPr>
                            <w:pStyle w:val="aa"/>
                          </w:pPr>
                          <w:r>
                            <w:rPr>
                              <w:rStyle w:val="af1"/>
                            </w:rPr>
                            <w:fldChar w:fldCharType="begin"/>
                          </w:r>
                          <w:r>
                            <w:rPr>
                              <w:rStyle w:val="af1"/>
                            </w:rPr>
                            <w:instrText xml:space="preserve"> PAGE </w:instrText>
                          </w:r>
                          <w:r>
                            <w:rPr>
                              <w:rStyle w:val="af1"/>
                            </w:rPr>
                            <w:fldChar w:fldCharType="separate"/>
                          </w:r>
                          <w:r w:rsidR="00D744FC">
                            <w:rPr>
                              <w:rStyle w:val="af1"/>
                              <w:noProof/>
                            </w:rPr>
                            <w:t>5</w:t>
                          </w:r>
                          <w:r>
                            <w:rPr>
                              <w:rStyle w:val="af1"/>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7" o:spid="_x0000_s1032" type="#_x0000_t202" style="position:absolute;margin-left:0;margin-top:.05pt;width:6.05pt;height:1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" filled="f" stroked="f">
              <v:textbox style="mso-fit-shape-to-text:t" inset="0,0,0,0">
                <w:txbxContent>
                  <w:p w:rsidR="00F01E78" w:rsidRDefault="00F01E78">
                    <w:pPr>
                      <w:pStyle w:val="aa"/>
                    </w:pPr>
                    <w:r>
                      <w:rPr>
                        <w:rStyle w:val="af1"/>
                      </w:rPr>
                      <w:fldChar w:fldCharType="begin"/>
                    </w:r>
                    <w:r>
                      <w:rPr>
                        <w:rStyle w:val="af1"/>
                      </w:rPr>
                      <w:instrText xml:space="preserve"> PAGE </w:instrText>
                    </w:r>
                    <w:r>
                      <w:rPr>
                        <w:rStyle w:val="af1"/>
                      </w:rPr>
                      <w:fldChar w:fldCharType="separate"/>
                    </w:r>
                    <w:r w:rsidR="00D744FC">
                      <w:rPr>
                        <w:rStyle w:val="af1"/>
                        <w:noProof/>
                      </w:rPr>
                      <w:t>5</w:t>
                    </w:r>
                    <w:r>
                      <w:rPr>
                        <w:rStyle w:val="af1"/>
                      </w:rPr>
                      <w:fldChar w:fldCharType="end"/>
                    </w:r>
                  </w:p>
                </w:txbxContent>
              </v:textbox>
              <w10:wrap type="square" anchorx="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4306"/>
      <w:docPartObj>
        <w:docPartGallery w:val="Page Numbers (Top of Page)"/>
        <w:docPartUnique/>
      </w:docPartObj>
    </w:sdtPr>
    <w:sdtEndPr/>
    <w:sdtContent>
      <w:p w:rsidR="00F01E78" w:rsidRDefault="00F01E78">
        <w:pPr>
          <w:pStyle w:val="aa"/>
          <w:jc w:val="center"/>
        </w:pPr>
        <w:r>
          <w:fldChar w:fldCharType="begin"/>
        </w:r>
        <w:r>
          <w:instrText>PAGE   \* MERGEFORMAT</w:instrText>
        </w:r>
        <w:r>
          <w:fldChar w:fldCharType="separate"/>
        </w:r>
        <w:r w:rsidR="00D744FC">
          <w:rPr>
            <w:noProof/>
          </w:rPr>
          <w:t>41</w:t>
        </w:r>
        <w:r>
          <w:fldChar w:fldCharType="end"/>
        </w:r>
      </w:p>
    </w:sdtContent>
  </w:sdt>
  <w:p w:rsidR="00F01E78" w:rsidRDefault="00F01E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jc w:val="center"/>
    </w:pPr>
    <w:r>
      <w:t>1</w:t>
    </w:r>
  </w:p>
  <w:p w:rsidR="00F01E78" w:rsidRDefault="00F01E7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668688"/>
      <w:docPartObj>
        <w:docPartGallery w:val="Page Numbers (Top of Page)"/>
        <w:docPartUnique/>
      </w:docPartObj>
    </w:sdtPr>
    <w:sdtEndPr/>
    <w:sdtContent>
      <w:p w:rsidR="00F01E78" w:rsidRDefault="00F01E78">
        <w:pPr>
          <w:pStyle w:val="aa"/>
          <w:jc w:val="center"/>
        </w:pPr>
        <w:r>
          <w:fldChar w:fldCharType="begin"/>
        </w:r>
        <w:r>
          <w:instrText>PAGE   \* MERGEFORMAT</w:instrText>
        </w:r>
        <w:r>
          <w:fldChar w:fldCharType="separate"/>
        </w:r>
        <w:r w:rsidR="00D744FC">
          <w:rPr>
            <w:noProof/>
          </w:rPr>
          <w:t>16</w:t>
        </w:r>
        <w:r>
          <w:fldChar w:fldCharType="end"/>
        </w:r>
      </w:p>
    </w:sdtContent>
  </w:sdt>
  <w:p w:rsidR="00F01E78" w:rsidRDefault="00F01E7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78" w:rsidRDefault="00F01E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0276"/>
    <w:multiLevelType w:val="multilevel"/>
    <w:tmpl w:val="36D85648"/>
    <w:styleLink w:val="WW8Num3"/>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32244E7B"/>
    <w:multiLevelType w:val="multilevel"/>
    <w:tmpl w:val="070EF81A"/>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3A8E174E"/>
    <w:multiLevelType w:val="hybridMultilevel"/>
    <w:tmpl w:val="5F6C0D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47F7FC6"/>
    <w:multiLevelType w:val="multilevel"/>
    <w:tmpl w:val="3806B8F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5DA83664"/>
    <w:multiLevelType w:val="multilevel"/>
    <w:tmpl w:val="8E40A342"/>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5F6F65D0"/>
    <w:multiLevelType w:val="hybridMultilevel"/>
    <w:tmpl w:val="6F0ECC2E"/>
    <w:lvl w:ilvl="0" w:tplc="4066F14C">
      <w:start w:val="1"/>
      <w:numFmt w:val="decimal"/>
      <w:lvlText w:val="%1.)"/>
      <w:lvlJc w:val="left"/>
      <w:pPr>
        <w:ind w:left="786" w:hanging="360"/>
      </w:pPr>
      <w:rPr>
        <w:rFonts w:hint="default"/>
        <w:sz w:val="1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60B73A3"/>
    <w:multiLevelType w:val="multilevel"/>
    <w:tmpl w:val="151426C2"/>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732A5377"/>
    <w:multiLevelType w:val="multilevel"/>
    <w:tmpl w:val="7FFEC9F6"/>
    <w:styleLink w:val="WW8Num2"/>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B4"/>
    <w:rsid w:val="000004D7"/>
    <w:rsid w:val="00001008"/>
    <w:rsid w:val="000010DB"/>
    <w:rsid w:val="000012BA"/>
    <w:rsid w:val="00002162"/>
    <w:rsid w:val="00002534"/>
    <w:rsid w:val="00002F89"/>
    <w:rsid w:val="0000353E"/>
    <w:rsid w:val="00003872"/>
    <w:rsid w:val="00004572"/>
    <w:rsid w:val="000045FE"/>
    <w:rsid w:val="00005CA1"/>
    <w:rsid w:val="00005FD9"/>
    <w:rsid w:val="00006589"/>
    <w:rsid w:val="000069EA"/>
    <w:rsid w:val="00006D8C"/>
    <w:rsid w:val="00010068"/>
    <w:rsid w:val="0001021F"/>
    <w:rsid w:val="000104BD"/>
    <w:rsid w:val="000117C4"/>
    <w:rsid w:val="000120B4"/>
    <w:rsid w:val="0001211B"/>
    <w:rsid w:val="00012E91"/>
    <w:rsid w:val="000136E6"/>
    <w:rsid w:val="00014C38"/>
    <w:rsid w:val="00015196"/>
    <w:rsid w:val="00015251"/>
    <w:rsid w:val="00015356"/>
    <w:rsid w:val="0002011E"/>
    <w:rsid w:val="00020314"/>
    <w:rsid w:val="00020A3B"/>
    <w:rsid w:val="00021828"/>
    <w:rsid w:val="00022889"/>
    <w:rsid w:val="000237B4"/>
    <w:rsid w:val="00023BB4"/>
    <w:rsid w:val="000240CA"/>
    <w:rsid w:val="000252B6"/>
    <w:rsid w:val="000266F2"/>
    <w:rsid w:val="00026B37"/>
    <w:rsid w:val="00026FA7"/>
    <w:rsid w:val="00027204"/>
    <w:rsid w:val="000301EA"/>
    <w:rsid w:val="00030447"/>
    <w:rsid w:val="000314EC"/>
    <w:rsid w:val="00031F40"/>
    <w:rsid w:val="00033963"/>
    <w:rsid w:val="00034370"/>
    <w:rsid w:val="000348E1"/>
    <w:rsid w:val="00035702"/>
    <w:rsid w:val="00036137"/>
    <w:rsid w:val="0003628C"/>
    <w:rsid w:val="000374F3"/>
    <w:rsid w:val="0003792F"/>
    <w:rsid w:val="0004009E"/>
    <w:rsid w:val="000403C5"/>
    <w:rsid w:val="0004112A"/>
    <w:rsid w:val="00041931"/>
    <w:rsid w:val="000419CC"/>
    <w:rsid w:val="00041CB0"/>
    <w:rsid w:val="00041EE2"/>
    <w:rsid w:val="0004392C"/>
    <w:rsid w:val="00043AAC"/>
    <w:rsid w:val="0004615E"/>
    <w:rsid w:val="000469F6"/>
    <w:rsid w:val="00047353"/>
    <w:rsid w:val="0004775E"/>
    <w:rsid w:val="00050574"/>
    <w:rsid w:val="00051D30"/>
    <w:rsid w:val="00051E48"/>
    <w:rsid w:val="00053819"/>
    <w:rsid w:val="00054BEF"/>
    <w:rsid w:val="000551BD"/>
    <w:rsid w:val="000558C5"/>
    <w:rsid w:val="00056F79"/>
    <w:rsid w:val="00057782"/>
    <w:rsid w:val="00060BD8"/>
    <w:rsid w:val="00060E5E"/>
    <w:rsid w:val="0006135B"/>
    <w:rsid w:val="000629A0"/>
    <w:rsid w:val="00063B42"/>
    <w:rsid w:val="00063DE5"/>
    <w:rsid w:val="0006464A"/>
    <w:rsid w:val="000653CF"/>
    <w:rsid w:val="00066124"/>
    <w:rsid w:val="00066997"/>
    <w:rsid w:val="00067149"/>
    <w:rsid w:val="00067C90"/>
    <w:rsid w:val="000726BF"/>
    <w:rsid w:val="00072B1A"/>
    <w:rsid w:val="00073200"/>
    <w:rsid w:val="0007395A"/>
    <w:rsid w:val="000741F5"/>
    <w:rsid w:val="000745FC"/>
    <w:rsid w:val="00075105"/>
    <w:rsid w:val="00077043"/>
    <w:rsid w:val="0007753A"/>
    <w:rsid w:val="00077D95"/>
    <w:rsid w:val="00080226"/>
    <w:rsid w:val="00081274"/>
    <w:rsid w:val="00081601"/>
    <w:rsid w:val="000827BF"/>
    <w:rsid w:val="00083655"/>
    <w:rsid w:val="00083AE3"/>
    <w:rsid w:val="00083B2D"/>
    <w:rsid w:val="00083F47"/>
    <w:rsid w:val="00084907"/>
    <w:rsid w:val="00085072"/>
    <w:rsid w:val="0008598E"/>
    <w:rsid w:val="000860D7"/>
    <w:rsid w:val="00086542"/>
    <w:rsid w:val="00087746"/>
    <w:rsid w:val="000902DE"/>
    <w:rsid w:val="00090651"/>
    <w:rsid w:val="00090F49"/>
    <w:rsid w:val="00091014"/>
    <w:rsid w:val="00092E92"/>
    <w:rsid w:val="00093B2F"/>
    <w:rsid w:val="00093BB1"/>
    <w:rsid w:val="00093BFE"/>
    <w:rsid w:val="00094869"/>
    <w:rsid w:val="00095013"/>
    <w:rsid w:val="00095356"/>
    <w:rsid w:val="000967E7"/>
    <w:rsid w:val="00096CFC"/>
    <w:rsid w:val="00097074"/>
    <w:rsid w:val="000A002A"/>
    <w:rsid w:val="000A0424"/>
    <w:rsid w:val="000A05B6"/>
    <w:rsid w:val="000A1335"/>
    <w:rsid w:val="000A27EB"/>
    <w:rsid w:val="000A2F6A"/>
    <w:rsid w:val="000A4055"/>
    <w:rsid w:val="000A418B"/>
    <w:rsid w:val="000A49E0"/>
    <w:rsid w:val="000A6332"/>
    <w:rsid w:val="000A6445"/>
    <w:rsid w:val="000A7593"/>
    <w:rsid w:val="000A7B6C"/>
    <w:rsid w:val="000B12C1"/>
    <w:rsid w:val="000B223E"/>
    <w:rsid w:val="000B34DF"/>
    <w:rsid w:val="000B35B3"/>
    <w:rsid w:val="000B472A"/>
    <w:rsid w:val="000B550A"/>
    <w:rsid w:val="000B5E05"/>
    <w:rsid w:val="000B5E64"/>
    <w:rsid w:val="000B60D2"/>
    <w:rsid w:val="000B76D1"/>
    <w:rsid w:val="000C00CC"/>
    <w:rsid w:val="000C055F"/>
    <w:rsid w:val="000C0BD2"/>
    <w:rsid w:val="000C0F0F"/>
    <w:rsid w:val="000C224D"/>
    <w:rsid w:val="000C2F17"/>
    <w:rsid w:val="000C3126"/>
    <w:rsid w:val="000C3A37"/>
    <w:rsid w:val="000C419B"/>
    <w:rsid w:val="000C45D1"/>
    <w:rsid w:val="000C4706"/>
    <w:rsid w:val="000C5031"/>
    <w:rsid w:val="000C518B"/>
    <w:rsid w:val="000C5C56"/>
    <w:rsid w:val="000C5F3F"/>
    <w:rsid w:val="000C75D3"/>
    <w:rsid w:val="000C7D76"/>
    <w:rsid w:val="000D0EF1"/>
    <w:rsid w:val="000D1723"/>
    <w:rsid w:val="000D271D"/>
    <w:rsid w:val="000D37F0"/>
    <w:rsid w:val="000D3F67"/>
    <w:rsid w:val="000D473D"/>
    <w:rsid w:val="000D4B4B"/>
    <w:rsid w:val="000D5679"/>
    <w:rsid w:val="000D6E9D"/>
    <w:rsid w:val="000D7B73"/>
    <w:rsid w:val="000E08F7"/>
    <w:rsid w:val="000E1F04"/>
    <w:rsid w:val="000E2F66"/>
    <w:rsid w:val="000E4A4A"/>
    <w:rsid w:val="000E4BCB"/>
    <w:rsid w:val="000E575B"/>
    <w:rsid w:val="000E5C5A"/>
    <w:rsid w:val="000E6A60"/>
    <w:rsid w:val="000E6D69"/>
    <w:rsid w:val="000E6FA3"/>
    <w:rsid w:val="000E705F"/>
    <w:rsid w:val="000E7802"/>
    <w:rsid w:val="000F07CC"/>
    <w:rsid w:val="000F0F2A"/>
    <w:rsid w:val="000F101B"/>
    <w:rsid w:val="000F209B"/>
    <w:rsid w:val="000F2F83"/>
    <w:rsid w:val="000F3FCC"/>
    <w:rsid w:val="000F451B"/>
    <w:rsid w:val="000F51CF"/>
    <w:rsid w:val="000F5392"/>
    <w:rsid w:val="000F574D"/>
    <w:rsid w:val="000F6FF7"/>
    <w:rsid w:val="000F77DC"/>
    <w:rsid w:val="000F7FCF"/>
    <w:rsid w:val="0010117B"/>
    <w:rsid w:val="00101850"/>
    <w:rsid w:val="00103202"/>
    <w:rsid w:val="001037C8"/>
    <w:rsid w:val="001048CE"/>
    <w:rsid w:val="001051A7"/>
    <w:rsid w:val="00106015"/>
    <w:rsid w:val="00106033"/>
    <w:rsid w:val="0010649D"/>
    <w:rsid w:val="001072AE"/>
    <w:rsid w:val="00110E6E"/>
    <w:rsid w:val="00110F31"/>
    <w:rsid w:val="0011318D"/>
    <w:rsid w:val="001141F0"/>
    <w:rsid w:val="00115918"/>
    <w:rsid w:val="00115D1A"/>
    <w:rsid w:val="0011604C"/>
    <w:rsid w:val="00116F12"/>
    <w:rsid w:val="00117747"/>
    <w:rsid w:val="00117B0D"/>
    <w:rsid w:val="001203E0"/>
    <w:rsid w:val="00121D45"/>
    <w:rsid w:val="00123B6C"/>
    <w:rsid w:val="00124199"/>
    <w:rsid w:val="00124BFC"/>
    <w:rsid w:val="00124D8C"/>
    <w:rsid w:val="00125E3C"/>
    <w:rsid w:val="001267B8"/>
    <w:rsid w:val="001271A5"/>
    <w:rsid w:val="00127380"/>
    <w:rsid w:val="00127C6C"/>
    <w:rsid w:val="00130811"/>
    <w:rsid w:val="0013097F"/>
    <w:rsid w:val="00130C1A"/>
    <w:rsid w:val="0013122B"/>
    <w:rsid w:val="001316D0"/>
    <w:rsid w:val="001317D4"/>
    <w:rsid w:val="0013219D"/>
    <w:rsid w:val="00132789"/>
    <w:rsid w:val="0013380C"/>
    <w:rsid w:val="00134208"/>
    <w:rsid w:val="00134AB9"/>
    <w:rsid w:val="00134ABA"/>
    <w:rsid w:val="00134C8F"/>
    <w:rsid w:val="00135062"/>
    <w:rsid w:val="001357A7"/>
    <w:rsid w:val="00135B7B"/>
    <w:rsid w:val="00136267"/>
    <w:rsid w:val="00136274"/>
    <w:rsid w:val="0013631F"/>
    <w:rsid w:val="001363B1"/>
    <w:rsid w:val="0013707F"/>
    <w:rsid w:val="00137203"/>
    <w:rsid w:val="00137D19"/>
    <w:rsid w:val="00141A36"/>
    <w:rsid w:val="00142AD6"/>
    <w:rsid w:val="00142DCF"/>
    <w:rsid w:val="0014352E"/>
    <w:rsid w:val="00143810"/>
    <w:rsid w:val="00143F49"/>
    <w:rsid w:val="001440B6"/>
    <w:rsid w:val="00144348"/>
    <w:rsid w:val="001447B1"/>
    <w:rsid w:val="00145FA7"/>
    <w:rsid w:val="00146A7D"/>
    <w:rsid w:val="00146C57"/>
    <w:rsid w:val="00146CA9"/>
    <w:rsid w:val="00147506"/>
    <w:rsid w:val="0014762D"/>
    <w:rsid w:val="00147FE7"/>
    <w:rsid w:val="001507CA"/>
    <w:rsid w:val="00150C34"/>
    <w:rsid w:val="001510D7"/>
    <w:rsid w:val="00152C3E"/>
    <w:rsid w:val="00153923"/>
    <w:rsid w:val="00153A7D"/>
    <w:rsid w:val="00155AA3"/>
    <w:rsid w:val="00155CDB"/>
    <w:rsid w:val="00155DEA"/>
    <w:rsid w:val="00155E36"/>
    <w:rsid w:val="00157451"/>
    <w:rsid w:val="00157A87"/>
    <w:rsid w:val="00160586"/>
    <w:rsid w:val="0016225F"/>
    <w:rsid w:val="00162C6C"/>
    <w:rsid w:val="00163734"/>
    <w:rsid w:val="0016748D"/>
    <w:rsid w:val="001676DD"/>
    <w:rsid w:val="00167889"/>
    <w:rsid w:val="001718E2"/>
    <w:rsid w:val="00171976"/>
    <w:rsid w:val="00171A92"/>
    <w:rsid w:val="00172365"/>
    <w:rsid w:val="0017372B"/>
    <w:rsid w:val="00173F5F"/>
    <w:rsid w:val="0017501B"/>
    <w:rsid w:val="00175823"/>
    <w:rsid w:val="00175C92"/>
    <w:rsid w:val="00176255"/>
    <w:rsid w:val="001767AD"/>
    <w:rsid w:val="001768C3"/>
    <w:rsid w:val="0017772E"/>
    <w:rsid w:val="0017774F"/>
    <w:rsid w:val="00180BB9"/>
    <w:rsid w:val="001815C0"/>
    <w:rsid w:val="001817DF"/>
    <w:rsid w:val="00182AB8"/>
    <w:rsid w:val="00183000"/>
    <w:rsid w:val="001842E8"/>
    <w:rsid w:val="00184AAE"/>
    <w:rsid w:val="00185156"/>
    <w:rsid w:val="001859F3"/>
    <w:rsid w:val="00185AA4"/>
    <w:rsid w:val="001871CF"/>
    <w:rsid w:val="00187737"/>
    <w:rsid w:val="00190326"/>
    <w:rsid w:val="00190B0B"/>
    <w:rsid w:val="00190F44"/>
    <w:rsid w:val="0019139E"/>
    <w:rsid w:val="0019141D"/>
    <w:rsid w:val="00193549"/>
    <w:rsid w:val="00195076"/>
    <w:rsid w:val="00195D47"/>
    <w:rsid w:val="001961EC"/>
    <w:rsid w:val="00196B9F"/>
    <w:rsid w:val="00196DF6"/>
    <w:rsid w:val="001974B9"/>
    <w:rsid w:val="00197643"/>
    <w:rsid w:val="001978EC"/>
    <w:rsid w:val="001A2397"/>
    <w:rsid w:val="001A3702"/>
    <w:rsid w:val="001A398C"/>
    <w:rsid w:val="001A3D6C"/>
    <w:rsid w:val="001A47AC"/>
    <w:rsid w:val="001A5526"/>
    <w:rsid w:val="001A5687"/>
    <w:rsid w:val="001A5D49"/>
    <w:rsid w:val="001A63EB"/>
    <w:rsid w:val="001A70B9"/>
    <w:rsid w:val="001A7611"/>
    <w:rsid w:val="001A7A55"/>
    <w:rsid w:val="001B0AAD"/>
    <w:rsid w:val="001B1AE9"/>
    <w:rsid w:val="001B2279"/>
    <w:rsid w:val="001B2B75"/>
    <w:rsid w:val="001B2F20"/>
    <w:rsid w:val="001B2F69"/>
    <w:rsid w:val="001B2FB7"/>
    <w:rsid w:val="001B3408"/>
    <w:rsid w:val="001B4119"/>
    <w:rsid w:val="001B4143"/>
    <w:rsid w:val="001B47DC"/>
    <w:rsid w:val="001B4831"/>
    <w:rsid w:val="001B5BC7"/>
    <w:rsid w:val="001B68D0"/>
    <w:rsid w:val="001B6904"/>
    <w:rsid w:val="001B6E06"/>
    <w:rsid w:val="001B7B4C"/>
    <w:rsid w:val="001C09F1"/>
    <w:rsid w:val="001C2104"/>
    <w:rsid w:val="001C2441"/>
    <w:rsid w:val="001C2603"/>
    <w:rsid w:val="001C3AB2"/>
    <w:rsid w:val="001C3EDF"/>
    <w:rsid w:val="001C4493"/>
    <w:rsid w:val="001C6932"/>
    <w:rsid w:val="001C72DA"/>
    <w:rsid w:val="001C7E1D"/>
    <w:rsid w:val="001D1232"/>
    <w:rsid w:val="001D13B9"/>
    <w:rsid w:val="001D19FA"/>
    <w:rsid w:val="001D1F8A"/>
    <w:rsid w:val="001D285F"/>
    <w:rsid w:val="001D2861"/>
    <w:rsid w:val="001D3813"/>
    <w:rsid w:val="001D3A85"/>
    <w:rsid w:val="001D3CDD"/>
    <w:rsid w:val="001D3F8E"/>
    <w:rsid w:val="001D4550"/>
    <w:rsid w:val="001D47FF"/>
    <w:rsid w:val="001D5178"/>
    <w:rsid w:val="001D54EE"/>
    <w:rsid w:val="001D5799"/>
    <w:rsid w:val="001E07D4"/>
    <w:rsid w:val="001E14A4"/>
    <w:rsid w:val="001E3A67"/>
    <w:rsid w:val="001E40B6"/>
    <w:rsid w:val="001E4817"/>
    <w:rsid w:val="001E5A88"/>
    <w:rsid w:val="001E7B62"/>
    <w:rsid w:val="001F04BB"/>
    <w:rsid w:val="001F0E07"/>
    <w:rsid w:val="001F16BD"/>
    <w:rsid w:val="001F2290"/>
    <w:rsid w:val="001F236F"/>
    <w:rsid w:val="001F2F2B"/>
    <w:rsid w:val="001F314C"/>
    <w:rsid w:val="001F4465"/>
    <w:rsid w:val="001F5D93"/>
    <w:rsid w:val="001F66F9"/>
    <w:rsid w:val="001F705A"/>
    <w:rsid w:val="001F7A0C"/>
    <w:rsid w:val="00200560"/>
    <w:rsid w:val="00201BC6"/>
    <w:rsid w:val="00202544"/>
    <w:rsid w:val="00202697"/>
    <w:rsid w:val="002026CB"/>
    <w:rsid w:val="00203448"/>
    <w:rsid w:val="00203BD9"/>
    <w:rsid w:val="00203F1D"/>
    <w:rsid w:val="00205176"/>
    <w:rsid w:val="002051D6"/>
    <w:rsid w:val="00205DA1"/>
    <w:rsid w:val="0020660B"/>
    <w:rsid w:val="00206DC8"/>
    <w:rsid w:val="002110B2"/>
    <w:rsid w:val="002120BF"/>
    <w:rsid w:val="00212532"/>
    <w:rsid w:val="00213242"/>
    <w:rsid w:val="002138FB"/>
    <w:rsid w:val="002146A1"/>
    <w:rsid w:val="00214AE7"/>
    <w:rsid w:val="0021576C"/>
    <w:rsid w:val="00215ED5"/>
    <w:rsid w:val="00216656"/>
    <w:rsid w:val="002171B3"/>
    <w:rsid w:val="00217229"/>
    <w:rsid w:val="0022073B"/>
    <w:rsid w:val="00223111"/>
    <w:rsid w:val="0022475B"/>
    <w:rsid w:val="00225351"/>
    <w:rsid w:val="00225800"/>
    <w:rsid w:val="00226C5F"/>
    <w:rsid w:val="00230018"/>
    <w:rsid w:val="0023034D"/>
    <w:rsid w:val="00231141"/>
    <w:rsid w:val="00231D5D"/>
    <w:rsid w:val="002320CA"/>
    <w:rsid w:val="002328B1"/>
    <w:rsid w:val="002328DB"/>
    <w:rsid w:val="00233E9A"/>
    <w:rsid w:val="00235B1D"/>
    <w:rsid w:val="00236BC3"/>
    <w:rsid w:val="00236D2A"/>
    <w:rsid w:val="00237BE6"/>
    <w:rsid w:val="00237CC6"/>
    <w:rsid w:val="00241D5B"/>
    <w:rsid w:val="00241D82"/>
    <w:rsid w:val="002429E4"/>
    <w:rsid w:val="00243576"/>
    <w:rsid w:val="00243FAC"/>
    <w:rsid w:val="002467DD"/>
    <w:rsid w:val="00246BA2"/>
    <w:rsid w:val="00246C2F"/>
    <w:rsid w:val="002475C7"/>
    <w:rsid w:val="002476F3"/>
    <w:rsid w:val="0024792C"/>
    <w:rsid w:val="00250129"/>
    <w:rsid w:val="00252856"/>
    <w:rsid w:val="00257920"/>
    <w:rsid w:val="00257DF9"/>
    <w:rsid w:val="00261A50"/>
    <w:rsid w:val="00262103"/>
    <w:rsid w:val="00262920"/>
    <w:rsid w:val="00262B0E"/>
    <w:rsid w:val="00263037"/>
    <w:rsid w:val="002636BA"/>
    <w:rsid w:val="00265E71"/>
    <w:rsid w:val="00272179"/>
    <w:rsid w:val="00272A3B"/>
    <w:rsid w:val="00273055"/>
    <w:rsid w:val="0027330F"/>
    <w:rsid w:val="002738A2"/>
    <w:rsid w:val="00273A27"/>
    <w:rsid w:val="00274097"/>
    <w:rsid w:val="002741A6"/>
    <w:rsid w:val="00274459"/>
    <w:rsid w:val="00274EEA"/>
    <w:rsid w:val="00275856"/>
    <w:rsid w:val="0027728A"/>
    <w:rsid w:val="00277729"/>
    <w:rsid w:val="00280A94"/>
    <w:rsid w:val="0028167A"/>
    <w:rsid w:val="00282877"/>
    <w:rsid w:val="00282A55"/>
    <w:rsid w:val="00282DD3"/>
    <w:rsid w:val="00283DC3"/>
    <w:rsid w:val="00284282"/>
    <w:rsid w:val="0028465D"/>
    <w:rsid w:val="0028478D"/>
    <w:rsid w:val="00286093"/>
    <w:rsid w:val="0028685B"/>
    <w:rsid w:val="00286C61"/>
    <w:rsid w:val="00287E02"/>
    <w:rsid w:val="00290766"/>
    <w:rsid w:val="002910ED"/>
    <w:rsid w:val="002918EA"/>
    <w:rsid w:val="00292D90"/>
    <w:rsid w:val="00293C32"/>
    <w:rsid w:val="00293D30"/>
    <w:rsid w:val="002947C6"/>
    <w:rsid w:val="00294838"/>
    <w:rsid w:val="00295ED0"/>
    <w:rsid w:val="002971B1"/>
    <w:rsid w:val="002A0360"/>
    <w:rsid w:val="002A0370"/>
    <w:rsid w:val="002A27B4"/>
    <w:rsid w:val="002A31AA"/>
    <w:rsid w:val="002A3C06"/>
    <w:rsid w:val="002A4697"/>
    <w:rsid w:val="002A4D98"/>
    <w:rsid w:val="002A5DB9"/>
    <w:rsid w:val="002A5F41"/>
    <w:rsid w:val="002A5F95"/>
    <w:rsid w:val="002A640E"/>
    <w:rsid w:val="002A65B7"/>
    <w:rsid w:val="002A65DF"/>
    <w:rsid w:val="002B11D8"/>
    <w:rsid w:val="002B160C"/>
    <w:rsid w:val="002B2E18"/>
    <w:rsid w:val="002B4085"/>
    <w:rsid w:val="002B4561"/>
    <w:rsid w:val="002B63F9"/>
    <w:rsid w:val="002B6D83"/>
    <w:rsid w:val="002C04FA"/>
    <w:rsid w:val="002C0998"/>
    <w:rsid w:val="002C16D1"/>
    <w:rsid w:val="002C1D01"/>
    <w:rsid w:val="002C1E67"/>
    <w:rsid w:val="002C2BFE"/>
    <w:rsid w:val="002C3B22"/>
    <w:rsid w:val="002C5102"/>
    <w:rsid w:val="002C6857"/>
    <w:rsid w:val="002C6FCC"/>
    <w:rsid w:val="002C7771"/>
    <w:rsid w:val="002C7952"/>
    <w:rsid w:val="002D00E2"/>
    <w:rsid w:val="002D0966"/>
    <w:rsid w:val="002D0BE4"/>
    <w:rsid w:val="002D1359"/>
    <w:rsid w:val="002D23F9"/>
    <w:rsid w:val="002D3B02"/>
    <w:rsid w:val="002D3F7A"/>
    <w:rsid w:val="002D5BD8"/>
    <w:rsid w:val="002D5C7D"/>
    <w:rsid w:val="002D5EF0"/>
    <w:rsid w:val="002D60EC"/>
    <w:rsid w:val="002D752A"/>
    <w:rsid w:val="002E15FA"/>
    <w:rsid w:val="002E17F4"/>
    <w:rsid w:val="002E308D"/>
    <w:rsid w:val="002E5018"/>
    <w:rsid w:val="002E5183"/>
    <w:rsid w:val="002E51A2"/>
    <w:rsid w:val="002E55E2"/>
    <w:rsid w:val="002E62CB"/>
    <w:rsid w:val="002E6F47"/>
    <w:rsid w:val="002F09E9"/>
    <w:rsid w:val="002F0FAF"/>
    <w:rsid w:val="002F143E"/>
    <w:rsid w:val="002F16BD"/>
    <w:rsid w:val="002F1ADE"/>
    <w:rsid w:val="002F1EF6"/>
    <w:rsid w:val="002F43A1"/>
    <w:rsid w:val="002F443B"/>
    <w:rsid w:val="002F4AC6"/>
    <w:rsid w:val="002F4C43"/>
    <w:rsid w:val="002F50EA"/>
    <w:rsid w:val="002F57BF"/>
    <w:rsid w:val="002F72DF"/>
    <w:rsid w:val="002F77E1"/>
    <w:rsid w:val="002F7C09"/>
    <w:rsid w:val="00300298"/>
    <w:rsid w:val="003009E6"/>
    <w:rsid w:val="00300E2B"/>
    <w:rsid w:val="00301B2A"/>
    <w:rsid w:val="00302B30"/>
    <w:rsid w:val="0030419A"/>
    <w:rsid w:val="003055AA"/>
    <w:rsid w:val="0030603D"/>
    <w:rsid w:val="00306F5C"/>
    <w:rsid w:val="0030755E"/>
    <w:rsid w:val="003113AA"/>
    <w:rsid w:val="00311423"/>
    <w:rsid w:val="00312392"/>
    <w:rsid w:val="00312BA2"/>
    <w:rsid w:val="003137EE"/>
    <w:rsid w:val="003138EC"/>
    <w:rsid w:val="003138F2"/>
    <w:rsid w:val="00314CCC"/>
    <w:rsid w:val="0031503B"/>
    <w:rsid w:val="00315A17"/>
    <w:rsid w:val="0031628C"/>
    <w:rsid w:val="00316357"/>
    <w:rsid w:val="00316535"/>
    <w:rsid w:val="00322388"/>
    <w:rsid w:val="003226DD"/>
    <w:rsid w:val="00322FCC"/>
    <w:rsid w:val="0032358E"/>
    <w:rsid w:val="00323909"/>
    <w:rsid w:val="00323938"/>
    <w:rsid w:val="003243E3"/>
    <w:rsid w:val="0032467B"/>
    <w:rsid w:val="003251B1"/>
    <w:rsid w:val="00325FBE"/>
    <w:rsid w:val="00326F8C"/>
    <w:rsid w:val="00327E62"/>
    <w:rsid w:val="003306B9"/>
    <w:rsid w:val="003311E5"/>
    <w:rsid w:val="003316ED"/>
    <w:rsid w:val="00332F1D"/>
    <w:rsid w:val="00332FB7"/>
    <w:rsid w:val="00333AC4"/>
    <w:rsid w:val="003349E8"/>
    <w:rsid w:val="00334CF9"/>
    <w:rsid w:val="00334DE6"/>
    <w:rsid w:val="00335D8B"/>
    <w:rsid w:val="00335F7C"/>
    <w:rsid w:val="003367A2"/>
    <w:rsid w:val="00341F2A"/>
    <w:rsid w:val="00341F8B"/>
    <w:rsid w:val="0034497D"/>
    <w:rsid w:val="0034565C"/>
    <w:rsid w:val="00346040"/>
    <w:rsid w:val="003460AC"/>
    <w:rsid w:val="00346B48"/>
    <w:rsid w:val="00350C84"/>
    <w:rsid w:val="0035288E"/>
    <w:rsid w:val="00354223"/>
    <w:rsid w:val="00354275"/>
    <w:rsid w:val="003558B9"/>
    <w:rsid w:val="00356B9D"/>
    <w:rsid w:val="003572BC"/>
    <w:rsid w:val="0036068C"/>
    <w:rsid w:val="003612D4"/>
    <w:rsid w:val="003614E0"/>
    <w:rsid w:val="003618C9"/>
    <w:rsid w:val="00362226"/>
    <w:rsid w:val="00366C8D"/>
    <w:rsid w:val="00367714"/>
    <w:rsid w:val="00367D82"/>
    <w:rsid w:val="0037026C"/>
    <w:rsid w:val="00370CAA"/>
    <w:rsid w:val="00371CD8"/>
    <w:rsid w:val="00372845"/>
    <w:rsid w:val="00372A38"/>
    <w:rsid w:val="0037379B"/>
    <w:rsid w:val="00375AFA"/>
    <w:rsid w:val="0037608E"/>
    <w:rsid w:val="00376AB4"/>
    <w:rsid w:val="00377177"/>
    <w:rsid w:val="00377847"/>
    <w:rsid w:val="00377DA0"/>
    <w:rsid w:val="00380403"/>
    <w:rsid w:val="00381DB0"/>
    <w:rsid w:val="00381FA5"/>
    <w:rsid w:val="00382F28"/>
    <w:rsid w:val="003836C4"/>
    <w:rsid w:val="003838EF"/>
    <w:rsid w:val="00384245"/>
    <w:rsid w:val="003847B5"/>
    <w:rsid w:val="00384928"/>
    <w:rsid w:val="00384EF5"/>
    <w:rsid w:val="003850CE"/>
    <w:rsid w:val="00385772"/>
    <w:rsid w:val="0038579F"/>
    <w:rsid w:val="00385D0B"/>
    <w:rsid w:val="00386FEC"/>
    <w:rsid w:val="00390445"/>
    <w:rsid w:val="003911DC"/>
    <w:rsid w:val="0039320E"/>
    <w:rsid w:val="003937DC"/>
    <w:rsid w:val="00393F7B"/>
    <w:rsid w:val="0039405F"/>
    <w:rsid w:val="00394E8F"/>
    <w:rsid w:val="003953E3"/>
    <w:rsid w:val="003954CF"/>
    <w:rsid w:val="003956DF"/>
    <w:rsid w:val="00395716"/>
    <w:rsid w:val="0039641A"/>
    <w:rsid w:val="00396662"/>
    <w:rsid w:val="003975BF"/>
    <w:rsid w:val="003A06D3"/>
    <w:rsid w:val="003A0935"/>
    <w:rsid w:val="003A0D0A"/>
    <w:rsid w:val="003A1DCC"/>
    <w:rsid w:val="003A2CA3"/>
    <w:rsid w:val="003A3E63"/>
    <w:rsid w:val="003A3FE2"/>
    <w:rsid w:val="003A43C6"/>
    <w:rsid w:val="003A462D"/>
    <w:rsid w:val="003A5E01"/>
    <w:rsid w:val="003A6424"/>
    <w:rsid w:val="003A6515"/>
    <w:rsid w:val="003A6F5E"/>
    <w:rsid w:val="003A7739"/>
    <w:rsid w:val="003B12F1"/>
    <w:rsid w:val="003B171B"/>
    <w:rsid w:val="003B17B5"/>
    <w:rsid w:val="003B1853"/>
    <w:rsid w:val="003B278A"/>
    <w:rsid w:val="003B572A"/>
    <w:rsid w:val="003B6978"/>
    <w:rsid w:val="003C04BF"/>
    <w:rsid w:val="003C0654"/>
    <w:rsid w:val="003C06D9"/>
    <w:rsid w:val="003C1878"/>
    <w:rsid w:val="003C1ADA"/>
    <w:rsid w:val="003C234B"/>
    <w:rsid w:val="003C2451"/>
    <w:rsid w:val="003C4529"/>
    <w:rsid w:val="003C5519"/>
    <w:rsid w:val="003C5FC2"/>
    <w:rsid w:val="003C6C4E"/>
    <w:rsid w:val="003C7766"/>
    <w:rsid w:val="003D0005"/>
    <w:rsid w:val="003D1B46"/>
    <w:rsid w:val="003D1CA2"/>
    <w:rsid w:val="003D291B"/>
    <w:rsid w:val="003D29F2"/>
    <w:rsid w:val="003D2B2D"/>
    <w:rsid w:val="003D2EA2"/>
    <w:rsid w:val="003D3F15"/>
    <w:rsid w:val="003D3FEE"/>
    <w:rsid w:val="003D4744"/>
    <w:rsid w:val="003D4DD3"/>
    <w:rsid w:val="003D6B82"/>
    <w:rsid w:val="003E00D5"/>
    <w:rsid w:val="003E0FA8"/>
    <w:rsid w:val="003E178E"/>
    <w:rsid w:val="003E35E2"/>
    <w:rsid w:val="003E47F4"/>
    <w:rsid w:val="003E4E11"/>
    <w:rsid w:val="003E6035"/>
    <w:rsid w:val="003E7BD5"/>
    <w:rsid w:val="003F29E7"/>
    <w:rsid w:val="003F4482"/>
    <w:rsid w:val="003F4557"/>
    <w:rsid w:val="003F6362"/>
    <w:rsid w:val="003F6777"/>
    <w:rsid w:val="003F7723"/>
    <w:rsid w:val="003F7904"/>
    <w:rsid w:val="0040036B"/>
    <w:rsid w:val="00400A36"/>
    <w:rsid w:val="00401948"/>
    <w:rsid w:val="00401AA1"/>
    <w:rsid w:val="0040246E"/>
    <w:rsid w:val="004036F9"/>
    <w:rsid w:val="00404524"/>
    <w:rsid w:val="0040537D"/>
    <w:rsid w:val="004063E7"/>
    <w:rsid w:val="00406FFF"/>
    <w:rsid w:val="00407711"/>
    <w:rsid w:val="00407A6E"/>
    <w:rsid w:val="0041034B"/>
    <w:rsid w:val="004105AF"/>
    <w:rsid w:val="00410B4C"/>
    <w:rsid w:val="004132D4"/>
    <w:rsid w:val="00413F83"/>
    <w:rsid w:val="0041469A"/>
    <w:rsid w:val="004147EC"/>
    <w:rsid w:val="00414B16"/>
    <w:rsid w:val="00414C9B"/>
    <w:rsid w:val="00415C3B"/>
    <w:rsid w:val="00415EF3"/>
    <w:rsid w:val="004161FE"/>
    <w:rsid w:val="0041686E"/>
    <w:rsid w:val="00416FCD"/>
    <w:rsid w:val="00417E42"/>
    <w:rsid w:val="00421BB6"/>
    <w:rsid w:val="00423147"/>
    <w:rsid w:val="004243B6"/>
    <w:rsid w:val="004249BC"/>
    <w:rsid w:val="00425718"/>
    <w:rsid w:val="00425A94"/>
    <w:rsid w:val="004260F5"/>
    <w:rsid w:val="00426B14"/>
    <w:rsid w:val="004279BD"/>
    <w:rsid w:val="00430041"/>
    <w:rsid w:val="00430A77"/>
    <w:rsid w:val="0043192B"/>
    <w:rsid w:val="00432448"/>
    <w:rsid w:val="00432AA9"/>
    <w:rsid w:val="00434969"/>
    <w:rsid w:val="0043608C"/>
    <w:rsid w:val="0043630F"/>
    <w:rsid w:val="00436A4B"/>
    <w:rsid w:val="00436CBB"/>
    <w:rsid w:val="0043759A"/>
    <w:rsid w:val="004406CD"/>
    <w:rsid w:val="004414A1"/>
    <w:rsid w:val="00441E7C"/>
    <w:rsid w:val="00442114"/>
    <w:rsid w:val="00443675"/>
    <w:rsid w:val="00443847"/>
    <w:rsid w:val="00443B3B"/>
    <w:rsid w:val="004448C5"/>
    <w:rsid w:val="0044564E"/>
    <w:rsid w:val="00445663"/>
    <w:rsid w:val="0044623D"/>
    <w:rsid w:val="0044642A"/>
    <w:rsid w:val="00446AA9"/>
    <w:rsid w:val="00446CB8"/>
    <w:rsid w:val="0044708D"/>
    <w:rsid w:val="00447387"/>
    <w:rsid w:val="00453240"/>
    <w:rsid w:val="00453D45"/>
    <w:rsid w:val="00454631"/>
    <w:rsid w:val="004549F0"/>
    <w:rsid w:val="00454D6A"/>
    <w:rsid w:val="004558D5"/>
    <w:rsid w:val="00456CA5"/>
    <w:rsid w:val="00457BEE"/>
    <w:rsid w:val="00460955"/>
    <w:rsid w:val="00460AAE"/>
    <w:rsid w:val="00461F5E"/>
    <w:rsid w:val="00462542"/>
    <w:rsid w:val="004628DB"/>
    <w:rsid w:val="00462D1F"/>
    <w:rsid w:val="004635C6"/>
    <w:rsid w:val="00463A08"/>
    <w:rsid w:val="004645E8"/>
    <w:rsid w:val="004649F8"/>
    <w:rsid w:val="00464B91"/>
    <w:rsid w:val="00464C77"/>
    <w:rsid w:val="00465389"/>
    <w:rsid w:val="00465407"/>
    <w:rsid w:val="00466A6F"/>
    <w:rsid w:val="00467BB2"/>
    <w:rsid w:val="00467F35"/>
    <w:rsid w:val="00470B3A"/>
    <w:rsid w:val="004712E2"/>
    <w:rsid w:val="00472CF3"/>
    <w:rsid w:val="00473201"/>
    <w:rsid w:val="0047361C"/>
    <w:rsid w:val="00473FD3"/>
    <w:rsid w:val="00475034"/>
    <w:rsid w:val="004753B7"/>
    <w:rsid w:val="00475621"/>
    <w:rsid w:val="0047569F"/>
    <w:rsid w:val="00476627"/>
    <w:rsid w:val="00476CA6"/>
    <w:rsid w:val="00476F61"/>
    <w:rsid w:val="00476F75"/>
    <w:rsid w:val="00480EC4"/>
    <w:rsid w:val="00481431"/>
    <w:rsid w:val="00483348"/>
    <w:rsid w:val="004836C2"/>
    <w:rsid w:val="00483AF8"/>
    <w:rsid w:val="00483ED3"/>
    <w:rsid w:val="00484681"/>
    <w:rsid w:val="004849C5"/>
    <w:rsid w:val="00485001"/>
    <w:rsid w:val="00486393"/>
    <w:rsid w:val="00487CD4"/>
    <w:rsid w:val="004900C4"/>
    <w:rsid w:val="004906DF"/>
    <w:rsid w:val="00492793"/>
    <w:rsid w:val="00493034"/>
    <w:rsid w:val="00493CFB"/>
    <w:rsid w:val="004949E6"/>
    <w:rsid w:val="00494D04"/>
    <w:rsid w:val="00494E95"/>
    <w:rsid w:val="0049523F"/>
    <w:rsid w:val="004959EF"/>
    <w:rsid w:val="00495AC4"/>
    <w:rsid w:val="00496859"/>
    <w:rsid w:val="00497834"/>
    <w:rsid w:val="004A101D"/>
    <w:rsid w:val="004A4A31"/>
    <w:rsid w:val="004A53D2"/>
    <w:rsid w:val="004A5679"/>
    <w:rsid w:val="004A5CE9"/>
    <w:rsid w:val="004A69A4"/>
    <w:rsid w:val="004A7A67"/>
    <w:rsid w:val="004A7F44"/>
    <w:rsid w:val="004B266F"/>
    <w:rsid w:val="004B370E"/>
    <w:rsid w:val="004B3E9D"/>
    <w:rsid w:val="004B4A13"/>
    <w:rsid w:val="004B5552"/>
    <w:rsid w:val="004B59D5"/>
    <w:rsid w:val="004B6287"/>
    <w:rsid w:val="004B65EA"/>
    <w:rsid w:val="004B6DAF"/>
    <w:rsid w:val="004B7DB5"/>
    <w:rsid w:val="004C06EC"/>
    <w:rsid w:val="004C0D11"/>
    <w:rsid w:val="004C1113"/>
    <w:rsid w:val="004C12B3"/>
    <w:rsid w:val="004C2230"/>
    <w:rsid w:val="004C374D"/>
    <w:rsid w:val="004C3B91"/>
    <w:rsid w:val="004C3BDB"/>
    <w:rsid w:val="004C61A0"/>
    <w:rsid w:val="004C6C6D"/>
    <w:rsid w:val="004D0878"/>
    <w:rsid w:val="004D2BD3"/>
    <w:rsid w:val="004D3219"/>
    <w:rsid w:val="004D3518"/>
    <w:rsid w:val="004D363C"/>
    <w:rsid w:val="004D3767"/>
    <w:rsid w:val="004D39D0"/>
    <w:rsid w:val="004D3ACE"/>
    <w:rsid w:val="004D3CFD"/>
    <w:rsid w:val="004D5494"/>
    <w:rsid w:val="004D5780"/>
    <w:rsid w:val="004D5822"/>
    <w:rsid w:val="004D6420"/>
    <w:rsid w:val="004D69FC"/>
    <w:rsid w:val="004D7499"/>
    <w:rsid w:val="004E0C18"/>
    <w:rsid w:val="004E106B"/>
    <w:rsid w:val="004E1610"/>
    <w:rsid w:val="004E16AE"/>
    <w:rsid w:val="004E22C0"/>
    <w:rsid w:val="004E38CD"/>
    <w:rsid w:val="004E3B1E"/>
    <w:rsid w:val="004E40E2"/>
    <w:rsid w:val="004E5F0F"/>
    <w:rsid w:val="004E67F7"/>
    <w:rsid w:val="004E7F84"/>
    <w:rsid w:val="004F0E24"/>
    <w:rsid w:val="004F19D8"/>
    <w:rsid w:val="004F1E4D"/>
    <w:rsid w:val="004F483A"/>
    <w:rsid w:val="004F5551"/>
    <w:rsid w:val="004F55F9"/>
    <w:rsid w:val="004F5A0A"/>
    <w:rsid w:val="004F6ADC"/>
    <w:rsid w:val="004F6DC5"/>
    <w:rsid w:val="004F71AB"/>
    <w:rsid w:val="004F7685"/>
    <w:rsid w:val="004F7A1A"/>
    <w:rsid w:val="00500594"/>
    <w:rsid w:val="00500706"/>
    <w:rsid w:val="005009BC"/>
    <w:rsid w:val="0050116E"/>
    <w:rsid w:val="0050236F"/>
    <w:rsid w:val="005025CD"/>
    <w:rsid w:val="00503963"/>
    <w:rsid w:val="00503B1B"/>
    <w:rsid w:val="005046B1"/>
    <w:rsid w:val="005046F8"/>
    <w:rsid w:val="0050495D"/>
    <w:rsid w:val="0050652E"/>
    <w:rsid w:val="00506AFF"/>
    <w:rsid w:val="0050706F"/>
    <w:rsid w:val="00507189"/>
    <w:rsid w:val="00507E13"/>
    <w:rsid w:val="00507F4A"/>
    <w:rsid w:val="005110AF"/>
    <w:rsid w:val="0051133D"/>
    <w:rsid w:val="00512146"/>
    <w:rsid w:val="005128CF"/>
    <w:rsid w:val="00512A50"/>
    <w:rsid w:val="0051307C"/>
    <w:rsid w:val="00515693"/>
    <w:rsid w:val="00516CD6"/>
    <w:rsid w:val="005173E9"/>
    <w:rsid w:val="00517768"/>
    <w:rsid w:val="00521409"/>
    <w:rsid w:val="00521B35"/>
    <w:rsid w:val="00521E4E"/>
    <w:rsid w:val="0052296A"/>
    <w:rsid w:val="0052459B"/>
    <w:rsid w:val="005249D2"/>
    <w:rsid w:val="00525E22"/>
    <w:rsid w:val="005263A4"/>
    <w:rsid w:val="005272E5"/>
    <w:rsid w:val="005278CE"/>
    <w:rsid w:val="00527D7D"/>
    <w:rsid w:val="005307B0"/>
    <w:rsid w:val="00530DCF"/>
    <w:rsid w:val="0053183F"/>
    <w:rsid w:val="00532A63"/>
    <w:rsid w:val="00532C41"/>
    <w:rsid w:val="005330AC"/>
    <w:rsid w:val="00533EB0"/>
    <w:rsid w:val="00534805"/>
    <w:rsid w:val="00535005"/>
    <w:rsid w:val="00535D6E"/>
    <w:rsid w:val="005362B7"/>
    <w:rsid w:val="005366E1"/>
    <w:rsid w:val="00537541"/>
    <w:rsid w:val="005375C3"/>
    <w:rsid w:val="005377D7"/>
    <w:rsid w:val="00537923"/>
    <w:rsid w:val="00540D63"/>
    <w:rsid w:val="00541493"/>
    <w:rsid w:val="0054225A"/>
    <w:rsid w:val="005423D8"/>
    <w:rsid w:val="0054323E"/>
    <w:rsid w:val="00544B75"/>
    <w:rsid w:val="0054566E"/>
    <w:rsid w:val="00545DDC"/>
    <w:rsid w:val="00545EBF"/>
    <w:rsid w:val="00546206"/>
    <w:rsid w:val="0054621B"/>
    <w:rsid w:val="00547D3D"/>
    <w:rsid w:val="00550B57"/>
    <w:rsid w:val="0055171D"/>
    <w:rsid w:val="00552123"/>
    <w:rsid w:val="00552572"/>
    <w:rsid w:val="005526A8"/>
    <w:rsid w:val="00553331"/>
    <w:rsid w:val="00553E39"/>
    <w:rsid w:val="00554E99"/>
    <w:rsid w:val="00555D04"/>
    <w:rsid w:val="00555E1B"/>
    <w:rsid w:val="005563AB"/>
    <w:rsid w:val="00556836"/>
    <w:rsid w:val="00556D88"/>
    <w:rsid w:val="0055749F"/>
    <w:rsid w:val="005601FC"/>
    <w:rsid w:val="00560351"/>
    <w:rsid w:val="0056055D"/>
    <w:rsid w:val="00560BFB"/>
    <w:rsid w:val="00561FBC"/>
    <w:rsid w:val="005626A8"/>
    <w:rsid w:val="00562A34"/>
    <w:rsid w:val="005648A0"/>
    <w:rsid w:val="00564AF5"/>
    <w:rsid w:val="00564B9D"/>
    <w:rsid w:val="00566A64"/>
    <w:rsid w:val="00567E86"/>
    <w:rsid w:val="00571032"/>
    <w:rsid w:val="005712FC"/>
    <w:rsid w:val="005717ED"/>
    <w:rsid w:val="00572044"/>
    <w:rsid w:val="005724FF"/>
    <w:rsid w:val="005739D7"/>
    <w:rsid w:val="00574AE9"/>
    <w:rsid w:val="00574FC3"/>
    <w:rsid w:val="005772E4"/>
    <w:rsid w:val="00577644"/>
    <w:rsid w:val="005808B2"/>
    <w:rsid w:val="00581277"/>
    <w:rsid w:val="005813F2"/>
    <w:rsid w:val="00581527"/>
    <w:rsid w:val="0058212F"/>
    <w:rsid w:val="00582CBD"/>
    <w:rsid w:val="0058348D"/>
    <w:rsid w:val="00584077"/>
    <w:rsid w:val="00584136"/>
    <w:rsid w:val="00584697"/>
    <w:rsid w:val="00584856"/>
    <w:rsid w:val="00584C8C"/>
    <w:rsid w:val="005857F4"/>
    <w:rsid w:val="00585E26"/>
    <w:rsid w:val="0058633E"/>
    <w:rsid w:val="00587558"/>
    <w:rsid w:val="00590038"/>
    <w:rsid w:val="00590BDC"/>
    <w:rsid w:val="00592C79"/>
    <w:rsid w:val="005943FA"/>
    <w:rsid w:val="005951E5"/>
    <w:rsid w:val="0059544A"/>
    <w:rsid w:val="0059570A"/>
    <w:rsid w:val="00595A0E"/>
    <w:rsid w:val="005963A9"/>
    <w:rsid w:val="00597A05"/>
    <w:rsid w:val="00597B11"/>
    <w:rsid w:val="00597E71"/>
    <w:rsid w:val="00597FC0"/>
    <w:rsid w:val="005A0544"/>
    <w:rsid w:val="005A3A1F"/>
    <w:rsid w:val="005A457F"/>
    <w:rsid w:val="005A50FF"/>
    <w:rsid w:val="005A5C10"/>
    <w:rsid w:val="005A5D9F"/>
    <w:rsid w:val="005A621D"/>
    <w:rsid w:val="005A703F"/>
    <w:rsid w:val="005A7A25"/>
    <w:rsid w:val="005A7A85"/>
    <w:rsid w:val="005A7DB0"/>
    <w:rsid w:val="005B20B5"/>
    <w:rsid w:val="005B35F1"/>
    <w:rsid w:val="005B4E32"/>
    <w:rsid w:val="005B51F0"/>
    <w:rsid w:val="005B5AC4"/>
    <w:rsid w:val="005B7A1A"/>
    <w:rsid w:val="005C072B"/>
    <w:rsid w:val="005C1411"/>
    <w:rsid w:val="005C1524"/>
    <w:rsid w:val="005C1D28"/>
    <w:rsid w:val="005C233D"/>
    <w:rsid w:val="005C2EF0"/>
    <w:rsid w:val="005C3AC4"/>
    <w:rsid w:val="005C3B45"/>
    <w:rsid w:val="005C40F6"/>
    <w:rsid w:val="005C4106"/>
    <w:rsid w:val="005C48CF"/>
    <w:rsid w:val="005C4D89"/>
    <w:rsid w:val="005C5440"/>
    <w:rsid w:val="005C5727"/>
    <w:rsid w:val="005C6ACA"/>
    <w:rsid w:val="005C7EFE"/>
    <w:rsid w:val="005D1431"/>
    <w:rsid w:val="005D15E0"/>
    <w:rsid w:val="005D19AC"/>
    <w:rsid w:val="005D1B62"/>
    <w:rsid w:val="005D1D53"/>
    <w:rsid w:val="005D1FAB"/>
    <w:rsid w:val="005D28DF"/>
    <w:rsid w:val="005D4FA8"/>
    <w:rsid w:val="005D5D17"/>
    <w:rsid w:val="005E00F4"/>
    <w:rsid w:val="005E02AA"/>
    <w:rsid w:val="005E0BE1"/>
    <w:rsid w:val="005E14D9"/>
    <w:rsid w:val="005E1C75"/>
    <w:rsid w:val="005E2D17"/>
    <w:rsid w:val="005E3BA8"/>
    <w:rsid w:val="005E3FCA"/>
    <w:rsid w:val="005E45F4"/>
    <w:rsid w:val="005E5B55"/>
    <w:rsid w:val="005E61C5"/>
    <w:rsid w:val="005E6210"/>
    <w:rsid w:val="005E720A"/>
    <w:rsid w:val="005E7758"/>
    <w:rsid w:val="005F0E9E"/>
    <w:rsid w:val="005F28FB"/>
    <w:rsid w:val="005F3518"/>
    <w:rsid w:val="005F44EF"/>
    <w:rsid w:val="005F5F52"/>
    <w:rsid w:val="005F7154"/>
    <w:rsid w:val="005F7A9B"/>
    <w:rsid w:val="006000E5"/>
    <w:rsid w:val="006001F4"/>
    <w:rsid w:val="00600904"/>
    <w:rsid w:val="00601988"/>
    <w:rsid w:val="00602BC3"/>
    <w:rsid w:val="006032B0"/>
    <w:rsid w:val="00603A1A"/>
    <w:rsid w:val="006042C6"/>
    <w:rsid w:val="00605363"/>
    <w:rsid w:val="0060599B"/>
    <w:rsid w:val="00605D50"/>
    <w:rsid w:val="00606421"/>
    <w:rsid w:val="00606E5D"/>
    <w:rsid w:val="00607AB5"/>
    <w:rsid w:val="00610756"/>
    <w:rsid w:val="00610D2C"/>
    <w:rsid w:val="00615705"/>
    <w:rsid w:val="0061576D"/>
    <w:rsid w:val="006170F3"/>
    <w:rsid w:val="0061725A"/>
    <w:rsid w:val="00617848"/>
    <w:rsid w:val="00617B08"/>
    <w:rsid w:val="00620272"/>
    <w:rsid w:val="00620B85"/>
    <w:rsid w:val="006214B2"/>
    <w:rsid w:val="006219DD"/>
    <w:rsid w:val="00621D82"/>
    <w:rsid w:val="00621FA1"/>
    <w:rsid w:val="0062223D"/>
    <w:rsid w:val="0062241A"/>
    <w:rsid w:val="00622871"/>
    <w:rsid w:val="00623B50"/>
    <w:rsid w:val="00623CC1"/>
    <w:rsid w:val="006255B8"/>
    <w:rsid w:val="00625965"/>
    <w:rsid w:val="00625B9B"/>
    <w:rsid w:val="0062633F"/>
    <w:rsid w:val="0062720D"/>
    <w:rsid w:val="006276E2"/>
    <w:rsid w:val="00631EE9"/>
    <w:rsid w:val="00631FE0"/>
    <w:rsid w:val="0063225E"/>
    <w:rsid w:val="006324DA"/>
    <w:rsid w:val="006327E2"/>
    <w:rsid w:val="00632AF8"/>
    <w:rsid w:val="00633726"/>
    <w:rsid w:val="006341E2"/>
    <w:rsid w:val="006344D1"/>
    <w:rsid w:val="00635650"/>
    <w:rsid w:val="006357FA"/>
    <w:rsid w:val="00635CD4"/>
    <w:rsid w:val="00635E99"/>
    <w:rsid w:val="006372F6"/>
    <w:rsid w:val="006375EF"/>
    <w:rsid w:val="0064150B"/>
    <w:rsid w:val="00641545"/>
    <w:rsid w:val="00642B79"/>
    <w:rsid w:val="00643C12"/>
    <w:rsid w:val="00643DE8"/>
    <w:rsid w:val="00644127"/>
    <w:rsid w:val="00644368"/>
    <w:rsid w:val="00644699"/>
    <w:rsid w:val="00645040"/>
    <w:rsid w:val="006451FA"/>
    <w:rsid w:val="00647A48"/>
    <w:rsid w:val="0065134A"/>
    <w:rsid w:val="00651512"/>
    <w:rsid w:val="00651D14"/>
    <w:rsid w:val="00652887"/>
    <w:rsid w:val="00653227"/>
    <w:rsid w:val="00653A9C"/>
    <w:rsid w:val="006541ED"/>
    <w:rsid w:val="0065424D"/>
    <w:rsid w:val="00654777"/>
    <w:rsid w:val="0065493D"/>
    <w:rsid w:val="006559F6"/>
    <w:rsid w:val="00655A11"/>
    <w:rsid w:val="00655C28"/>
    <w:rsid w:val="0065752E"/>
    <w:rsid w:val="00661107"/>
    <w:rsid w:val="00661119"/>
    <w:rsid w:val="00661B97"/>
    <w:rsid w:val="00662230"/>
    <w:rsid w:val="00663962"/>
    <w:rsid w:val="00664B06"/>
    <w:rsid w:val="00665C9F"/>
    <w:rsid w:val="006669D3"/>
    <w:rsid w:val="00666D65"/>
    <w:rsid w:val="00667FDA"/>
    <w:rsid w:val="00670F5F"/>
    <w:rsid w:val="006718CE"/>
    <w:rsid w:val="00671D3A"/>
    <w:rsid w:val="00671DCA"/>
    <w:rsid w:val="00672210"/>
    <w:rsid w:val="00673520"/>
    <w:rsid w:val="0067670A"/>
    <w:rsid w:val="00676860"/>
    <w:rsid w:val="00676BC6"/>
    <w:rsid w:val="0067719F"/>
    <w:rsid w:val="0067759B"/>
    <w:rsid w:val="006775E5"/>
    <w:rsid w:val="00677AD3"/>
    <w:rsid w:val="00677B89"/>
    <w:rsid w:val="00681219"/>
    <w:rsid w:val="006816B9"/>
    <w:rsid w:val="006824B7"/>
    <w:rsid w:val="00682A6C"/>
    <w:rsid w:val="00682B7D"/>
    <w:rsid w:val="00682C3C"/>
    <w:rsid w:val="00683BBB"/>
    <w:rsid w:val="00684280"/>
    <w:rsid w:val="0068529D"/>
    <w:rsid w:val="006853A1"/>
    <w:rsid w:val="00686A81"/>
    <w:rsid w:val="00687350"/>
    <w:rsid w:val="006873CF"/>
    <w:rsid w:val="00687950"/>
    <w:rsid w:val="00687CE8"/>
    <w:rsid w:val="00691066"/>
    <w:rsid w:val="00691668"/>
    <w:rsid w:val="00692FFF"/>
    <w:rsid w:val="006931D2"/>
    <w:rsid w:val="00694EA4"/>
    <w:rsid w:val="00695689"/>
    <w:rsid w:val="00696568"/>
    <w:rsid w:val="006A1301"/>
    <w:rsid w:val="006A1BBF"/>
    <w:rsid w:val="006A23AB"/>
    <w:rsid w:val="006A2C6F"/>
    <w:rsid w:val="006A2C71"/>
    <w:rsid w:val="006A33AE"/>
    <w:rsid w:val="006A3B51"/>
    <w:rsid w:val="006A4123"/>
    <w:rsid w:val="006A48B4"/>
    <w:rsid w:val="006A4A28"/>
    <w:rsid w:val="006A5B32"/>
    <w:rsid w:val="006A6053"/>
    <w:rsid w:val="006A60E3"/>
    <w:rsid w:val="006A73F2"/>
    <w:rsid w:val="006B0E5A"/>
    <w:rsid w:val="006B2418"/>
    <w:rsid w:val="006B2613"/>
    <w:rsid w:val="006B3787"/>
    <w:rsid w:val="006B3942"/>
    <w:rsid w:val="006B3F97"/>
    <w:rsid w:val="006B449E"/>
    <w:rsid w:val="006B4628"/>
    <w:rsid w:val="006B4A24"/>
    <w:rsid w:val="006B6395"/>
    <w:rsid w:val="006B77AC"/>
    <w:rsid w:val="006B7DF1"/>
    <w:rsid w:val="006B7F0F"/>
    <w:rsid w:val="006C0A64"/>
    <w:rsid w:val="006C1059"/>
    <w:rsid w:val="006C2A68"/>
    <w:rsid w:val="006C2D15"/>
    <w:rsid w:val="006C3583"/>
    <w:rsid w:val="006C36E4"/>
    <w:rsid w:val="006C7E9A"/>
    <w:rsid w:val="006D259A"/>
    <w:rsid w:val="006D28A7"/>
    <w:rsid w:val="006D2977"/>
    <w:rsid w:val="006D3CBA"/>
    <w:rsid w:val="006D412B"/>
    <w:rsid w:val="006D488B"/>
    <w:rsid w:val="006D4C79"/>
    <w:rsid w:val="006D5779"/>
    <w:rsid w:val="006E00AD"/>
    <w:rsid w:val="006E10C4"/>
    <w:rsid w:val="006E1752"/>
    <w:rsid w:val="006E1FA0"/>
    <w:rsid w:val="006E26FC"/>
    <w:rsid w:val="006E2AAE"/>
    <w:rsid w:val="006E2B9C"/>
    <w:rsid w:val="006E30F7"/>
    <w:rsid w:val="006E3314"/>
    <w:rsid w:val="006E3935"/>
    <w:rsid w:val="006E39C2"/>
    <w:rsid w:val="006E4088"/>
    <w:rsid w:val="006E411D"/>
    <w:rsid w:val="006E43D9"/>
    <w:rsid w:val="006E456A"/>
    <w:rsid w:val="006E5524"/>
    <w:rsid w:val="006E5959"/>
    <w:rsid w:val="006E5A59"/>
    <w:rsid w:val="006E624B"/>
    <w:rsid w:val="006E71F4"/>
    <w:rsid w:val="006E7DB8"/>
    <w:rsid w:val="006E7F4F"/>
    <w:rsid w:val="006F02AD"/>
    <w:rsid w:val="006F1A68"/>
    <w:rsid w:val="006F28F3"/>
    <w:rsid w:val="006F336A"/>
    <w:rsid w:val="006F4567"/>
    <w:rsid w:val="006F4AE1"/>
    <w:rsid w:val="006F4D7D"/>
    <w:rsid w:val="006F68BE"/>
    <w:rsid w:val="006F790C"/>
    <w:rsid w:val="006F7D56"/>
    <w:rsid w:val="007030BD"/>
    <w:rsid w:val="00704126"/>
    <w:rsid w:val="0070490A"/>
    <w:rsid w:val="00704E9F"/>
    <w:rsid w:val="00705D7F"/>
    <w:rsid w:val="00706424"/>
    <w:rsid w:val="007065D0"/>
    <w:rsid w:val="00706C2A"/>
    <w:rsid w:val="007105D4"/>
    <w:rsid w:val="00710C99"/>
    <w:rsid w:val="00710D17"/>
    <w:rsid w:val="007116CC"/>
    <w:rsid w:val="00711771"/>
    <w:rsid w:val="00711B3C"/>
    <w:rsid w:val="00711C34"/>
    <w:rsid w:val="00711CF9"/>
    <w:rsid w:val="00712835"/>
    <w:rsid w:val="00713F45"/>
    <w:rsid w:val="007144B0"/>
    <w:rsid w:val="00714945"/>
    <w:rsid w:val="00715048"/>
    <w:rsid w:val="0071518A"/>
    <w:rsid w:val="00715770"/>
    <w:rsid w:val="00717AEE"/>
    <w:rsid w:val="00720230"/>
    <w:rsid w:val="00720478"/>
    <w:rsid w:val="00720F25"/>
    <w:rsid w:val="00720FE1"/>
    <w:rsid w:val="00721016"/>
    <w:rsid w:val="00721DBB"/>
    <w:rsid w:val="0072227E"/>
    <w:rsid w:val="00722B2A"/>
    <w:rsid w:val="00722B8F"/>
    <w:rsid w:val="00722EE4"/>
    <w:rsid w:val="00723EE7"/>
    <w:rsid w:val="007243E0"/>
    <w:rsid w:val="007244B9"/>
    <w:rsid w:val="007245B8"/>
    <w:rsid w:val="00725B04"/>
    <w:rsid w:val="007263A2"/>
    <w:rsid w:val="0072650F"/>
    <w:rsid w:val="00727611"/>
    <w:rsid w:val="007305B2"/>
    <w:rsid w:val="00731202"/>
    <w:rsid w:val="00731C43"/>
    <w:rsid w:val="0073310C"/>
    <w:rsid w:val="00734AE9"/>
    <w:rsid w:val="00734C30"/>
    <w:rsid w:val="0073531A"/>
    <w:rsid w:val="00735F41"/>
    <w:rsid w:val="007361EC"/>
    <w:rsid w:val="00737307"/>
    <w:rsid w:val="00737354"/>
    <w:rsid w:val="00737B57"/>
    <w:rsid w:val="00737F7E"/>
    <w:rsid w:val="007410C3"/>
    <w:rsid w:val="00741240"/>
    <w:rsid w:val="007419D5"/>
    <w:rsid w:val="007425E6"/>
    <w:rsid w:val="00742E2A"/>
    <w:rsid w:val="0074331A"/>
    <w:rsid w:val="007433C6"/>
    <w:rsid w:val="00744069"/>
    <w:rsid w:val="007443DD"/>
    <w:rsid w:val="0074467B"/>
    <w:rsid w:val="00747CD8"/>
    <w:rsid w:val="007503D2"/>
    <w:rsid w:val="00752189"/>
    <w:rsid w:val="00752572"/>
    <w:rsid w:val="007525A6"/>
    <w:rsid w:val="00752F4D"/>
    <w:rsid w:val="0075450C"/>
    <w:rsid w:val="00755F2E"/>
    <w:rsid w:val="0075621E"/>
    <w:rsid w:val="0075627A"/>
    <w:rsid w:val="00756295"/>
    <w:rsid w:val="00756437"/>
    <w:rsid w:val="007616B3"/>
    <w:rsid w:val="0076184B"/>
    <w:rsid w:val="00761E4B"/>
    <w:rsid w:val="00762427"/>
    <w:rsid w:val="007625A7"/>
    <w:rsid w:val="00762CBB"/>
    <w:rsid w:val="00763225"/>
    <w:rsid w:val="007644DF"/>
    <w:rsid w:val="00765758"/>
    <w:rsid w:val="0076623F"/>
    <w:rsid w:val="00770A1A"/>
    <w:rsid w:val="00770BE7"/>
    <w:rsid w:val="00770D68"/>
    <w:rsid w:val="00770FF3"/>
    <w:rsid w:val="007711B4"/>
    <w:rsid w:val="0077150D"/>
    <w:rsid w:val="00772D15"/>
    <w:rsid w:val="00773357"/>
    <w:rsid w:val="00773549"/>
    <w:rsid w:val="007755C3"/>
    <w:rsid w:val="00775DBA"/>
    <w:rsid w:val="007765BC"/>
    <w:rsid w:val="00776743"/>
    <w:rsid w:val="007772AA"/>
    <w:rsid w:val="0078039C"/>
    <w:rsid w:val="0078138D"/>
    <w:rsid w:val="00782C9A"/>
    <w:rsid w:val="00782ECD"/>
    <w:rsid w:val="00783595"/>
    <w:rsid w:val="00783BCB"/>
    <w:rsid w:val="00783CE6"/>
    <w:rsid w:val="00784F93"/>
    <w:rsid w:val="007859F4"/>
    <w:rsid w:val="00785A83"/>
    <w:rsid w:val="007867ED"/>
    <w:rsid w:val="00786979"/>
    <w:rsid w:val="00786C06"/>
    <w:rsid w:val="00786CA9"/>
    <w:rsid w:val="0078768C"/>
    <w:rsid w:val="007876A3"/>
    <w:rsid w:val="0079011F"/>
    <w:rsid w:val="007907B4"/>
    <w:rsid w:val="00790A27"/>
    <w:rsid w:val="007925F5"/>
    <w:rsid w:val="00792EEF"/>
    <w:rsid w:val="007935E2"/>
    <w:rsid w:val="00793A11"/>
    <w:rsid w:val="00793CBC"/>
    <w:rsid w:val="00793E6D"/>
    <w:rsid w:val="007947BB"/>
    <w:rsid w:val="007953E1"/>
    <w:rsid w:val="00795EA4"/>
    <w:rsid w:val="00796ADA"/>
    <w:rsid w:val="007973A5"/>
    <w:rsid w:val="00797432"/>
    <w:rsid w:val="007A0098"/>
    <w:rsid w:val="007A1930"/>
    <w:rsid w:val="007A1BE4"/>
    <w:rsid w:val="007A25E5"/>
    <w:rsid w:val="007A35CF"/>
    <w:rsid w:val="007A3E0F"/>
    <w:rsid w:val="007A4255"/>
    <w:rsid w:val="007A4360"/>
    <w:rsid w:val="007A44A5"/>
    <w:rsid w:val="007A4C69"/>
    <w:rsid w:val="007A5920"/>
    <w:rsid w:val="007A6396"/>
    <w:rsid w:val="007A7459"/>
    <w:rsid w:val="007B0616"/>
    <w:rsid w:val="007B1C10"/>
    <w:rsid w:val="007B2107"/>
    <w:rsid w:val="007B2A6D"/>
    <w:rsid w:val="007B2D1B"/>
    <w:rsid w:val="007B31C1"/>
    <w:rsid w:val="007B375D"/>
    <w:rsid w:val="007B3CCB"/>
    <w:rsid w:val="007B44A9"/>
    <w:rsid w:val="007B489C"/>
    <w:rsid w:val="007B533E"/>
    <w:rsid w:val="007B5527"/>
    <w:rsid w:val="007B5C04"/>
    <w:rsid w:val="007B5C5F"/>
    <w:rsid w:val="007B65F1"/>
    <w:rsid w:val="007B6D2A"/>
    <w:rsid w:val="007C0EA4"/>
    <w:rsid w:val="007C2D64"/>
    <w:rsid w:val="007C3C20"/>
    <w:rsid w:val="007C3C5A"/>
    <w:rsid w:val="007C3E29"/>
    <w:rsid w:val="007C6B7E"/>
    <w:rsid w:val="007C7ECD"/>
    <w:rsid w:val="007D11D2"/>
    <w:rsid w:val="007D1CB2"/>
    <w:rsid w:val="007D1F23"/>
    <w:rsid w:val="007D2BA1"/>
    <w:rsid w:val="007D3768"/>
    <w:rsid w:val="007D3BDA"/>
    <w:rsid w:val="007D4A6E"/>
    <w:rsid w:val="007D59A5"/>
    <w:rsid w:val="007D62A6"/>
    <w:rsid w:val="007D6385"/>
    <w:rsid w:val="007D6A36"/>
    <w:rsid w:val="007D76E4"/>
    <w:rsid w:val="007E0641"/>
    <w:rsid w:val="007E0EC4"/>
    <w:rsid w:val="007E0F72"/>
    <w:rsid w:val="007E109A"/>
    <w:rsid w:val="007E127E"/>
    <w:rsid w:val="007E1454"/>
    <w:rsid w:val="007E1758"/>
    <w:rsid w:val="007E2399"/>
    <w:rsid w:val="007E2D1B"/>
    <w:rsid w:val="007E3198"/>
    <w:rsid w:val="007E3CBA"/>
    <w:rsid w:val="007E3CE8"/>
    <w:rsid w:val="007E4358"/>
    <w:rsid w:val="007E50CB"/>
    <w:rsid w:val="007E55C8"/>
    <w:rsid w:val="007E5C0F"/>
    <w:rsid w:val="007E627F"/>
    <w:rsid w:val="007E6A6B"/>
    <w:rsid w:val="007E71E4"/>
    <w:rsid w:val="007E75E9"/>
    <w:rsid w:val="007F08CF"/>
    <w:rsid w:val="007F0FDE"/>
    <w:rsid w:val="007F1758"/>
    <w:rsid w:val="007F27FA"/>
    <w:rsid w:val="007F2817"/>
    <w:rsid w:val="007F3EAE"/>
    <w:rsid w:val="007F7E57"/>
    <w:rsid w:val="00800468"/>
    <w:rsid w:val="00800F3D"/>
    <w:rsid w:val="0080270D"/>
    <w:rsid w:val="00803A4C"/>
    <w:rsid w:val="00803B34"/>
    <w:rsid w:val="00803D1A"/>
    <w:rsid w:val="008048B5"/>
    <w:rsid w:val="00805EC7"/>
    <w:rsid w:val="00806577"/>
    <w:rsid w:val="00806934"/>
    <w:rsid w:val="00806A4E"/>
    <w:rsid w:val="00810C65"/>
    <w:rsid w:val="00813383"/>
    <w:rsid w:val="00813F9F"/>
    <w:rsid w:val="00814CE2"/>
    <w:rsid w:val="00815054"/>
    <w:rsid w:val="00815205"/>
    <w:rsid w:val="00815D85"/>
    <w:rsid w:val="0081649E"/>
    <w:rsid w:val="00817234"/>
    <w:rsid w:val="008200D4"/>
    <w:rsid w:val="00820F4C"/>
    <w:rsid w:val="008225D3"/>
    <w:rsid w:val="008239C0"/>
    <w:rsid w:val="00824565"/>
    <w:rsid w:val="00824C5F"/>
    <w:rsid w:val="00825389"/>
    <w:rsid w:val="00825825"/>
    <w:rsid w:val="0082606A"/>
    <w:rsid w:val="00826DD3"/>
    <w:rsid w:val="00827383"/>
    <w:rsid w:val="008313A0"/>
    <w:rsid w:val="008313EC"/>
    <w:rsid w:val="00832020"/>
    <w:rsid w:val="008321E4"/>
    <w:rsid w:val="008321EB"/>
    <w:rsid w:val="00832923"/>
    <w:rsid w:val="00833802"/>
    <w:rsid w:val="00833F1F"/>
    <w:rsid w:val="008372D8"/>
    <w:rsid w:val="00841076"/>
    <w:rsid w:val="00841092"/>
    <w:rsid w:val="00841610"/>
    <w:rsid w:val="00842242"/>
    <w:rsid w:val="00842E30"/>
    <w:rsid w:val="00845444"/>
    <w:rsid w:val="00845E5C"/>
    <w:rsid w:val="00845EA9"/>
    <w:rsid w:val="00846ECF"/>
    <w:rsid w:val="0084782B"/>
    <w:rsid w:val="00850BD5"/>
    <w:rsid w:val="00850E54"/>
    <w:rsid w:val="00851BDC"/>
    <w:rsid w:val="00852F65"/>
    <w:rsid w:val="00853A4A"/>
    <w:rsid w:val="0085422B"/>
    <w:rsid w:val="008557D6"/>
    <w:rsid w:val="0085581D"/>
    <w:rsid w:val="008559C9"/>
    <w:rsid w:val="00855FC3"/>
    <w:rsid w:val="00856F56"/>
    <w:rsid w:val="0085784E"/>
    <w:rsid w:val="00860275"/>
    <w:rsid w:val="008617B1"/>
    <w:rsid w:val="0086358B"/>
    <w:rsid w:val="00864C3E"/>
    <w:rsid w:val="00865704"/>
    <w:rsid w:val="00867D41"/>
    <w:rsid w:val="00870A46"/>
    <w:rsid w:val="00870F67"/>
    <w:rsid w:val="00871CDE"/>
    <w:rsid w:val="008737A5"/>
    <w:rsid w:val="00873CE1"/>
    <w:rsid w:val="00874729"/>
    <w:rsid w:val="00874947"/>
    <w:rsid w:val="00874CC8"/>
    <w:rsid w:val="00874E6A"/>
    <w:rsid w:val="008810B8"/>
    <w:rsid w:val="008813F6"/>
    <w:rsid w:val="008814F3"/>
    <w:rsid w:val="00881FA0"/>
    <w:rsid w:val="008826B6"/>
    <w:rsid w:val="00883765"/>
    <w:rsid w:val="00884175"/>
    <w:rsid w:val="00884952"/>
    <w:rsid w:val="00884D1A"/>
    <w:rsid w:val="008852FC"/>
    <w:rsid w:val="00885F8E"/>
    <w:rsid w:val="008866C0"/>
    <w:rsid w:val="00890EEC"/>
    <w:rsid w:val="00891365"/>
    <w:rsid w:val="008913FB"/>
    <w:rsid w:val="00892163"/>
    <w:rsid w:val="00893D3E"/>
    <w:rsid w:val="00894199"/>
    <w:rsid w:val="0089493E"/>
    <w:rsid w:val="00894F1C"/>
    <w:rsid w:val="008955C1"/>
    <w:rsid w:val="00896971"/>
    <w:rsid w:val="00897A0F"/>
    <w:rsid w:val="00897DF2"/>
    <w:rsid w:val="008A153A"/>
    <w:rsid w:val="008A2116"/>
    <w:rsid w:val="008A2141"/>
    <w:rsid w:val="008A33ED"/>
    <w:rsid w:val="008A3636"/>
    <w:rsid w:val="008A3C15"/>
    <w:rsid w:val="008A4B25"/>
    <w:rsid w:val="008A4EF1"/>
    <w:rsid w:val="008A5566"/>
    <w:rsid w:val="008A5A7F"/>
    <w:rsid w:val="008B0A84"/>
    <w:rsid w:val="008B0DD3"/>
    <w:rsid w:val="008B0DF3"/>
    <w:rsid w:val="008B223E"/>
    <w:rsid w:val="008B226E"/>
    <w:rsid w:val="008B2D16"/>
    <w:rsid w:val="008B2EF4"/>
    <w:rsid w:val="008B3110"/>
    <w:rsid w:val="008B32C7"/>
    <w:rsid w:val="008B3983"/>
    <w:rsid w:val="008B39D5"/>
    <w:rsid w:val="008B3F94"/>
    <w:rsid w:val="008B47CC"/>
    <w:rsid w:val="008B4D0E"/>
    <w:rsid w:val="008B4D18"/>
    <w:rsid w:val="008B5A87"/>
    <w:rsid w:val="008B714E"/>
    <w:rsid w:val="008B762A"/>
    <w:rsid w:val="008B78F8"/>
    <w:rsid w:val="008B7E41"/>
    <w:rsid w:val="008C0DAF"/>
    <w:rsid w:val="008C16E4"/>
    <w:rsid w:val="008C1775"/>
    <w:rsid w:val="008C2040"/>
    <w:rsid w:val="008C20D8"/>
    <w:rsid w:val="008C3D92"/>
    <w:rsid w:val="008C3F5E"/>
    <w:rsid w:val="008C486A"/>
    <w:rsid w:val="008C4993"/>
    <w:rsid w:val="008C5B92"/>
    <w:rsid w:val="008C6BAE"/>
    <w:rsid w:val="008D1C3D"/>
    <w:rsid w:val="008D2266"/>
    <w:rsid w:val="008D2FA5"/>
    <w:rsid w:val="008D3163"/>
    <w:rsid w:val="008D442F"/>
    <w:rsid w:val="008D4E85"/>
    <w:rsid w:val="008D57CB"/>
    <w:rsid w:val="008D5E5A"/>
    <w:rsid w:val="008D702C"/>
    <w:rsid w:val="008D76CB"/>
    <w:rsid w:val="008D7785"/>
    <w:rsid w:val="008D7890"/>
    <w:rsid w:val="008D7B69"/>
    <w:rsid w:val="008D7D73"/>
    <w:rsid w:val="008E1094"/>
    <w:rsid w:val="008E2BA6"/>
    <w:rsid w:val="008E3114"/>
    <w:rsid w:val="008E3188"/>
    <w:rsid w:val="008E3C95"/>
    <w:rsid w:val="008E477D"/>
    <w:rsid w:val="008E601E"/>
    <w:rsid w:val="008E6047"/>
    <w:rsid w:val="008E63B0"/>
    <w:rsid w:val="008E6C17"/>
    <w:rsid w:val="008E6F8A"/>
    <w:rsid w:val="008E70C2"/>
    <w:rsid w:val="008E7894"/>
    <w:rsid w:val="008F281B"/>
    <w:rsid w:val="008F3603"/>
    <w:rsid w:val="008F439C"/>
    <w:rsid w:val="008F4431"/>
    <w:rsid w:val="008F52BE"/>
    <w:rsid w:val="008F5412"/>
    <w:rsid w:val="008F55FC"/>
    <w:rsid w:val="008F5FDF"/>
    <w:rsid w:val="008F6540"/>
    <w:rsid w:val="008F6C03"/>
    <w:rsid w:val="008F7104"/>
    <w:rsid w:val="008F72E2"/>
    <w:rsid w:val="008F7F4D"/>
    <w:rsid w:val="00901CB5"/>
    <w:rsid w:val="0090293D"/>
    <w:rsid w:val="0090300E"/>
    <w:rsid w:val="00903094"/>
    <w:rsid w:val="009038BF"/>
    <w:rsid w:val="009039BF"/>
    <w:rsid w:val="00904C90"/>
    <w:rsid w:val="00904E4F"/>
    <w:rsid w:val="00905136"/>
    <w:rsid w:val="009054FA"/>
    <w:rsid w:val="009071DD"/>
    <w:rsid w:val="009072B3"/>
    <w:rsid w:val="009108B3"/>
    <w:rsid w:val="00910CE1"/>
    <w:rsid w:val="00911FA6"/>
    <w:rsid w:val="009129AA"/>
    <w:rsid w:val="00912BAF"/>
    <w:rsid w:val="00913024"/>
    <w:rsid w:val="00914518"/>
    <w:rsid w:val="009161E5"/>
    <w:rsid w:val="00917F28"/>
    <w:rsid w:val="0092085C"/>
    <w:rsid w:val="00921A6D"/>
    <w:rsid w:val="0092264A"/>
    <w:rsid w:val="009231F5"/>
    <w:rsid w:val="009252D7"/>
    <w:rsid w:val="009252E7"/>
    <w:rsid w:val="009260CD"/>
    <w:rsid w:val="009261FA"/>
    <w:rsid w:val="00930580"/>
    <w:rsid w:val="00930CFE"/>
    <w:rsid w:val="00930D3F"/>
    <w:rsid w:val="009316F0"/>
    <w:rsid w:val="00931CD5"/>
    <w:rsid w:val="0093239A"/>
    <w:rsid w:val="009324F1"/>
    <w:rsid w:val="00933699"/>
    <w:rsid w:val="00933897"/>
    <w:rsid w:val="0093607F"/>
    <w:rsid w:val="00936242"/>
    <w:rsid w:val="0093734E"/>
    <w:rsid w:val="00937BB3"/>
    <w:rsid w:val="00940687"/>
    <w:rsid w:val="00941A5E"/>
    <w:rsid w:val="00942B75"/>
    <w:rsid w:val="00942CDA"/>
    <w:rsid w:val="00943A74"/>
    <w:rsid w:val="00943BE8"/>
    <w:rsid w:val="009445E1"/>
    <w:rsid w:val="00944BC3"/>
    <w:rsid w:val="0094513A"/>
    <w:rsid w:val="009451D8"/>
    <w:rsid w:val="009452C3"/>
    <w:rsid w:val="009465F3"/>
    <w:rsid w:val="0094771E"/>
    <w:rsid w:val="00947FD4"/>
    <w:rsid w:val="00950BB3"/>
    <w:rsid w:val="00950DE0"/>
    <w:rsid w:val="00951222"/>
    <w:rsid w:val="00951796"/>
    <w:rsid w:val="009532B2"/>
    <w:rsid w:val="00956394"/>
    <w:rsid w:val="00957EE9"/>
    <w:rsid w:val="00960A8C"/>
    <w:rsid w:val="00961703"/>
    <w:rsid w:val="009618F2"/>
    <w:rsid w:val="00962E93"/>
    <w:rsid w:val="009631D8"/>
    <w:rsid w:val="009633B5"/>
    <w:rsid w:val="00964291"/>
    <w:rsid w:val="00964E04"/>
    <w:rsid w:val="0096506B"/>
    <w:rsid w:val="00966A6F"/>
    <w:rsid w:val="009701A9"/>
    <w:rsid w:val="00971492"/>
    <w:rsid w:val="00973883"/>
    <w:rsid w:val="00973BA5"/>
    <w:rsid w:val="0097590F"/>
    <w:rsid w:val="00976137"/>
    <w:rsid w:val="00977C80"/>
    <w:rsid w:val="009803D0"/>
    <w:rsid w:val="0098349D"/>
    <w:rsid w:val="00984045"/>
    <w:rsid w:val="00984816"/>
    <w:rsid w:val="00984A03"/>
    <w:rsid w:val="00985E9E"/>
    <w:rsid w:val="00986FD3"/>
    <w:rsid w:val="00987D53"/>
    <w:rsid w:val="00990DF4"/>
    <w:rsid w:val="00993081"/>
    <w:rsid w:val="009935D8"/>
    <w:rsid w:val="00995006"/>
    <w:rsid w:val="0099637B"/>
    <w:rsid w:val="00997A96"/>
    <w:rsid w:val="009A28EE"/>
    <w:rsid w:val="009A42EF"/>
    <w:rsid w:val="009A4EFC"/>
    <w:rsid w:val="009A56A7"/>
    <w:rsid w:val="009A5CE6"/>
    <w:rsid w:val="009A5D36"/>
    <w:rsid w:val="009A60D4"/>
    <w:rsid w:val="009A7192"/>
    <w:rsid w:val="009B04D2"/>
    <w:rsid w:val="009B09C1"/>
    <w:rsid w:val="009B2A49"/>
    <w:rsid w:val="009B4A9C"/>
    <w:rsid w:val="009B56E2"/>
    <w:rsid w:val="009B73DC"/>
    <w:rsid w:val="009B762D"/>
    <w:rsid w:val="009B775F"/>
    <w:rsid w:val="009B79C6"/>
    <w:rsid w:val="009C09D7"/>
    <w:rsid w:val="009C146B"/>
    <w:rsid w:val="009C17A0"/>
    <w:rsid w:val="009C18A2"/>
    <w:rsid w:val="009C2672"/>
    <w:rsid w:val="009C3024"/>
    <w:rsid w:val="009C3DFA"/>
    <w:rsid w:val="009C47F8"/>
    <w:rsid w:val="009C4CB0"/>
    <w:rsid w:val="009D0893"/>
    <w:rsid w:val="009D0D25"/>
    <w:rsid w:val="009D0DFE"/>
    <w:rsid w:val="009D0E26"/>
    <w:rsid w:val="009D1A78"/>
    <w:rsid w:val="009D1E1F"/>
    <w:rsid w:val="009D2C55"/>
    <w:rsid w:val="009D326E"/>
    <w:rsid w:val="009D362A"/>
    <w:rsid w:val="009D4C77"/>
    <w:rsid w:val="009D6228"/>
    <w:rsid w:val="009D7270"/>
    <w:rsid w:val="009D7332"/>
    <w:rsid w:val="009D7DF5"/>
    <w:rsid w:val="009E35CC"/>
    <w:rsid w:val="009E3BA8"/>
    <w:rsid w:val="009E3BC5"/>
    <w:rsid w:val="009E4C9D"/>
    <w:rsid w:val="009E632E"/>
    <w:rsid w:val="009E6C30"/>
    <w:rsid w:val="009F03E9"/>
    <w:rsid w:val="009F0B00"/>
    <w:rsid w:val="009F0ED7"/>
    <w:rsid w:val="009F1B20"/>
    <w:rsid w:val="009F1EE4"/>
    <w:rsid w:val="009F2A67"/>
    <w:rsid w:val="009F5B74"/>
    <w:rsid w:val="009F5BC6"/>
    <w:rsid w:val="009F5CDF"/>
    <w:rsid w:val="009F610A"/>
    <w:rsid w:val="009F63B9"/>
    <w:rsid w:val="009F6CC9"/>
    <w:rsid w:val="00A01070"/>
    <w:rsid w:val="00A01F68"/>
    <w:rsid w:val="00A02637"/>
    <w:rsid w:val="00A02F13"/>
    <w:rsid w:val="00A03412"/>
    <w:rsid w:val="00A04125"/>
    <w:rsid w:val="00A041B6"/>
    <w:rsid w:val="00A04A75"/>
    <w:rsid w:val="00A051B2"/>
    <w:rsid w:val="00A05854"/>
    <w:rsid w:val="00A06315"/>
    <w:rsid w:val="00A06CC4"/>
    <w:rsid w:val="00A06FDC"/>
    <w:rsid w:val="00A07C34"/>
    <w:rsid w:val="00A11010"/>
    <w:rsid w:val="00A11062"/>
    <w:rsid w:val="00A1194C"/>
    <w:rsid w:val="00A11A3A"/>
    <w:rsid w:val="00A134A8"/>
    <w:rsid w:val="00A13F01"/>
    <w:rsid w:val="00A140AE"/>
    <w:rsid w:val="00A140DC"/>
    <w:rsid w:val="00A14541"/>
    <w:rsid w:val="00A1512B"/>
    <w:rsid w:val="00A154AE"/>
    <w:rsid w:val="00A1616D"/>
    <w:rsid w:val="00A16841"/>
    <w:rsid w:val="00A20157"/>
    <w:rsid w:val="00A2180D"/>
    <w:rsid w:val="00A21ADF"/>
    <w:rsid w:val="00A2466E"/>
    <w:rsid w:val="00A246FF"/>
    <w:rsid w:val="00A24AC5"/>
    <w:rsid w:val="00A2574C"/>
    <w:rsid w:val="00A26EE9"/>
    <w:rsid w:val="00A27A8D"/>
    <w:rsid w:val="00A27F8B"/>
    <w:rsid w:val="00A3058B"/>
    <w:rsid w:val="00A3062D"/>
    <w:rsid w:val="00A3128D"/>
    <w:rsid w:val="00A31C43"/>
    <w:rsid w:val="00A31FA9"/>
    <w:rsid w:val="00A32227"/>
    <w:rsid w:val="00A324C4"/>
    <w:rsid w:val="00A32FFE"/>
    <w:rsid w:val="00A350F2"/>
    <w:rsid w:val="00A356DF"/>
    <w:rsid w:val="00A36F59"/>
    <w:rsid w:val="00A40E3C"/>
    <w:rsid w:val="00A415BF"/>
    <w:rsid w:val="00A41E1F"/>
    <w:rsid w:val="00A42008"/>
    <w:rsid w:val="00A42584"/>
    <w:rsid w:val="00A429FA"/>
    <w:rsid w:val="00A43EA0"/>
    <w:rsid w:val="00A44443"/>
    <w:rsid w:val="00A4456F"/>
    <w:rsid w:val="00A44668"/>
    <w:rsid w:val="00A44FD2"/>
    <w:rsid w:val="00A4539D"/>
    <w:rsid w:val="00A45AA9"/>
    <w:rsid w:val="00A46642"/>
    <w:rsid w:val="00A5046E"/>
    <w:rsid w:val="00A521CE"/>
    <w:rsid w:val="00A52253"/>
    <w:rsid w:val="00A548FD"/>
    <w:rsid w:val="00A549F4"/>
    <w:rsid w:val="00A54A3E"/>
    <w:rsid w:val="00A55704"/>
    <w:rsid w:val="00A55B22"/>
    <w:rsid w:val="00A56396"/>
    <w:rsid w:val="00A56D92"/>
    <w:rsid w:val="00A6002A"/>
    <w:rsid w:val="00A617FB"/>
    <w:rsid w:val="00A6249C"/>
    <w:rsid w:val="00A633A2"/>
    <w:rsid w:val="00A634C2"/>
    <w:rsid w:val="00A637CD"/>
    <w:rsid w:val="00A63E65"/>
    <w:rsid w:val="00A65932"/>
    <w:rsid w:val="00A65CFB"/>
    <w:rsid w:val="00A666DC"/>
    <w:rsid w:val="00A67782"/>
    <w:rsid w:val="00A67FCF"/>
    <w:rsid w:val="00A711D7"/>
    <w:rsid w:val="00A71695"/>
    <w:rsid w:val="00A73058"/>
    <w:rsid w:val="00A74564"/>
    <w:rsid w:val="00A7457A"/>
    <w:rsid w:val="00A7491F"/>
    <w:rsid w:val="00A755CB"/>
    <w:rsid w:val="00A75629"/>
    <w:rsid w:val="00A75A38"/>
    <w:rsid w:val="00A7606F"/>
    <w:rsid w:val="00A77D1E"/>
    <w:rsid w:val="00A8135D"/>
    <w:rsid w:val="00A814BB"/>
    <w:rsid w:val="00A81A25"/>
    <w:rsid w:val="00A81D4D"/>
    <w:rsid w:val="00A81EC8"/>
    <w:rsid w:val="00A833D6"/>
    <w:rsid w:val="00A85206"/>
    <w:rsid w:val="00A85F64"/>
    <w:rsid w:val="00A86F66"/>
    <w:rsid w:val="00A90154"/>
    <w:rsid w:val="00A9108A"/>
    <w:rsid w:val="00A91EE6"/>
    <w:rsid w:val="00A9207B"/>
    <w:rsid w:val="00A93048"/>
    <w:rsid w:val="00A953FA"/>
    <w:rsid w:val="00A956D7"/>
    <w:rsid w:val="00A9575B"/>
    <w:rsid w:val="00A9708D"/>
    <w:rsid w:val="00A9779A"/>
    <w:rsid w:val="00A97F62"/>
    <w:rsid w:val="00AA0983"/>
    <w:rsid w:val="00AA0FDA"/>
    <w:rsid w:val="00AA142A"/>
    <w:rsid w:val="00AA1938"/>
    <w:rsid w:val="00AA1AB3"/>
    <w:rsid w:val="00AA24A7"/>
    <w:rsid w:val="00AA2BF0"/>
    <w:rsid w:val="00AA4971"/>
    <w:rsid w:val="00AA6C72"/>
    <w:rsid w:val="00AA78E5"/>
    <w:rsid w:val="00AA7F15"/>
    <w:rsid w:val="00AB1437"/>
    <w:rsid w:val="00AB3174"/>
    <w:rsid w:val="00AB32EA"/>
    <w:rsid w:val="00AB3950"/>
    <w:rsid w:val="00AB4D39"/>
    <w:rsid w:val="00AB514B"/>
    <w:rsid w:val="00AB520D"/>
    <w:rsid w:val="00AB53E5"/>
    <w:rsid w:val="00AB573E"/>
    <w:rsid w:val="00AB632C"/>
    <w:rsid w:val="00AB6650"/>
    <w:rsid w:val="00AB75AF"/>
    <w:rsid w:val="00AC1013"/>
    <w:rsid w:val="00AC2178"/>
    <w:rsid w:val="00AC3954"/>
    <w:rsid w:val="00AC460B"/>
    <w:rsid w:val="00AC4622"/>
    <w:rsid w:val="00AC5166"/>
    <w:rsid w:val="00AC63C8"/>
    <w:rsid w:val="00AC6414"/>
    <w:rsid w:val="00AC651A"/>
    <w:rsid w:val="00AC6AF6"/>
    <w:rsid w:val="00AC6BD2"/>
    <w:rsid w:val="00AC6BEC"/>
    <w:rsid w:val="00AC7696"/>
    <w:rsid w:val="00AC7D64"/>
    <w:rsid w:val="00AD01BF"/>
    <w:rsid w:val="00AD0424"/>
    <w:rsid w:val="00AD0C99"/>
    <w:rsid w:val="00AD0F37"/>
    <w:rsid w:val="00AD27EE"/>
    <w:rsid w:val="00AD489D"/>
    <w:rsid w:val="00AD4EB8"/>
    <w:rsid w:val="00AD554C"/>
    <w:rsid w:val="00AD6544"/>
    <w:rsid w:val="00AD6B5F"/>
    <w:rsid w:val="00AD76B6"/>
    <w:rsid w:val="00AE0A9A"/>
    <w:rsid w:val="00AE1CE4"/>
    <w:rsid w:val="00AE32D4"/>
    <w:rsid w:val="00AE3A9B"/>
    <w:rsid w:val="00AE6A2E"/>
    <w:rsid w:val="00AE7697"/>
    <w:rsid w:val="00AE79B4"/>
    <w:rsid w:val="00AE7EA0"/>
    <w:rsid w:val="00AE7EC8"/>
    <w:rsid w:val="00AF13B2"/>
    <w:rsid w:val="00AF1B49"/>
    <w:rsid w:val="00AF2477"/>
    <w:rsid w:val="00AF2B38"/>
    <w:rsid w:val="00AF2E7F"/>
    <w:rsid w:val="00AF31B4"/>
    <w:rsid w:val="00AF31FF"/>
    <w:rsid w:val="00AF36FD"/>
    <w:rsid w:val="00AF380B"/>
    <w:rsid w:val="00AF5B39"/>
    <w:rsid w:val="00B00011"/>
    <w:rsid w:val="00B002B3"/>
    <w:rsid w:val="00B0031C"/>
    <w:rsid w:val="00B00D7E"/>
    <w:rsid w:val="00B016D4"/>
    <w:rsid w:val="00B01BC2"/>
    <w:rsid w:val="00B02E56"/>
    <w:rsid w:val="00B03CEB"/>
    <w:rsid w:val="00B04593"/>
    <w:rsid w:val="00B047D8"/>
    <w:rsid w:val="00B0574B"/>
    <w:rsid w:val="00B05E60"/>
    <w:rsid w:val="00B06EF0"/>
    <w:rsid w:val="00B077DA"/>
    <w:rsid w:val="00B079F9"/>
    <w:rsid w:val="00B103EE"/>
    <w:rsid w:val="00B1089F"/>
    <w:rsid w:val="00B10A93"/>
    <w:rsid w:val="00B130B7"/>
    <w:rsid w:val="00B13923"/>
    <w:rsid w:val="00B13B93"/>
    <w:rsid w:val="00B14D3E"/>
    <w:rsid w:val="00B15986"/>
    <w:rsid w:val="00B15CE6"/>
    <w:rsid w:val="00B15E02"/>
    <w:rsid w:val="00B16EBA"/>
    <w:rsid w:val="00B16F48"/>
    <w:rsid w:val="00B17FB5"/>
    <w:rsid w:val="00B2009F"/>
    <w:rsid w:val="00B20B71"/>
    <w:rsid w:val="00B2164A"/>
    <w:rsid w:val="00B21655"/>
    <w:rsid w:val="00B216DD"/>
    <w:rsid w:val="00B21C2E"/>
    <w:rsid w:val="00B21EF4"/>
    <w:rsid w:val="00B22808"/>
    <w:rsid w:val="00B23147"/>
    <w:rsid w:val="00B23652"/>
    <w:rsid w:val="00B245EF"/>
    <w:rsid w:val="00B2479F"/>
    <w:rsid w:val="00B2674B"/>
    <w:rsid w:val="00B2687E"/>
    <w:rsid w:val="00B269C8"/>
    <w:rsid w:val="00B2701B"/>
    <w:rsid w:val="00B27C05"/>
    <w:rsid w:val="00B31BC4"/>
    <w:rsid w:val="00B3228F"/>
    <w:rsid w:val="00B332E3"/>
    <w:rsid w:val="00B33FB7"/>
    <w:rsid w:val="00B33FEF"/>
    <w:rsid w:val="00B35182"/>
    <w:rsid w:val="00B35417"/>
    <w:rsid w:val="00B37033"/>
    <w:rsid w:val="00B37D08"/>
    <w:rsid w:val="00B414DD"/>
    <w:rsid w:val="00B41688"/>
    <w:rsid w:val="00B41DBD"/>
    <w:rsid w:val="00B420F5"/>
    <w:rsid w:val="00B422A0"/>
    <w:rsid w:val="00B42660"/>
    <w:rsid w:val="00B42B1D"/>
    <w:rsid w:val="00B43907"/>
    <w:rsid w:val="00B44256"/>
    <w:rsid w:val="00B459AD"/>
    <w:rsid w:val="00B45F51"/>
    <w:rsid w:val="00B46757"/>
    <w:rsid w:val="00B477CD"/>
    <w:rsid w:val="00B50661"/>
    <w:rsid w:val="00B50C1C"/>
    <w:rsid w:val="00B51A50"/>
    <w:rsid w:val="00B51FC7"/>
    <w:rsid w:val="00B52D4D"/>
    <w:rsid w:val="00B53152"/>
    <w:rsid w:val="00B53A04"/>
    <w:rsid w:val="00B53B10"/>
    <w:rsid w:val="00B53FA6"/>
    <w:rsid w:val="00B545FF"/>
    <w:rsid w:val="00B560DB"/>
    <w:rsid w:val="00B56555"/>
    <w:rsid w:val="00B6030D"/>
    <w:rsid w:val="00B60E04"/>
    <w:rsid w:val="00B6200D"/>
    <w:rsid w:val="00B623C0"/>
    <w:rsid w:val="00B632DA"/>
    <w:rsid w:val="00B63763"/>
    <w:rsid w:val="00B63B9A"/>
    <w:rsid w:val="00B63F5D"/>
    <w:rsid w:val="00B65714"/>
    <w:rsid w:val="00B6597E"/>
    <w:rsid w:val="00B663BD"/>
    <w:rsid w:val="00B664F1"/>
    <w:rsid w:val="00B7067B"/>
    <w:rsid w:val="00B70E80"/>
    <w:rsid w:val="00B72038"/>
    <w:rsid w:val="00B7340B"/>
    <w:rsid w:val="00B73B32"/>
    <w:rsid w:val="00B748C1"/>
    <w:rsid w:val="00B7528F"/>
    <w:rsid w:val="00B75305"/>
    <w:rsid w:val="00B75E0E"/>
    <w:rsid w:val="00B76497"/>
    <w:rsid w:val="00B76868"/>
    <w:rsid w:val="00B77335"/>
    <w:rsid w:val="00B776C4"/>
    <w:rsid w:val="00B77A25"/>
    <w:rsid w:val="00B77F76"/>
    <w:rsid w:val="00B81464"/>
    <w:rsid w:val="00B81DF7"/>
    <w:rsid w:val="00B824E4"/>
    <w:rsid w:val="00B82B12"/>
    <w:rsid w:val="00B82B87"/>
    <w:rsid w:val="00B83D85"/>
    <w:rsid w:val="00B83FCA"/>
    <w:rsid w:val="00B84246"/>
    <w:rsid w:val="00B847D4"/>
    <w:rsid w:val="00B855DA"/>
    <w:rsid w:val="00B85C64"/>
    <w:rsid w:val="00B87260"/>
    <w:rsid w:val="00B87DD5"/>
    <w:rsid w:val="00B902C2"/>
    <w:rsid w:val="00B90719"/>
    <w:rsid w:val="00B927BC"/>
    <w:rsid w:val="00B92885"/>
    <w:rsid w:val="00B935B0"/>
    <w:rsid w:val="00B949FB"/>
    <w:rsid w:val="00B954C4"/>
    <w:rsid w:val="00B96D4F"/>
    <w:rsid w:val="00B97862"/>
    <w:rsid w:val="00BA0300"/>
    <w:rsid w:val="00BA128E"/>
    <w:rsid w:val="00BA27C9"/>
    <w:rsid w:val="00BA36F9"/>
    <w:rsid w:val="00BA3F29"/>
    <w:rsid w:val="00BA4493"/>
    <w:rsid w:val="00BA545C"/>
    <w:rsid w:val="00BA69DB"/>
    <w:rsid w:val="00BA70A2"/>
    <w:rsid w:val="00BA77D6"/>
    <w:rsid w:val="00BB016D"/>
    <w:rsid w:val="00BB26D1"/>
    <w:rsid w:val="00BB2FCA"/>
    <w:rsid w:val="00BB3BF1"/>
    <w:rsid w:val="00BB46B8"/>
    <w:rsid w:val="00BB4B3D"/>
    <w:rsid w:val="00BB58E7"/>
    <w:rsid w:val="00BB5D9C"/>
    <w:rsid w:val="00BB7D07"/>
    <w:rsid w:val="00BC09DC"/>
    <w:rsid w:val="00BC0C8C"/>
    <w:rsid w:val="00BC17AC"/>
    <w:rsid w:val="00BC1C27"/>
    <w:rsid w:val="00BC1F1F"/>
    <w:rsid w:val="00BC2A19"/>
    <w:rsid w:val="00BC405B"/>
    <w:rsid w:val="00BC44F6"/>
    <w:rsid w:val="00BC6A06"/>
    <w:rsid w:val="00BC7211"/>
    <w:rsid w:val="00BC7D88"/>
    <w:rsid w:val="00BD0E96"/>
    <w:rsid w:val="00BD125B"/>
    <w:rsid w:val="00BD1351"/>
    <w:rsid w:val="00BD1ADC"/>
    <w:rsid w:val="00BD2675"/>
    <w:rsid w:val="00BD2901"/>
    <w:rsid w:val="00BD2A0A"/>
    <w:rsid w:val="00BD366E"/>
    <w:rsid w:val="00BD3A87"/>
    <w:rsid w:val="00BD4885"/>
    <w:rsid w:val="00BD657D"/>
    <w:rsid w:val="00BD7632"/>
    <w:rsid w:val="00BD7A36"/>
    <w:rsid w:val="00BE199A"/>
    <w:rsid w:val="00BE1E03"/>
    <w:rsid w:val="00BE244D"/>
    <w:rsid w:val="00BE2467"/>
    <w:rsid w:val="00BE2922"/>
    <w:rsid w:val="00BE2B5E"/>
    <w:rsid w:val="00BE43B0"/>
    <w:rsid w:val="00BE45C5"/>
    <w:rsid w:val="00BE468D"/>
    <w:rsid w:val="00BF06E3"/>
    <w:rsid w:val="00BF0CCB"/>
    <w:rsid w:val="00BF34C1"/>
    <w:rsid w:val="00BF4220"/>
    <w:rsid w:val="00BF5781"/>
    <w:rsid w:val="00BF5941"/>
    <w:rsid w:val="00BF5991"/>
    <w:rsid w:val="00C00BF2"/>
    <w:rsid w:val="00C00F4F"/>
    <w:rsid w:val="00C023BD"/>
    <w:rsid w:val="00C036B0"/>
    <w:rsid w:val="00C03B50"/>
    <w:rsid w:val="00C03BAA"/>
    <w:rsid w:val="00C040EA"/>
    <w:rsid w:val="00C04E25"/>
    <w:rsid w:val="00C06397"/>
    <w:rsid w:val="00C0652E"/>
    <w:rsid w:val="00C06DE9"/>
    <w:rsid w:val="00C06E6B"/>
    <w:rsid w:val="00C073E2"/>
    <w:rsid w:val="00C07D47"/>
    <w:rsid w:val="00C11581"/>
    <w:rsid w:val="00C116D0"/>
    <w:rsid w:val="00C118DB"/>
    <w:rsid w:val="00C127D6"/>
    <w:rsid w:val="00C13460"/>
    <w:rsid w:val="00C14DCE"/>
    <w:rsid w:val="00C1594E"/>
    <w:rsid w:val="00C15E0E"/>
    <w:rsid w:val="00C15EE9"/>
    <w:rsid w:val="00C169A0"/>
    <w:rsid w:val="00C16F50"/>
    <w:rsid w:val="00C17935"/>
    <w:rsid w:val="00C2012A"/>
    <w:rsid w:val="00C20A26"/>
    <w:rsid w:val="00C20BC4"/>
    <w:rsid w:val="00C214B0"/>
    <w:rsid w:val="00C215BB"/>
    <w:rsid w:val="00C21E2A"/>
    <w:rsid w:val="00C21F84"/>
    <w:rsid w:val="00C22667"/>
    <w:rsid w:val="00C23000"/>
    <w:rsid w:val="00C23F4C"/>
    <w:rsid w:val="00C23FDA"/>
    <w:rsid w:val="00C25547"/>
    <w:rsid w:val="00C25C27"/>
    <w:rsid w:val="00C25CFD"/>
    <w:rsid w:val="00C26C70"/>
    <w:rsid w:val="00C27231"/>
    <w:rsid w:val="00C30605"/>
    <w:rsid w:val="00C30C5B"/>
    <w:rsid w:val="00C34947"/>
    <w:rsid w:val="00C34E55"/>
    <w:rsid w:val="00C354E8"/>
    <w:rsid w:val="00C36227"/>
    <w:rsid w:val="00C36230"/>
    <w:rsid w:val="00C373BE"/>
    <w:rsid w:val="00C373D7"/>
    <w:rsid w:val="00C37882"/>
    <w:rsid w:val="00C37BAC"/>
    <w:rsid w:val="00C40054"/>
    <w:rsid w:val="00C40635"/>
    <w:rsid w:val="00C40D84"/>
    <w:rsid w:val="00C41632"/>
    <w:rsid w:val="00C41F6F"/>
    <w:rsid w:val="00C44987"/>
    <w:rsid w:val="00C44A41"/>
    <w:rsid w:val="00C45040"/>
    <w:rsid w:val="00C46804"/>
    <w:rsid w:val="00C46BD7"/>
    <w:rsid w:val="00C506C3"/>
    <w:rsid w:val="00C50B4D"/>
    <w:rsid w:val="00C50DEC"/>
    <w:rsid w:val="00C5141E"/>
    <w:rsid w:val="00C520DD"/>
    <w:rsid w:val="00C533EB"/>
    <w:rsid w:val="00C55CA3"/>
    <w:rsid w:val="00C6203F"/>
    <w:rsid w:val="00C62DD6"/>
    <w:rsid w:val="00C65926"/>
    <w:rsid w:val="00C66957"/>
    <w:rsid w:val="00C66B7F"/>
    <w:rsid w:val="00C67117"/>
    <w:rsid w:val="00C71442"/>
    <w:rsid w:val="00C71E50"/>
    <w:rsid w:val="00C722ED"/>
    <w:rsid w:val="00C726E2"/>
    <w:rsid w:val="00C72847"/>
    <w:rsid w:val="00C731FE"/>
    <w:rsid w:val="00C73297"/>
    <w:rsid w:val="00C7343E"/>
    <w:rsid w:val="00C73738"/>
    <w:rsid w:val="00C744AA"/>
    <w:rsid w:val="00C74A71"/>
    <w:rsid w:val="00C752EC"/>
    <w:rsid w:val="00C7541C"/>
    <w:rsid w:val="00C75789"/>
    <w:rsid w:val="00C76675"/>
    <w:rsid w:val="00C76F7F"/>
    <w:rsid w:val="00C804CD"/>
    <w:rsid w:val="00C805A8"/>
    <w:rsid w:val="00C81741"/>
    <w:rsid w:val="00C81931"/>
    <w:rsid w:val="00C8286D"/>
    <w:rsid w:val="00C829C5"/>
    <w:rsid w:val="00C836B9"/>
    <w:rsid w:val="00C83808"/>
    <w:rsid w:val="00C838FB"/>
    <w:rsid w:val="00C83B95"/>
    <w:rsid w:val="00C83E2E"/>
    <w:rsid w:val="00C8458C"/>
    <w:rsid w:val="00C849DF"/>
    <w:rsid w:val="00C8514B"/>
    <w:rsid w:val="00C85D15"/>
    <w:rsid w:val="00C86EE3"/>
    <w:rsid w:val="00C87FDC"/>
    <w:rsid w:val="00C90714"/>
    <w:rsid w:val="00C91559"/>
    <w:rsid w:val="00C92146"/>
    <w:rsid w:val="00C92315"/>
    <w:rsid w:val="00C9238B"/>
    <w:rsid w:val="00C93636"/>
    <w:rsid w:val="00C93F55"/>
    <w:rsid w:val="00C9439B"/>
    <w:rsid w:val="00C9440C"/>
    <w:rsid w:val="00C94903"/>
    <w:rsid w:val="00C95175"/>
    <w:rsid w:val="00C95B20"/>
    <w:rsid w:val="00C95CB8"/>
    <w:rsid w:val="00C96C56"/>
    <w:rsid w:val="00CA0DC1"/>
    <w:rsid w:val="00CA1275"/>
    <w:rsid w:val="00CA1D90"/>
    <w:rsid w:val="00CA2538"/>
    <w:rsid w:val="00CA4D5F"/>
    <w:rsid w:val="00CA541F"/>
    <w:rsid w:val="00CA649E"/>
    <w:rsid w:val="00CA6818"/>
    <w:rsid w:val="00CA6BE9"/>
    <w:rsid w:val="00CA6D50"/>
    <w:rsid w:val="00CA72D6"/>
    <w:rsid w:val="00CB000D"/>
    <w:rsid w:val="00CB010C"/>
    <w:rsid w:val="00CB20E0"/>
    <w:rsid w:val="00CB2A11"/>
    <w:rsid w:val="00CB3A4A"/>
    <w:rsid w:val="00CB433D"/>
    <w:rsid w:val="00CB59C3"/>
    <w:rsid w:val="00CB60A4"/>
    <w:rsid w:val="00CB60CB"/>
    <w:rsid w:val="00CC0AE2"/>
    <w:rsid w:val="00CC0EBD"/>
    <w:rsid w:val="00CC278E"/>
    <w:rsid w:val="00CC3E6B"/>
    <w:rsid w:val="00CC40EC"/>
    <w:rsid w:val="00CC4BA5"/>
    <w:rsid w:val="00CC54A5"/>
    <w:rsid w:val="00CC5D11"/>
    <w:rsid w:val="00CC6248"/>
    <w:rsid w:val="00CD12F8"/>
    <w:rsid w:val="00CD1976"/>
    <w:rsid w:val="00CD2521"/>
    <w:rsid w:val="00CD26CD"/>
    <w:rsid w:val="00CD283A"/>
    <w:rsid w:val="00CD2ADD"/>
    <w:rsid w:val="00CD3559"/>
    <w:rsid w:val="00CD46D4"/>
    <w:rsid w:val="00CD5547"/>
    <w:rsid w:val="00CD5A98"/>
    <w:rsid w:val="00CD7888"/>
    <w:rsid w:val="00CE03AD"/>
    <w:rsid w:val="00CE08E8"/>
    <w:rsid w:val="00CE1DC4"/>
    <w:rsid w:val="00CE2E27"/>
    <w:rsid w:val="00CE50E7"/>
    <w:rsid w:val="00CE54D9"/>
    <w:rsid w:val="00CE6207"/>
    <w:rsid w:val="00CE6865"/>
    <w:rsid w:val="00CF27E9"/>
    <w:rsid w:val="00CF3350"/>
    <w:rsid w:val="00CF379D"/>
    <w:rsid w:val="00CF433C"/>
    <w:rsid w:val="00CF50A5"/>
    <w:rsid w:val="00CF5CF9"/>
    <w:rsid w:val="00CF6CF0"/>
    <w:rsid w:val="00CF72DC"/>
    <w:rsid w:val="00CF76A7"/>
    <w:rsid w:val="00CF7E43"/>
    <w:rsid w:val="00D0057E"/>
    <w:rsid w:val="00D00A44"/>
    <w:rsid w:val="00D00E14"/>
    <w:rsid w:val="00D010CC"/>
    <w:rsid w:val="00D01167"/>
    <w:rsid w:val="00D01B43"/>
    <w:rsid w:val="00D022E3"/>
    <w:rsid w:val="00D0245F"/>
    <w:rsid w:val="00D026C3"/>
    <w:rsid w:val="00D027F7"/>
    <w:rsid w:val="00D0303B"/>
    <w:rsid w:val="00D03354"/>
    <w:rsid w:val="00D0371E"/>
    <w:rsid w:val="00D03BB9"/>
    <w:rsid w:val="00D04CDE"/>
    <w:rsid w:val="00D06840"/>
    <w:rsid w:val="00D07BB2"/>
    <w:rsid w:val="00D10988"/>
    <w:rsid w:val="00D117C0"/>
    <w:rsid w:val="00D12ED1"/>
    <w:rsid w:val="00D15EF8"/>
    <w:rsid w:val="00D16106"/>
    <w:rsid w:val="00D16B62"/>
    <w:rsid w:val="00D170EB"/>
    <w:rsid w:val="00D17244"/>
    <w:rsid w:val="00D1737E"/>
    <w:rsid w:val="00D17FCA"/>
    <w:rsid w:val="00D201E5"/>
    <w:rsid w:val="00D203F3"/>
    <w:rsid w:val="00D2044C"/>
    <w:rsid w:val="00D2077C"/>
    <w:rsid w:val="00D20C44"/>
    <w:rsid w:val="00D21FA6"/>
    <w:rsid w:val="00D242B7"/>
    <w:rsid w:val="00D25BAB"/>
    <w:rsid w:val="00D25CF8"/>
    <w:rsid w:val="00D2758F"/>
    <w:rsid w:val="00D276B7"/>
    <w:rsid w:val="00D27C5E"/>
    <w:rsid w:val="00D3107D"/>
    <w:rsid w:val="00D3158F"/>
    <w:rsid w:val="00D32F19"/>
    <w:rsid w:val="00D333A1"/>
    <w:rsid w:val="00D33567"/>
    <w:rsid w:val="00D341BE"/>
    <w:rsid w:val="00D34561"/>
    <w:rsid w:val="00D35E5F"/>
    <w:rsid w:val="00D361ED"/>
    <w:rsid w:val="00D3633F"/>
    <w:rsid w:val="00D372C5"/>
    <w:rsid w:val="00D400C1"/>
    <w:rsid w:val="00D4129E"/>
    <w:rsid w:val="00D419F1"/>
    <w:rsid w:val="00D445ED"/>
    <w:rsid w:val="00D447D6"/>
    <w:rsid w:val="00D44CEC"/>
    <w:rsid w:val="00D458C6"/>
    <w:rsid w:val="00D518D2"/>
    <w:rsid w:val="00D51A60"/>
    <w:rsid w:val="00D53119"/>
    <w:rsid w:val="00D53535"/>
    <w:rsid w:val="00D53A11"/>
    <w:rsid w:val="00D53ECE"/>
    <w:rsid w:val="00D546FA"/>
    <w:rsid w:val="00D557C0"/>
    <w:rsid w:val="00D55E6B"/>
    <w:rsid w:val="00D5689A"/>
    <w:rsid w:val="00D57549"/>
    <w:rsid w:val="00D5766F"/>
    <w:rsid w:val="00D60780"/>
    <w:rsid w:val="00D60C89"/>
    <w:rsid w:val="00D60E54"/>
    <w:rsid w:val="00D61ADA"/>
    <w:rsid w:val="00D61D17"/>
    <w:rsid w:val="00D61D4D"/>
    <w:rsid w:val="00D62524"/>
    <w:rsid w:val="00D62647"/>
    <w:rsid w:val="00D62958"/>
    <w:rsid w:val="00D63D0A"/>
    <w:rsid w:val="00D642AB"/>
    <w:rsid w:val="00D645F6"/>
    <w:rsid w:val="00D650B8"/>
    <w:rsid w:val="00D65467"/>
    <w:rsid w:val="00D65789"/>
    <w:rsid w:val="00D66C01"/>
    <w:rsid w:val="00D679C7"/>
    <w:rsid w:val="00D705B9"/>
    <w:rsid w:val="00D70995"/>
    <w:rsid w:val="00D716B2"/>
    <w:rsid w:val="00D71A9E"/>
    <w:rsid w:val="00D733F0"/>
    <w:rsid w:val="00D73885"/>
    <w:rsid w:val="00D744FC"/>
    <w:rsid w:val="00D754DD"/>
    <w:rsid w:val="00D75C1C"/>
    <w:rsid w:val="00D75C89"/>
    <w:rsid w:val="00D76278"/>
    <w:rsid w:val="00D767A7"/>
    <w:rsid w:val="00D8014D"/>
    <w:rsid w:val="00D80359"/>
    <w:rsid w:val="00D806BB"/>
    <w:rsid w:val="00D8084A"/>
    <w:rsid w:val="00D817B2"/>
    <w:rsid w:val="00D82E09"/>
    <w:rsid w:val="00D82E25"/>
    <w:rsid w:val="00D83C5F"/>
    <w:rsid w:val="00D84669"/>
    <w:rsid w:val="00D8521E"/>
    <w:rsid w:val="00D8666B"/>
    <w:rsid w:val="00D8741A"/>
    <w:rsid w:val="00D876AE"/>
    <w:rsid w:val="00D87997"/>
    <w:rsid w:val="00D87A1C"/>
    <w:rsid w:val="00D90002"/>
    <w:rsid w:val="00D90AA2"/>
    <w:rsid w:val="00D90D06"/>
    <w:rsid w:val="00D90E0C"/>
    <w:rsid w:val="00D9112F"/>
    <w:rsid w:val="00D934E3"/>
    <w:rsid w:val="00D938F8"/>
    <w:rsid w:val="00D93CC2"/>
    <w:rsid w:val="00D9404E"/>
    <w:rsid w:val="00D94A45"/>
    <w:rsid w:val="00D971C4"/>
    <w:rsid w:val="00D9763D"/>
    <w:rsid w:val="00D976A0"/>
    <w:rsid w:val="00DA042A"/>
    <w:rsid w:val="00DA0CCA"/>
    <w:rsid w:val="00DA0E25"/>
    <w:rsid w:val="00DA0F83"/>
    <w:rsid w:val="00DA1AD0"/>
    <w:rsid w:val="00DA2AC2"/>
    <w:rsid w:val="00DA3871"/>
    <w:rsid w:val="00DA406E"/>
    <w:rsid w:val="00DA457E"/>
    <w:rsid w:val="00DA4D72"/>
    <w:rsid w:val="00DA5288"/>
    <w:rsid w:val="00DA5773"/>
    <w:rsid w:val="00DA5816"/>
    <w:rsid w:val="00DA58CC"/>
    <w:rsid w:val="00DA5D4C"/>
    <w:rsid w:val="00DA63AB"/>
    <w:rsid w:val="00DA7DD5"/>
    <w:rsid w:val="00DA7F1D"/>
    <w:rsid w:val="00DB01A7"/>
    <w:rsid w:val="00DB052C"/>
    <w:rsid w:val="00DB14B8"/>
    <w:rsid w:val="00DB1D8A"/>
    <w:rsid w:val="00DB213F"/>
    <w:rsid w:val="00DB3D44"/>
    <w:rsid w:val="00DB540C"/>
    <w:rsid w:val="00DB6B50"/>
    <w:rsid w:val="00DB6BE7"/>
    <w:rsid w:val="00DB7F2F"/>
    <w:rsid w:val="00DC00AC"/>
    <w:rsid w:val="00DC11F3"/>
    <w:rsid w:val="00DC1B0C"/>
    <w:rsid w:val="00DC24D5"/>
    <w:rsid w:val="00DC2AB2"/>
    <w:rsid w:val="00DC2DF4"/>
    <w:rsid w:val="00DC4038"/>
    <w:rsid w:val="00DC4628"/>
    <w:rsid w:val="00DC495F"/>
    <w:rsid w:val="00DC51D9"/>
    <w:rsid w:val="00DC5B6A"/>
    <w:rsid w:val="00DC5CA0"/>
    <w:rsid w:val="00DC5DAA"/>
    <w:rsid w:val="00DC5EAD"/>
    <w:rsid w:val="00DD0261"/>
    <w:rsid w:val="00DD057C"/>
    <w:rsid w:val="00DD05D8"/>
    <w:rsid w:val="00DD2463"/>
    <w:rsid w:val="00DD2E7E"/>
    <w:rsid w:val="00DD3460"/>
    <w:rsid w:val="00DD3493"/>
    <w:rsid w:val="00DD3793"/>
    <w:rsid w:val="00DD4AD6"/>
    <w:rsid w:val="00DD4F7D"/>
    <w:rsid w:val="00DD514D"/>
    <w:rsid w:val="00DD74A0"/>
    <w:rsid w:val="00DD7EB0"/>
    <w:rsid w:val="00DD7EF5"/>
    <w:rsid w:val="00DE15D0"/>
    <w:rsid w:val="00DE15F1"/>
    <w:rsid w:val="00DE1FF3"/>
    <w:rsid w:val="00DE20A4"/>
    <w:rsid w:val="00DE2129"/>
    <w:rsid w:val="00DE2704"/>
    <w:rsid w:val="00DE3309"/>
    <w:rsid w:val="00DE33E7"/>
    <w:rsid w:val="00DE3663"/>
    <w:rsid w:val="00DE3A4C"/>
    <w:rsid w:val="00DE3DC7"/>
    <w:rsid w:val="00DE48D4"/>
    <w:rsid w:val="00DE62C7"/>
    <w:rsid w:val="00DE6FD9"/>
    <w:rsid w:val="00DF077A"/>
    <w:rsid w:val="00DF0F79"/>
    <w:rsid w:val="00DF2ABD"/>
    <w:rsid w:val="00DF34F6"/>
    <w:rsid w:val="00DF3758"/>
    <w:rsid w:val="00DF4EDD"/>
    <w:rsid w:val="00DF5B76"/>
    <w:rsid w:val="00DF62AE"/>
    <w:rsid w:val="00DF7B09"/>
    <w:rsid w:val="00E004BA"/>
    <w:rsid w:val="00E00542"/>
    <w:rsid w:val="00E0079F"/>
    <w:rsid w:val="00E00BAA"/>
    <w:rsid w:val="00E00BEE"/>
    <w:rsid w:val="00E01669"/>
    <w:rsid w:val="00E027F1"/>
    <w:rsid w:val="00E029DB"/>
    <w:rsid w:val="00E03861"/>
    <w:rsid w:val="00E03943"/>
    <w:rsid w:val="00E03E32"/>
    <w:rsid w:val="00E04306"/>
    <w:rsid w:val="00E05092"/>
    <w:rsid w:val="00E05A15"/>
    <w:rsid w:val="00E0652D"/>
    <w:rsid w:val="00E06604"/>
    <w:rsid w:val="00E07681"/>
    <w:rsid w:val="00E10539"/>
    <w:rsid w:val="00E10A1E"/>
    <w:rsid w:val="00E10FC6"/>
    <w:rsid w:val="00E1242F"/>
    <w:rsid w:val="00E1349F"/>
    <w:rsid w:val="00E13830"/>
    <w:rsid w:val="00E14B24"/>
    <w:rsid w:val="00E14B5F"/>
    <w:rsid w:val="00E152D9"/>
    <w:rsid w:val="00E156F1"/>
    <w:rsid w:val="00E15E6B"/>
    <w:rsid w:val="00E15EAD"/>
    <w:rsid w:val="00E16262"/>
    <w:rsid w:val="00E170C3"/>
    <w:rsid w:val="00E1717C"/>
    <w:rsid w:val="00E171D7"/>
    <w:rsid w:val="00E20B66"/>
    <w:rsid w:val="00E20DFD"/>
    <w:rsid w:val="00E21910"/>
    <w:rsid w:val="00E21B30"/>
    <w:rsid w:val="00E21D60"/>
    <w:rsid w:val="00E21EF5"/>
    <w:rsid w:val="00E23641"/>
    <w:rsid w:val="00E25097"/>
    <w:rsid w:val="00E2558D"/>
    <w:rsid w:val="00E262E8"/>
    <w:rsid w:val="00E266E0"/>
    <w:rsid w:val="00E27530"/>
    <w:rsid w:val="00E30036"/>
    <w:rsid w:val="00E30585"/>
    <w:rsid w:val="00E30DA9"/>
    <w:rsid w:val="00E31236"/>
    <w:rsid w:val="00E3260C"/>
    <w:rsid w:val="00E33436"/>
    <w:rsid w:val="00E3421C"/>
    <w:rsid w:val="00E3475E"/>
    <w:rsid w:val="00E34E97"/>
    <w:rsid w:val="00E350A6"/>
    <w:rsid w:val="00E352EB"/>
    <w:rsid w:val="00E352EE"/>
    <w:rsid w:val="00E36134"/>
    <w:rsid w:val="00E3620C"/>
    <w:rsid w:val="00E371BF"/>
    <w:rsid w:val="00E4200F"/>
    <w:rsid w:val="00E42427"/>
    <w:rsid w:val="00E42CC7"/>
    <w:rsid w:val="00E43070"/>
    <w:rsid w:val="00E430DD"/>
    <w:rsid w:val="00E43B80"/>
    <w:rsid w:val="00E4414B"/>
    <w:rsid w:val="00E459E3"/>
    <w:rsid w:val="00E46B6C"/>
    <w:rsid w:val="00E46CF1"/>
    <w:rsid w:val="00E47238"/>
    <w:rsid w:val="00E47F3A"/>
    <w:rsid w:val="00E5038B"/>
    <w:rsid w:val="00E50522"/>
    <w:rsid w:val="00E5058F"/>
    <w:rsid w:val="00E50D20"/>
    <w:rsid w:val="00E50DC7"/>
    <w:rsid w:val="00E51F9E"/>
    <w:rsid w:val="00E531AB"/>
    <w:rsid w:val="00E54320"/>
    <w:rsid w:val="00E54503"/>
    <w:rsid w:val="00E567F6"/>
    <w:rsid w:val="00E56B51"/>
    <w:rsid w:val="00E56F7F"/>
    <w:rsid w:val="00E57131"/>
    <w:rsid w:val="00E5785E"/>
    <w:rsid w:val="00E6075E"/>
    <w:rsid w:val="00E60A44"/>
    <w:rsid w:val="00E60C61"/>
    <w:rsid w:val="00E60EA1"/>
    <w:rsid w:val="00E61102"/>
    <w:rsid w:val="00E61393"/>
    <w:rsid w:val="00E61F4E"/>
    <w:rsid w:val="00E62030"/>
    <w:rsid w:val="00E626C8"/>
    <w:rsid w:val="00E62AB7"/>
    <w:rsid w:val="00E63F73"/>
    <w:rsid w:val="00E645D9"/>
    <w:rsid w:val="00E6484A"/>
    <w:rsid w:val="00E64AE3"/>
    <w:rsid w:val="00E64B8F"/>
    <w:rsid w:val="00E64E54"/>
    <w:rsid w:val="00E65E1D"/>
    <w:rsid w:val="00E665C6"/>
    <w:rsid w:val="00E71026"/>
    <w:rsid w:val="00E72B42"/>
    <w:rsid w:val="00E7337C"/>
    <w:rsid w:val="00E734AF"/>
    <w:rsid w:val="00E748BF"/>
    <w:rsid w:val="00E751E3"/>
    <w:rsid w:val="00E7584A"/>
    <w:rsid w:val="00E759D4"/>
    <w:rsid w:val="00E75E06"/>
    <w:rsid w:val="00E765AB"/>
    <w:rsid w:val="00E80964"/>
    <w:rsid w:val="00E81346"/>
    <w:rsid w:val="00E8298D"/>
    <w:rsid w:val="00E841F4"/>
    <w:rsid w:val="00E84231"/>
    <w:rsid w:val="00E8462C"/>
    <w:rsid w:val="00E850F6"/>
    <w:rsid w:val="00E86CCF"/>
    <w:rsid w:val="00E87B12"/>
    <w:rsid w:val="00E918DF"/>
    <w:rsid w:val="00E91DDF"/>
    <w:rsid w:val="00E91FA0"/>
    <w:rsid w:val="00E92310"/>
    <w:rsid w:val="00E94114"/>
    <w:rsid w:val="00E94638"/>
    <w:rsid w:val="00E950E8"/>
    <w:rsid w:val="00E95331"/>
    <w:rsid w:val="00E95C10"/>
    <w:rsid w:val="00E9676A"/>
    <w:rsid w:val="00E97C11"/>
    <w:rsid w:val="00EA00DA"/>
    <w:rsid w:val="00EA0EB4"/>
    <w:rsid w:val="00EA0F82"/>
    <w:rsid w:val="00EA1993"/>
    <w:rsid w:val="00EA1BEB"/>
    <w:rsid w:val="00EA2674"/>
    <w:rsid w:val="00EA38B4"/>
    <w:rsid w:val="00EA4073"/>
    <w:rsid w:val="00EA4385"/>
    <w:rsid w:val="00EA4991"/>
    <w:rsid w:val="00EA4E27"/>
    <w:rsid w:val="00EB0A2F"/>
    <w:rsid w:val="00EB11BE"/>
    <w:rsid w:val="00EB18BD"/>
    <w:rsid w:val="00EB2678"/>
    <w:rsid w:val="00EB3284"/>
    <w:rsid w:val="00EB3B19"/>
    <w:rsid w:val="00EB3DA0"/>
    <w:rsid w:val="00EB4004"/>
    <w:rsid w:val="00EB4589"/>
    <w:rsid w:val="00EB4758"/>
    <w:rsid w:val="00EB53B2"/>
    <w:rsid w:val="00EB681C"/>
    <w:rsid w:val="00EB70D7"/>
    <w:rsid w:val="00EB7426"/>
    <w:rsid w:val="00EC0A62"/>
    <w:rsid w:val="00EC0D76"/>
    <w:rsid w:val="00EC0E5A"/>
    <w:rsid w:val="00EC1157"/>
    <w:rsid w:val="00EC1C62"/>
    <w:rsid w:val="00EC21D7"/>
    <w:rsid w:val="00EC2327"/>
    <w:rsid w:val="00EC2706"/>
    <w:rsid w:val="00EC2F5D"/>
    <w:rsid w:val="00EC36A0"/>
    <w:rsid w:val="00EC46FB"/>
    <w:rsid w:val="00EC48C2"/>
    <w:rsid w:val="00EC4A87"/>
    <w:rsid w:val="00EC4CAE"/>
    <w:rsid w:val="00EC716A"/>
    <w:rsid w:val="00ED0252"/>
    <w:rsid w:val="00ED1582"/>
    <w:rsid w:val="00ED1F4A"/>
    <w:rsid w:val="00ED258B"/>
    <w:rsid w:val="00ED35B4"/>
    <w:rsid w:val="00ED4C9D"/>
    <w:rsid w:val="00ED7830"/>
    <w:rsid w:val="00ED7DCE"/>
    <w:rsid w:val="00EE01F9"/>
    <w:rsid w:val="00EE0345"/>
    <w:rsid w:val="00EE0D96"/>
    <w:rsid w:val="00EE186F"/>
    <w:rsid w:val="00EE20A3"/>
    <w:rsid w:val="00EE217D"/>
    <w:rsid w:val="00EE21B9"/>
    <w:rsid w:val="00EE376A"/>
    <w:rsid w:val="00EE46B6"/>
    <w:rsid w:val="00EE4ECE"/>
    <w:rsid w:val="00EE58FF"/>
    <w:rsid w:val="00EE5C79"/>
    <w:rsid w:val="00EE66C0"/>
    <w:rsid w:val="00EE6B00"/>
    <w:rsid w:val="00EE6D3E"/>
    <w:rsid w:val="00EE6D90"/>
    <w:rsid w:val="00EE7228"/>
    <w:rsid w:val="00EE7471"/>
    <w:rsid w:val="00EE7623"/>
    <w:rsid w:val="00EF0512"/>
    <w:rsid w:val="00EF17F1"/>
    <w:rsid w:val="00EF1979"/>
    <w:rsid w:val="00EF20CF"/>
    <w:rsid w:val="00EF30E4"/>
    <w:rsid w:val="00EF3369"/>
    <w:rsid w:val="00EF44C9"/>
    <w:rsid w:val="00EF4EB8"/>
    <w:rsid w:val="00EF4F77"/>
    <w:rsid w:val="00EF6042"/>
    <w:rsid w:val="00EF6560"/>
    <w:rsid w:val="00EF6913"/>
    <w:rsid w:val="00EF692A"/>
    <w:rsid w:val="00EF71A6"/>
    <w:rsid w:val="00EF7581"/>
    <w:rsid w:val="00EF7794"/>
    <w:rsid w:val="00EF7D15"/>
    <w:rsid w:val="00F014B9"/>
    <w:rsid w:val="00F01892"/>
    <w:rsid w:val="00F01E78"/>
    <w:rsid w:val="00F01FF4"/>
    <w:rsid w:val="00F02060"/>
    <w:rsid w:val="00F02354"/>
    <w:rsid w:val="00F02C75"/>
    <w:rsid w:val="00F03AB4"/>
    <w:rsid w:val="00F03FA9"/>
    <w:rsid w:val="00F043D1"/>
    <w:rsid w:val="00F04A84"/>
    <w:rsid w:val="00F04C39"/>
    <w:rsid w:val="00F05A07"/>
    <w:rsid w:val="00F06EEF"/>
    <w:rsid w:val="00F076A5"/>
    <w:rsid w:val="00F07C0E"/>
    <w:rsid w:val="00F1024A"/>
    <w:rsid w:val="00F102B8"/>
    <w:rsid w:val="00F1131B"/>
    <w:rsid w:val="00F11570"/>
    <w:rsid w:val="00F11867"/>
    <w:rsid w:val="00F11DAF"/>
    <w:rsid w:val="00F11E25"/>
    <w:rsid w:val="00F11FD9"/>
    <w:rsid w:val="00F13CDF"/>
    <w:rsid w:val="00F14A2E"/>
    <w:rsid w:val="00F163F2"/>
    <w:rsid w:val="00F16FB0"/>
    <w:rsid w:val="00F170EB"/>
    <w:rsid w:val="00F172A8"/>
    <w:rsid w:val="00F1742E"/>
    <w:rsid w:val="00F177A6"/>
    <w:rsid w:val="00F17C5F"/>
    <w:rsid w:val="00F20897"/>
    <w:rsid w:val="00F210C0"/>
    <w:rsid w:val="00F21934"/>
    <w:rsid w:val="00F22346"/>
    <w:rsid w:val="00F23C39"/>
    <w:rsid w:val="00F23FE1"/>
    <w:rsid w:val="00F254D0"/>
    <w:rsid w:val="00F26100"/>
    <w:rsid w:val="00F275AF"/>
    <w:rsid w:val="00F27C37"/>
    <w:rsid w:val="00F31ACB"/>
    <w:rsid w:val="00F32637"/>
    <w:rsid w:val="00F348B9"/>
    <w:rsid w:val="00F34ECB"/>
    <w:rsid w:val="00F37124"/>
    <w:rsid w:val="00F40557"/>
    <w:rsid w:val="00F40B3E"/>
    <w:rsid w:val="00F41C07"/>
    <w:rsid w:val="00F42967"/>
    <w:rsid w:val="00F42D34"/>
    <w:rsid w:val="00F43643"/>
    <w:rsid w:val="00F43812"/>
    <w:rsid w:val="00F44F5C"/>
    <w:rsid w:val="00F459B1"/>
    <w:rsid w:val="00F45B0D"/>
    <w:rsid w:val="00F461BD"/>
    <w:rsid w:val="00F475B7"/>
    <w:rsid w:val="00F47981"/>
    <w:rsid w:val="00F5194B"/>
    <w:rsid w:val="00F519CB"/>
    <w:rsid w:val="00F5242D"/>
    <w:rsid w:val="00F52A3C"/>
    <w:rsid w:val="00F52CFE"/>
    <w:rsid w:val="00F533EF"/>
    <w:rsid w:val="00F54002"/>
    <w:rsid w:val="00F542FE"/>
    <w:rsid w:val="00F54E03"/>
    <w:rsid w:val="00F55066"/>
    <w:rsid w:val="00F5511C"/>
    <w:rsid w:val="00F55822"/>
    <w:rsid w:val="00F55BCD"/>
    <w:rsid w:val="00F5669E"/>
    <w:rsid w:val="00F577AA"/>
    <w:rsid w:val="00F60CB1"/>
    <w:rsid w:val="00F61ED1"/>
    <w:rsid w:val="00F632ED"/>
    <w:rsid w:val="00F63B5A"/>
    <w:rsid w:val="00F63C2A"/>
    <w:rsid w:val="00F64816"/>
    <w:rsid w:val="00F65542"/>
    <w:rsid w:val="00F66727"/>
    <w:rsid w:val="00F66CE9"/>
    <w:rsid w:val="00F67D7B"/>
    <w:rsid w:val="00F717FE"/>
    <w:rsid w:val="00F71980"/>
    <w:rsid w:val="00F72D7C"/>
    <w:rsid w:val="00F735DA"/>
    <w:rsid w:val="00F73709"/>
    <w:rsid w:val="00F73AF1"/>
    <w:rsid w:val="00F73C84"/>
    <w:rsid w:val="00F7416D"/>
    <w:rsid w:val="00F743DF"/>
    <w:rsid w:val="00F757C1"/>
    <w:rsid w:val="00F7754A"/>
    <w:rsid w:val="00F800E4"/>
    <w:rsid w:val="00F81474"/>
    <w:rsid w:val="00F83437"/>
    <w:rsid w:val="00F846D2"/>
    <w:rsid w:val="00F84A58"/>
    <w:rsid w:val="00F86AB0"/>
    <w:rsid w:val="00F86DBE"/>
    <w:rsid w:val="00F86FB1"/>
    <w:rsid w:val="00F90ED0"/>
    <w:rsid w:val="00F9107F"/>
    <w:rsid w:val="00F91412"/>
    <w:rsid w:val="00F91620"/>
    <w:rsid w:val="00F92404"/>
    <w:rsid w:val="00F92AEC"/>
    <w:rsid w:val="00F932AD"/>
    <w:rsid w:val="00F94047"/>
    <w:rsid w:val="00F950FD"/>
    <w:rsid w:val="00F96172"/>
    <w:rsid w:val="00F96551"/>
    <w:rsid w:val="00F9708B"/>
    <w:rsid w:val="00F9727F"/>
    <w:rsid w:val="00F97FAB"/>
    <w:rsid w:val="00FA154B"/>
    <w:rsid w:val="00FA1E2D"/>
    <w:rsid w:val="00FA1E5C"/>
    <w:rsid w:val="00FA5923"/>
    <w:rsid w:val="00FA592C"/>
    <w:rsid w:val="00FA6036"/>
    <w:rsid w:val="00FA704F"/>
    <w:rsid w:val="00FA7292"/>
    <w:rsid w:val="00FA7593"/>
    <w:rsid w:val="00FB1BE5"/>
    <w:rsid w:val="00FB377A"/>
    <w:rsid w:val="00FB3DF7"/>
    <w:rsid w:val="00FB561A"/>
    <w:rsid w:val="00FB57A3"/>
    <w:rsid w:val="00FB6212"/>
    <w:rsid w:val="00FB754C"/>
    <w:rsid w:val="00FC0801"/>
    <w:rsid w:val="00FC08B3"/>
    <w:rsid w:val="00FC109F"/>
    <w:rsid w:val="00FC1E30"/>
    <w:rsid w:val="00FC23BC"/>
    <w:rsid w:val="00FC2DAB"/>
    <w:rsid w:val="00FC31A2"/>
    <w:rsid w:val="00FC33F5"/>
    <w:rsid w:val="00FC34DE"/>
    <w:rsid w:val="00FC3702"/>
    <w:rsid w:val="00FC3C6B"/>
    <w:rsid w:val="00FC41AA"/>
    <w:rsid w:val="00FC4B20"/>
    <w:rsid w:val="00FC4E28"/>
    <w:rsid w:val="00FC555D"/>
    <w:rsid w:val="00FC5656"/>
    <w:rsid w:val="00FC67AA"/>
    <w:rsid w:val="00FC7BB3"/>
    <w:rsid w:val="00FC7EC1"/>
    <w:rsid w:val="00FD1547"/>
    <w:rsid w:val="00FD1D23"/>
    <w:rsid w:val="00FD3442"/>
    <w:rsid w:val="00FD3B4D"/>
    <w:rsid w:val="00FD3C38"/>
    <w:rsid w:val="00FD4195"/>
    <w:rsid w:val="00FD53F7"/>
    <w:rsid w:val="00FD54D0"/>
    <w:rsid w:val="00FD592D"/>
    <w:rsid w:val="00FD7407"/>
    <w:rsid w:val="00FD7A1F"/>
    <w:rsid w:val="00FD7A4F"/>
    <w:rsid w:val="00FD7B36"/>
    <w:rsid w:val="00FD7E08"/>
    <w:rsid w:val="00FE0475"/>
    <w:rsid w:val="00FE211E"/>
    <w:rsid w:val="00FE2E06"/>
    <w:rsid w:val="00FE2F9D"/>
    <w:rsid w:val="00FE32F5"/>
    <w:rsid w:val="00FE40EE"/>
    <w:rsid w:val="00FE48BC"/>
    <w:rsid w:val="00FE544F"/>
    <w:rsid w:val="00FE68AD"/>
    <w:rsid w:val="00FE68E0"/>
    <w:rsid w:val="00FE6C95"/>
    <w:rsid w:val="00FE6E04"/>
    <w:rsid w:val="00FE71F8"/>
    <w:rsid w:val="00FF0E18"/>
    <w:rsid w:val="00FF14B2"/>
    <w:rsid w:val="00FF2B04"/>
    <w:rsid w:val="00FF2B89"/>
    <w:rsid w:val="00FF4285"/>
    <w:rsid w:val="00FF557A"/>
    <w:rsid w:val="00FF563B"/>
    <w:rsid w:val="00FF60E2"/>
    <w:rsid w:val="00FF6694"/>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rsid w:val="00DE3DC7"/>
    <w:pPr>
      <w:keepNext/>
      <w:spacing w:before="240" w:after="60"/>
      <w:outlineLvl w:val="0"/>
    </w:pPr>
    <w:rPr>
      <w:rFonts w:ascii="Cambria" w:hAnsi="Cambria"/>
      <w:b/>
      <w:bCs/>
      <w:sz w:val="32"/>
      <w:szCs w:val="32"/>
    </w:rPr>
  </w:style>
  <w:style w:type="paragraph" w:styleId="2">
    <w:name w:val="heading 2"/>
    <w:basedOn w:val="Standard"/>
    <w:next w:val="Standard"/>
    <w:link w:val="20"/>
    <w:rsid w:val="00DE3DC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DC7"/>
    <w:rPr>
      <w:rFonts w:ascii="Cambria" w:eastAsia="Times New Roman" w:hAnsi="Cambria" w:cs="Times New Roman"/>
      <w:b/>
      <w:bCs/>
      <w:kern w:val="3"/>
      <w:sz w:val="32"/>
      <w:szCs w:val="32"/>
      <w:lang w:eastAsia="zh-CN"/>
    </w:rPr>
  </w:style>
  <w:style w:type="character" w:customStyle="1" w:styleId="20">
    <w:name w:val="Заголовок 2 Знак"/>
    <w:basedOn w:val="a0"/>
    <w:link w:val="2"/>
    <w:rsid w:val="00DE3DC7"/>
    <w:rPr>
      <w:rFonts w:ascii="Cambria" w:eastAsia="Times New Roman" w:hAnsi="Cambria" w:cs="Times New Roman"/>
      <w:b/>
      <w:bCs/>
      <w:i/>
      <w:iCs/>
      <w:kern w:val="3"/>
      <w:sz w:val="28"/>
      <w:szCs w:val="28"/>
      <w:lang w:eastAsia="zh-CN"/>
    </w:rPr>
  </w:style>
  <w:style w:type="numbering" w:customStyle="1" w:styleId="11">
    <w:name w:val="Нет списка1"/>
    <w:next w:val="a2"/>
    <w:uiPriority w:val="99"/>
    <w:semiHidden/>
    <w:unhideWhenUsed/>
    <w:rsid w:val="00DE3DC7"/>
  </w:style>
  <w:style w:type="paragraph" w:customStyle="1" w:styleId="Standard">
    <w:name w:val="Standard"/>
    <w:rsid w:val="00DE3DC7"/>
    <w:pPr>
      <w:suppressAutoHyphens/>
      <w:autoSpaceDN w:val="0"/>
      <w:jc w:val="left"/>
      <w:textAlignment w:val="baseline"/>
    </w:pPr>
    <w:rPr>
      <w:rFonts w:ascii="Times New Roman" w:eastAsia="Times New Roman" w:hAnsi="Times New Roman" w:cs="Times New Roman"/>
      <w:kern w:val="3"/>
      <w:sz w:val="24"/>
      <w:szCs w:val="24"/>
      <w:lang w:eastAsia="zh-CN"/>
    </w:rPr>
  </w:style>
  <w:style w:type="paragraph" w:styleId="a3">
    <w:name w:val="Title"/>
    <w:basedOn w:val="Standard"/>
    <w:next w:val="Textbody"/>
    <w:link w:val="a4"/>
    <w:rsid w:val="00DE3DC7"/>
    <w:pPr>
      <w:keepNext/>
      <w:spacing w:before="240" w:after="120"/>
    </w:pPr>
    <w:rPr>
      <w:rFonts w:ascii="Arial" w:eastAsia="Microsoft YaHei" w:hAnsi="Arial" w:cs="Mangal"/>
      <w:sz w:val="28"/>
      <w:szCs w:val="28"/>
    </w:rPr>
  </w:style>
  <w:style w:type="character" w:customStyle="1" w:styleId="a4">
    <w:name w:val="Название Знак"/>
    <w:basedOn w:val="a0"/>
    <w:link w:val="a3"/>
    <w:rsid w:val="00DE3DC7"/>
    <w:rPr>
      <w:rFonts w:ascii="Arial" w:eastAsia="Microsoft YaHei" w:hAnsi="Arial" w:cs="Mangal"/>
      <w:kern w:val="3"/>
      <w:sz w:val="28"/>
      <w:szCs w:val="28"/>
      <w:lang w:eastAsia="zh-CN"/>
    </w:rPr>
  </w:style>
  <w:style w:type="paragraph" w:customStyle="1" w:styleId="Textbody">
    <w:name w:val="Text body"/>
    <w:basedOn w:val="Standard"/>
    <w:rsid w:val="00DE3DC7"/>
    <w:pPr>
      <w:spacing w:after="120"/>
    </w:pPr>
  </w:style>
  <w:style w:type="paragraph" w:styleId="a5">
    <w:name w:val="Subtitle"/>
    <w:basedOn w:val="a3"/>
    <w:next w:val="Textbody"/>
    <w:link w:val="a6"/>
    <w:rsid w:val="00DE3DC7"/>
    <w:pPr>
      <w:jc w:val="center"/>
    </w:pPr>
    <w:rPr>
      <w:i/>
      <w:iCs/>
    </w:rPr>
  </w:style>
  <w:style w:type="character" w:customStyle="1" w:styleId="a6">
    <w:name w:val="Подзаголовок Знак"/>
    <w:basedOn w:val="a0"/>
    <w:link w:val="a5"/>
    <w:rsid w:val="00DE3DC7"/>
    <w:rPr>
      <w:rFonts w:ascii="Arial" w:eastAsia="Microsoft YaHei" w:hAnsi="Arial" w:cs="Mangal"/>
      <w:i/>
      <w:iCs/>
      <w:kern w:val="3"/>
      <w:sz w:val="28"/>
      <w:szCs w:val="28"/>
      <w:lang w:eastAsia="zh-CN"/>
    </w:rPr>
  </w:style>
  <w:style w:type="paragraph" w:styleId="a7">
    <w:name w:val="List"/>
    <w:basedOn w:val="Textbody"/>
    <w:rsid w:val="00DE3DC7"/>
    <w:rPr>
      <w:rFonts w:cs="Mangal"/>
    </w:rPr>
  </w:style>
  <w:style w:type="paragraph" w:styleId="a8">
    <w:name w:val="caption"/>
    <w:basedOn w:val="Standard"/>
    <w:rsid w:val="00DE3DC7"/>
    <w:pPr>
      <w:suppressLineNumbers/>
      <w:spacing w:before="120" w:after="120"/>
    </w:pPr>
    <w:rPr>
      <w:rFonts w:cs="Mangal"/>
      <w:i/>
      <w:iCs/>
    </w:rPr>
  </w:style>
  <w:style w:type="paragraph" w:customStyle="1" w:styleId="Index">
    <w:name w:val="Index"/>
    <w:basedOn w:val="Standard"/>
    <w:rsid w:val="00DE3DC7"/>
    <w:pPr>
      <w:suppressLineNumbers/>
    </w:pPr>
    <w:rPr>
      <w:rFonts w:cs="Mangal"/>
    </w:rPr>
  </w:style>
  <w:style w:type="paragraph" w:customStyle="1" w:styleId="a9">
    <w:name w:val="Знак"/>
    <w:basedOn w:val="Standard"/>
    <w:rsid w:val="00DE3DC7"/>
    <w:pPr>
      <w:widowControl w:val="0"/>
      <w:spacing w:after="160" w:line="240" w:lineRule="exact"/>
      <w:jc w:val="right"/>
    </w:pPr>
    <w:rPr>
      <w:sz w:val="20"/>
      <w:szCs w:val="20"/>
      <w:lang w:val="en-GB"/>
    </w:rPr>
  </w:style>
  <w:style w:type="paragraph" w:styleId="aa">
    <w:name w:val="header"/>
    <w:basedOn w:val="Standard"/>
    <w:link w:val="ab"/>
    <w:uiPriority w:val="99"/>
    <w:rsid w:val="00DE3DC7"/>
    <w:pPr>
      <w:tabs>
        <w:tab w:val="center" w:pos="4677"/>
        <w:tab w:val="right" w:pos="9355"/>
      </w:tabs>
    </w:pPr>
  </w:style>
  <w:style w:type="character" w:customStyle="1" w:styleId="ab">
    <w:name w:val="Верхний колонтитул Знак"/>
    <w:basedOn w:val="a0"/>
    <w:link w:val="aa"/>
    <w:uiPriority w:val="99"/>
    <w:rsid w:val="00DE3DC7"/>
    <w:rPr>
      <w:rFonts w:ascii="Times New Roman" w:eastAsia="Times New Roman" w:hAnsi="Times New Roman" w:cs="Times New Roman"/>
      <w:kern w:val="3"/>
      <w:sz w:val="24"/>
      <w:szCs w:val="24"/>
      <w:lang w:eastAsia="zh-CN"/>
    </w:rPr>
  </w:style>
  <w:style w:type="paragraph" w:styleId="ac">
    <w:name w:val="footer"/>
    <w:basedOn w:val="Standard"/>
    <w:link w:val="ad"/>
    <w:rsid w:val="00DE3DC7"/>
    <w:pPr>
      <w:tabs>
        <w:tab w:val="center" w:pos="4677"/>
        <w:tab w:val="right" w:pos="9355"/>
      </w:tabs>
    </w:pPr>
  </w:style>
  <w:style w:type="character" w:customStyle="1" w:styleId="ad">
    <w:name w:val="Нижний колонтитул Знак"/>
    <w:basedOn w:val="a0"/>
    <w:link w:val="ac"/>
    <w:rsid w:val="00DE3DC7"/>
    <w:rPr>
      <w:rFonts w:ascii="Times New Roman" w:eastAsia="Times New Roman" w:hAnsi="Times New Roman" w:cs="Times New Roman"/>
      <w:kern w:val="3"/>
      <w:sz w:val="24"/>
      <w:szCs w:val="24"/>
      <w:lang w:eastAsia="zh-CN"/>
    </w:rPr>
  </w:style>
  <w:style w:type="paragraph" w:styleId="ae">
    <w:name w:val="Balloon Text"/>
    <w:basedOn w:val="Standard"/>
    <w:link w:val="af"/>
    <w:rsid w:val="00DE3DC7"/>
    <w:rPr>
      <w:rFonts w:ascii="Tahoma" w:hAnsi="Tahoma" w:cs="Tahoma"/>
      <w:sz w:val="16"/>
      <w:szCs w:val="16"/>
    </w:rPr>
  </w:style>
  <w:style w:type="character" w:customStyle="1" w:styleId="af">
    <w:name w:val="Текст выноски Знак"/>
    <w:basedOn w:val="a0"/>
    <w:link w:val="ae"/>
    <w:rsid w:val="00DE3DC7"/>
    <w:rPr>
      <w:rFonts w:ascii="Tahoma" w:eastAsia="Times New Roman" w:hAnsi="Tahoma" w:cs="Tahoma"/>
      <w:kern w:val="3"/>
      <w:sz w:val="16"/>
      <w:szCs w:val="16"/>
      <w:lang w:eastAsia="zh-CN"/>
    </w:rPr>
  </w:style>
  <w:style w:type="paragraph" w:styleId="af0">
    <w:name w:val="Normal (Web)"/>
    <w:basedOn w:val="Standard"/>
    <w:rsid w:val="00DE3DC7"/>
    <w:pPr>
      <w:spacing w:before="280" w:after="280"/>
    </w:pPr>
  </w:style>
  <w:style w:type="paragraph" w:customStyle="1" w:styleId="TableContents">
    <w:name w:val="Table Contents"/>
    <w:basedOn w:val="Standard"/>
    <w:rsid w:val="00DE3DC7"/>
    <w:pPr>
      <w:suppressLineNumbers/>
    </w:pPr>
  </w:style>
  <w:style w:type="paragraph" w:customStyle="1" w:styleId="TableHeading">
    <w:name w:val="Table Heading"/>
    <w:basedOn w:val="TableContents"/>
    <w:rsid w:val="00DE3DC7"/>
    <w:pPr>
      <w:jc w:val="center"/>
    </w:pPr>
    <w:rPr>
      <w:b/>
      <w:bCs/>
    </w:rPr>
  </w:style>
  <w:style w:type="paragraph" w:customStyle="1" w:styleId="Framecontents">
    <w:name w:val="Frame contents"/>
    <w:basedOn w:val="Textbody"/>
    <w:rsid w:val="00DE3DC7"/>
  </w:style>
  <w:style w:type="character" w:customStyle="1" w:styleId="Internetlink">
    <w:name w:val="Internet link"/>
    <w:rsid w:val="00DE3DC7"/>
    <w:rPr>
      <w:color w:val="0000FF"/>
      <w:u w:val="single"/>
    </w:rPr>
  </w:style>
  <w:style w:type="character" w:styleId="af1">
    <w:name w:val="page number"/>
    <w:basedOn w:val="a0"/>
    <w:rsid w:val="00DE3DC7"/>
  </w:style>
  <w:style w:type="character" w:customStyle="1" w:styleId="af2">
    <w:name w:val="Основной текст Знак"/>
    <w:rsid w:val="00DE3DC7"/>
    <w:rPr>
      <w:sz w:val="24"/>
      <w:szCs w:val="24"/>
      <w:lang w:val="ru-RU" w:bidi="ar-SA"/>
    </w:rPr>
  </w:style>
  <w:style w:type="character" w:styleId="af3">
    <w:name w:val="Emphasis"/>
    <w:rsid w:val="00DE3DC7"/>
    <w:rPr>
      <w:i/>
      <w:iCs/>
    </w:rPr>
  </w:style>
  <w:style w:type="character" w:customStyle="1" w:styleId="blk">
    <w:name w:val="blk"/>
    <w:rsid w:val="00DE3DC7"/>
  </w:style>
  <w:style w:type="character" w:customStyle="1" w:styleId="extended-textshort">
    <w:name w:val="extended-text__short"/>
    <w:rsid w:val="00DE3DC7"/>
  </w:style>
  <w:style w:type="character" w:styleId="af4">
    <w:name w:val="Hyperlink"/>
    <w:basedOn w:val="a0"/>
    <w:rsid w:val="00DE3DC7"/>
    <w:rPr>
      <w:color w:val="0000FF"/>
      <w:u w:val="single"/>
    </w:rPr>
  </w:style>
  <w:style w:type="numbering" w:customStyle="1" w:styleId="WW8Num1">
    <w:name w:val="WW8Num1"/>
    <w:basedOn w:val="a2"/>
    <w:rsid w:val="00DE3DC7"/>
    <w:pPr>
      <w:numPr>
        <w:numId w:val="1"/>
      </w:numPr>
    </w:pPr>
  </w:style>
  <w:style w:type="numbering" w:customStyle="1" w:styleId="WW8Num2">
    <w:name w:val="WW8Num2"/>
    <w:basedOn w:val="a2"/>
    <w:rsid w:val="00DE3DC7"/>
    <w:pPr>
      <w:numPr>
        <w:numId w:val="2"/>
      </w:numPr>
    </w:pPr>
  </w:style>
  <w:style w:type="numbering" w:customStyle="1" w:styleId="WW8Num3">
    <w:name w:val="WW8Num3"/>
    <w:basedOn w:val="a2"/>
    <w:rsid w:val="00DE3DC7"/>
    <w:pPr>
      <w:numPr>
        <w:numId w:val="3"/>
      </w:numPr>
    </w:pPr>
  </w:style>
  <w:style w:type="numbering" w:customStyle="1" w:styleId="WW8Num4">
    <w:name w:val="WW8Num4"/>
    <w:basedOn w:val="a2"/>
    <w:rsid w:val="00DE3DC7"/>
    <w:pPr>
      <w:numPr>
        <w:numId w:val="4"/>
      </w:numPr>
    </w:pPr>
  </w:style>
  <w:style w:type="numbering" w:customStyle="1" w:styleId="WW8Num5">
    <w:name w:val="WW8Num5"/>
    <w:basedOn w:val="a2"/>
    <w:rsid w:val="00DE3DC7"/>
    <w:pPr>
      <w:numPr>
        <w:numId w:val="5"/>
      </w:numPr>
    </w:pPr>
  </w:style>
  <w:style w:type="numbering" w:customStyle="1" w:styleId="WW8Num6">
    <w:name w:val="WW8Num6"/>
    <w:basedOn w:val="a2"/>
    <w:rsid w:val="00DE3DC7"/>
    <w:pPr>
      <w:numPr>
        <w:numId w:val="6"/>
      </w:numPr>
    </w:pPr>
  </w:style>
  <w:style w:type="character" w:customStyle="1" w:styleId="hgkelc">
    <w:name w:val="hgkelc"/>
    <w:basedOn w:val="a0"/>
    <w:rsid w:val="00DB7F2F"/>
  </w:style>
  <w:style w:type="character" w:customStyle="1" w:styleId="kx21rb">
    <w:name w:val="kx21rb"/>
    <w:basedOn w:val="a0"/>
    <w:rsid w:val="00DB7F2F"/>
  </w:style>
  <w:style w:type="paragraph" w:styleId="af5">
    <w:name w:val="List Paragraph"/>
    <w:basedOn w:val="a"/>
    <w:uiPriority w:val="34"/>
    <w:qFormat/>
    <w:rsid w:val="00E4414B"/>
    <w:pPr>
      <w:ind w:left="720"/>
      <w:contextualSpacing/>
    </w:pPr>
  </w:style>
  <w:style w:type="table" w:styleId="af6">
    <w:name w:val="Table Grid"/>
    <w:basedOn w:val="a1"/>
    <w:uiPriority w:val="59"/>
    <w:rsid w:val="00C9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rsid w:val="00DE3DC7"/>
    <w:pPr>
      <w:keepNext/>
      <w:spacing w:before="240" w:after="60"/>
      <w:outlineLvl w:val="0"/>
    </w:pPr>
    <w:rPr>
      <w:rFonts w:ascii="Cambria" w:hAnsi="Cambria"/>
      <w:b/>
      <w:bCs/>
      <w:sz w:val="32"/>
      <w:szCs w:val="32"/>
    </w:rPr>
  </w:style>
  <w:style w:type="paragraph" w:styleId="2">
    <w:name w:val="heading 2"/>
    <w:basedOn w:val="Standard"/>
    <w:next w:val="Standard"/>
    <w:link w:val="20"/>
    <w:rsid w:val="00DE3DC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DC7"/>
    <w:rPr>
      <w:rFonts w:ascii="Cambria" w:eastAsia="Times New Roman" w:hAnsi="Cambria" w:cs="Times New Roman"/>
      <w:b/>
      <w:bCs/>
      <w:kern w:val="3"/>
      <w:sz w:val="32"/>
      <w:szCs w:val="32"/>
      <w:lang w:eastAsia="zh-CN"/>
    </w:rPr>
  </w:style>
  <w:style w:type="character" w:customStyle="1" w:styleId="20">
    <w:name w:val="Заголовок 2 Знак"/>
    <w:basedOn w:val="a0"/>
    <w:link w:val="2"/>
    <w:rsid w:val="00DE3DC7"/>
    <w:rPr>
      <w:rFonts w:ascii="Cambria" w:eastAsia="Times New Roman" w:hAnsi="Cambria" w:cs="Times New Roman"/>
      <w:b/>
      <w:bCs/>
      <w:i/>
      <w:iCs/>
      <w:kern w:val="3"/>
      <w:sz w:val="28"/>
      <w:szCs w:val="28"/>
      <w:lang w:eastAsia="zh-CN"/>
    </w:rPr>
  </w:style>
  <w:style w:type="numbering" w:customStyle="1" w:styleId="11">
    <w:name w:val="Нет списка1"/>
    <w:next w:val="a2"/>
    <w:uiPriority w:val="99"/>
    <w:semiHidden/>
    <w:unhideWhenUsed/>
    <w:rsid w:val="00DE3DC7"/>
  </w:style>
  <w:style w:type="paragraph" w:customStyle="1" w:styleId="Standard">
    <w:name w:val="Standard"/>
    <w:rsid w:val="00DE3DC7"/>
    <w:pPr>
      <w:suppressAutoHyphens/>
      <w:autoSpaceDN w:val="0"/>
      <w:jc w:val="left"/>
      <w:textAlignment w:val="baseline"/>
    </w:pPr>
    <w:rPr>
      <w:rFonts w:ascii="Times New Roman" w:eastAsia="Times New Roman" w:hAnsi="Times New Roman" w:cs="Times New Roman"/>
      <w:kern w:val="3"/>
      <w:sz w:val="24"/>
      <w:szCs w:val="24"/>
      <w:lang w:eastAsia="zh-CN"/>
    </w:rPr>
  </w:style>
  <w:style w:type="paragraph" w:styleId="a3">
    <w:name w:val="Title"/>
    <w:basedOn w:val="Standard"/>
    <w:next w:val="Textbody"/>
    <w:link w:val="a4"/>
    <w:rsid w:val="00DE3DC7"/>
    <w:pPr>
      <w:keepNext/>
      <w:spacing w:before="240" w:after="120"/>
    </w:pPr>
    <w:rPr>
      <w:rFonts w:ascii="Arial" w:eastAsia="Microsoft YaHei" w:hAnsi="Arial" w:cs="Mangal"/>
      <w:sz w:val="28"/>
      <w:szCs w:val="28"/>
    </w:rPr>
  </w:style>
  <w:style w:type="character" w:customStyle="1" w:styleId="a4">
    <w:name w:val="Название Знак"/>
    <w:basedOn w:val="a0"/>
    <w:link w:val="a3"/>
    <w:rsid w:val="00DE3DC7"/>
    <w:rPr>
      <w:rFonts w:ascii="Arial" w:eastAsia="Microsoft YaHei" w:hAnsi="Arial" w:cs="Mangal"/>
      <w:kern w:val="3"/>
      <w:sz w:val="28"/>
      <w:szCs w:val="28"/>
      <w:lang w:eastAsia="zh-CN"/>
    </w:rPr>
  </w:style>
  <w:style w:type="paragraph" w:customStyle="1" w:styleId="Textbody">
    <w:name w:val="Text body"/>
    <w:basedOn w:val="Standard"/>
    <w:rsid w:val="00DE3DC7"/>
    <w:pPr>
      <w:spacing w:after="120"/>
    </w:pPr>
  </w:style>
  <w:style w:type="paragraph" w:styleId="a5">
    <w:name w:val="Subtitle"/>
    <w:basedOn w:val="a3"/>
    <w:next w:val="Textbody"/>
    <w:link w:val="a6"/>
    <w:rsid w:val="00DE3DC7"/>
    <w:pPr>
      <w:jc w:val="center"/>
    </w:pPr>
    <w:rPr>
      <w:i/>
      <w:iCs/>
    </w:rPr>
  </w:style>
  <w:style w:type="character" w:customStyle="1" w:styleId="a6">
    <w:name w:val="Подзаголовок Знак"/>
    <w:basedOn w:val="a0"/>
    <w:link w:val="a5"/>
    <w:rsid w:val="00DE3DC7"/>
    <w:rPr>
      <w:rFonts w:ascii="Arial" w:eastAsia="Microsoft YaHei" w:hAnsi="Arial" w:cs="Mangal"/>
      <w:i/>
      <w:iCs/>
      <w:kern w:val="3"/>
      <w:sz w:val="28"/>
      <w:szCs w:val="28"/>
      <w:lang w:eastAsia="zh-CN"/>
    </w:rPr>
  </w:style>
  <w:style w:type="paragraph" w:styleId="a7">
    <w:name w:val="List"/>
    <w:basedOn w:val="Textbody"/>
    <w:rsid w:val="00DE3DC7"/>
    <w:rPr>
      <w:rFonts w:cs="Mangal"/>
    </w:rPr>
  </w:style>
  <w:style w:type="paragraph" w:styleId="a8">
    <w:name w:val="caption"/>
    <w:basedOn w:val="Standard"/>
    <w:rsid w:val="00DE3DC7"/>
    <w:pPr>
      <w:suppressLineNumbers/>
      <w:spacing w:before="120" w:after="120"/>
    </w:pPr>
    <w:rPr>
      <w:rFonts w:cs="Mangal"/>
      <w:i/>
      <w:iCs/>
    </w:rPr>
  </w:style>
  <w:style w:type="paragraph" w:customStyle="1" w:styleId="Index">
    <w:name w:val="Index"/>
    <w:basedOn w:val="Standard"/>
    <w:rsid w:val="00DE3DC7"/>
    <w:pPr>
      <w:suppressLineNumbers/>
    </w:pPr>
    <w:rPr>
      <w:rFonts w:cs="Mangal"/>
    </w:rPr>
  </w:style>
  <w:style w:type="paragraph" w:customStyle="1" w:styleId="a9">
    <w:name w:val="Знак"/>
    <w:basedOn w:val="Standard"/>
    <w:rsid w:val="00DE3DC7"/>
    <w:pPr>
      <w:widowControl w:val="0"/>
      <w:spacing w:after="160" w:line="240" w:lineRule="exact"/>
      <w:jc w:val="right"/>
    </w:pPr>
    <w:rPr>
      <w:sz w:val="20"/>
      <w:szCs w:val="20"/>
      <w:lang w:val="en-GB"/>
    </w:rPr>
  </w:style>
  <w:style w:type="paragraph" w:styleId="aa">
    <w:name w:val="header"/>
    <w:basedOn w:val="Standard"/>
    <w:link w:val="ab"/>
    <w:uiPriority w:val="99"/>
    <w:rsid w:val="00DE3DC7"/>
    <w:pPr>
      <w:tabs>
        <w:tab w:val="center" w:pos="4677"/>
        <w:tab w:val="right" w:pos="9355"/>
      </w:tabs>
    </w:pPr>
  </w:style>
  <w:style w:type="character" w:customStyle="1" w:styleId="ab">
    <w:name w:val="Верхний колонтитул Знак"/>
    <w:basedOn w:val="a0"/>
    <w:link w:val="aa"/>
    <w:uiPriority w:val="99"/>
    <w:rsid w:val="00DE3DC7"/>
    <w:rPr>
      <w:rFonts w:ascii="Times New Roman" w:eastAsia="Times New Roman" w:hAnsi="Times New Roman" w:cs="Times New Roman"/>
      <w:kern w:val="3"/>
      <w:sz w:val="24"/>
      <w:szCs w:val="24"/>
      <w:lang w:eastAsia="zh-CN"/>
    </w:rPr>
  </w:style>
  <w:style w:type="paragraph" w:styleId="ac">
    <w:name w:val="footer"/>
    <w:basedOn w:val="Standard"/>
    <w:link w:val="ad"/>
    <w:rsid w:val="00DE3DC7"/>
    <w:pPr>
      <w:tabs>
        <w:tab w:val="center" w:pos="4677"/>
        <w:tab w:val="right" w:pos="9355"/>
      </w:tabs>
    </w:pPr>
  </w:style>
  <w:style w:type="character" w:customStyle="1" w:styleId="ad">
    <w:name w:val="Нижний колонтитул Знак"/>
    <w:basedOn w:val="a0"/>
    <w:link w:val="ac"/>
    <w:rsid w:val="00DE3DC7"/>
    <w:rPr>
      <w:rFonts w:ascii="Times New Roman" w:eastAsia="Times New Roman" w:hAnsi="Times New Roman" w:cs="Times New Roman"/>
      <w:kern w:val="3"/>
      <w:sz w:val="24"/>
      <w:szCs w:val="24"/>
      <w:lang w:eastAsia="zh-CN"/>
    </w:rPr>
  </w:style>
  <w:style w:type="paragraph" w:styleId="ae">
    <w:name w:val="Balloon Text"/>
    <w:basedOn w:val="Standard"/>
    <w:link w:val="af"/>
    <w:rsid w:val="00DE3DC7"/>
    <w:rPr>
      <w:rFonts w:ascii="Tahoma" w:hAnsi="Tahoma" w:cs="Tahoma"/>
      <w:sz w:val="16"/>
      <w:szCs w:val="16"/>
    </w:rPr>
  </w:style>
  <w:style w:type="character" w:customStyle="1" w:styleId="af">
    <w:name w:val="Текст выноски Знак"/>
    <w:basedOn w:val="a0"/>
    <w:link w:val="ae"/>
    <w:rsid w:val="00DE3DC7"/>
    <w:rPr>
      <w:rFonts w:ascii="Tahoma" w:eastAsia="Times New Roman" w:hAnsi="Tahoma" w:cs="Tahoma"/>
      <w:kern w:val="3"/>
      <w:sz w:val="16"/>
      <w:szCs w:val="16"/>
      <w:lang w:eastAsia="zh-CN"/>
    </w:rPr>
  </w:style>
  <w:style w:type="paragraph" w:styleId="af0">
    <w:name w:val="Normal (Web)"/>
    <w:basedOn w:val="Standard"/>
    <w:rsid w:val="00DE3DC7"/>
    <w:pPr>
      <w:spacing w:before="280" w:after="280"/>
    </w:pPr>
  </w:style>
  <w:style w:type="paragraph" w:customStyle="1" w:styleId="TableContents">
    <w:name w:val="Table Contents"/>
    <w:basedOn w:val="Standard"/>
    <w:rsid w:val="00DE3DC7"/>
    <w:pPr>
      <w:suppressLineNumbers/>
    </w:pPr>
  </w:style>
  <w:style w:type="paragraph" w:customStyle="1" w:styleId="TableHeading">
    <w:name w:val="Table Heading"/>
    <w:basedOn w:val="TableContents"/>
    <w:rsid w:val="00DE3DC7"/>
    <w:pPr>
      <w:jc w:val="center"/>
    </w:pPr>
    <w:rPr>
      <w:b/>
      <w:bCs/>
    </w:rPr>
  </w:style>
  <w:style w:type="paragraph" w:customStyle="1" w:styleId="Framecontents">
    <w:name w:val="Frame contents"/>
    <w:basedOn w:val="Textbody"/>
    <w:rsid w:val="00DE3DC7"/>
  </w:style>
  <w:style w:type="character" w:customStyle="1" w:styleId="Internetlink">
    <w:name w:val="Internet link"/>
    <w:rsid w:val="00DE3DC7"/>
    <w:rPr>
      <w:color w:val="0000FF"/>
      <w:u w:val="single"/>
    </w:rPr>
  </w:style>
  <w:style w:type="character" w:styleId="af1">
    <w:name w:val="page number"/>
    <w:basedOn w:val="a0"/>
    <w:rsid w:val="00DE3DC7"/>
  </w:style>
  <w:style w:type="character" w:customStyle="1" w:styleId="af2">
    <w:name w:val="Основной текст Знак"/>
    <w:rsid w:val="00DE3DC7"/>
    <w:rPr>
      <w:sz w:val="24"/>
      <w:szCs w:val="24"/>
      <w:lang w:val="ru-RU" w:bidi="ar-SA"/>
    </w:rPr>
  </w:style>
  <w:style w:type="character" w:styleId="af3">
    <w:name w:val="Emphasis"/>
    <w:rsid w:val="00DE3DC7"/>
    <w:rPr>
      <w:i/>
      <w:iCs/>
    </w:rPr>
  </w:style>
  <w:style w:type="character" w:customStyle="1" w:styleId="blk">
    <w:name w:val="blk"/>
    <w:rsid w:val="00DE3DC7"/>
  </w:style>
  <w:style w:type="character" w:customStyle="1" w:styleId="extended-textshort">
    <w:name w:val="extended-text__short"/>
    <w:rsid w:val="00DE3DC7"/>
  </w:style>
  <w:style w:type="character" w:styleId="af4">
    <w:name w:val="Hyperlink"/>
    <w:basedOn w:val="a0"/>
    <w:rsid w:val="00DE3DC7"/>
    <w:rPr>
      <w:color w:val="0000FF"/>
      <w:u w:val="single"/>
    </w:rPr>
  </w:style>
  <w:style w:type="numbering" w:customStyle="1" w:styleId="WW8Num1">
    <w:name w:val="WW8Num1"/>
    <w:basedOn w:val="a2"/>
    <w:rsid w:val="00DE3DC7"/>
    <w:pPr>
      <w:numPr>
        <w:numId w:val="1"/>
      </w:numPr>
    </w:pPr>
  </w:style>
  <w:style w:type="numbering" w:customStyle="1" w:styleId="WW8Num2">
    <w:name w:val="WW8Num2"/>
    <w:basedOn w:val="a2"/>
    <w:rsid w:val="00DE3DC7"/>
    <w:pPr>
      <w:numPr>
        <w:numId w:val="2"/>
      </w:numPr>
    </w:pPr>
  </w:style>
  <w:style w:type="numbering" w:customStyle="1" w:styleId="WW8Num3">
    <w:name w:val="WW8Num3"/>
    <w:basedOn w:val="a2"/>
    <w:rsid w:val="00DE3DC7"/>
    <w:pPr>
      <w:numPr>
        <w:numId w:val="3"/>
      </w:numPr>
    </w:pPr>
  </w:style>
  <w:style w:type="numbering" w:customStyle="1" w:styleId="WW8Num4">
    <w:name w:val="WW8Num4"/>
    <w:basedOn w:val="a2"/>
    <w:rsid w:val="00DE3DC7"/>
    <w:pPr>
      <w:numPr>
        <w:numId w:val="4"/>
      </w:numPr>
    </w:pPr>
  </w:style>
  <w:style w:type="numbering" w:customStyle="1" w:styleId="WW8Num5">
    <w:name w:val="WW8Num5"/>
    <w:basedOn w:val="a2"/>
    <w:rsid w:val="00DE3DC7"/>
    <w:pPr>
      <w:numPr>
        <w:numId w:val="5"/>
      </w:numPr>
    </w:pPr>
  </w:style>
  <w:style w:type="numbering" w:customStyle="1" w:styleId="WW8Num6">
    <w:name w:val="WW8Num6"/>
    <w:basedOn w:val="a2"/>
    <w:rsid w:val="00DE3DC7"/>
    <w:pPr>
      <w:numPr>
        <w:numId w:val="6"/>
      </w:numPr>
    </w:pPr>
  </w:style>
  <w:style w:type="character" w:customStyle="1" w:styleId="hgkelc">
    <w:name w:val="hgkelc"/>
    <w:basedOn w:val="a0"/>
    <w:rsid w:val="00DB7F2F"/>
  </w:style>
  <w:style w:type="character" w:customStyle="1" w:styleId="kx21rb">
    <w:name w:val="kx21rb"/>
    <w:basedOn w:val="a0"/>
    <w:rsid w:val="00DB7F2F"/>
  </w:style>
  <w:style w:type="paragraph" w:styleId="af5">
    <w:name w:val="List Paragraph"/>
    <w:basedOn w:val="a"/>
    <w:uiPriority w:val="34"/>
    <w:qFormat/>
    <w:rsid w:val="00E4414B"/>
    <w:pPr>
      <w:ind w:left="720"/>
      <w:contextualSpacing/>
    </w:pPr>
  </w:style>
  <w:style w:type="table" w:styleId="af6">
    <w:name w:val="Table Grid"/>
    <w:basedOn w:val="a1"/>
    <w:uiPriority w:val="59"/>
    <w:rsid w:val="00C9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00875">
      <w:bodyDiv w:val="1"/>
      <w:marLeft w:val="0"/>
      <w:marRight w:val="0"/>
      <w:marTop w:val="0"/>
      <w:marBottom w:val="0"/>
      <w:divBdr>
        <w:top w:val="none" w:sz="0" w:space="0" w:color="auto"/>
        <w:left w:val="none" w:sz="0" w:space="0" w:color="auto"/>
        <w:bottom w:val="none" w:sz="0" w:space="0" w:color="auto"/>
        <w:right w:val="none" w:sz="0" w:space="0" w:color="auto"/>
      </w:divBdr>
    </w:div>
    <w:div w:id="979505505">
      <w:bodyDiv w:val="1"/>
      <w:marLeft w:val="0"/>
      <w:marRight w:val="0"/>
      <w:marTop w:val="0"/>
      <w:marBottom w:val="0"/>
      <w:divBdr>
        <w:top w:val="none" w:sz="0" w:space="0" w:color="auto"/>
        <w:left w:val="none" w:sz="0" w:space="0" w:color="auto"/>
        <w:bottom w:val="none" w:sz="0" w:space="0" w:color="auto"/>
        <w:right w:val="none" w:sz="0" w:space="0" w:color="auto"/>
      </w:divBdr>
    </w:div>
    <w:div w:id="12912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consultantplus://offline/ref=6CB31E722D808E4510AE1294EC04F1888DBC1C45FC6D46118DB3BFF70E9D0D0By8L"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chart" Target="charts/chart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yperlink" Target="http://www.finexg.ru/?searchid=2271617&amp;text=&#1087;&#1077;&#1085;&#1089;&#1080;&#1103;&amp;web=0" TargetMode="Externa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2022 год</a:t>
            </a:r>
          </a:p>
        </c:rich>
      </c:tx>
      <c:overlay val="0"/>
      <c:spPr>
        <a:noFill/>
        <a:ln w="25357">
          <a:noFill/>
        </a:ln>
      </c:spPr>
    </c:title>
    <c:autoTitleDeleted val="0"/>
    <c:plotArea>
      <c:layout>
        <c:manualLayout>
          <c:layoutTarget val="inner"/>
          <c:xMode val="edge"/>
          <c:yMode val="edge"/>
          <c:x val="0.16312056737588654"/>
          <c:y val="0.36842105263157893"/>
          <c:w val="0.25531914893617019"/>
          <c:h val="0.42105263157894735"/>
        </c:manualLayout>
      </c:layout>
      <c:pieChart>
        <c:varyColors val="1"/>
        <c:ser>
          <c:idx val="0"/>
          <c:order val="0"/>
          <c:tx>
            <c:strRef>
              <c:f>Лист1!$B$1</c:f>
              <c:strCache>
                <c:ptCount val="1"/>
                <c:pt idx="0">
                  <c:v>2021</c:v>
                </c:pt>
              </c:strCache>
            </c:strRef>
          </c:tx>
          <c:dPt>
            <c:idx val="0"/>
            <c:bubble3D val="0"/>
          </c:dPt>
          <c:dPt>
            <c:idx val="1"/>
            <c:bubble3D val="0"/>
          </c:dPt>
          <c:dPt>
            <c:idx val="2"/>
            <c:bubble3D val="0"/>
          </c:dPt>
          <c:dLbls>
            <c:dLbl>
              <c:idx val="0"/>
              <c:layout>
                <c:manualLayout>
                  <c:x val="-8.8603036769936472E-2"/>
                  <c:y val="-3.6658238821064795E-2"/>
                </c:manualLayout>
              </c:layout>
              <c:tx>
                <c:rich>
                  <a:bodyPr/>
                  <a:lstStyle/>
                  <a:p>
                    <a:pPr>
                      <a:defRPr/>
                    </a:pPr>
                    <a:r>
                      <a:rPr lang="ru-RU"/>
                      <a:t>24,0 </a:t>
                    </a:r>
                    <a:r>
                      <a:rPr lang="en-US"/>
                      <a:t>%</a:t>
                    </a:r>
                  </a:p>
                </c:rich>
              </c:tx>
              <c:spPr>
                <a:noFill/>
                <a:ln w="25357">
                  <a:noFill/>
                </a:ln>
              </c:spPr>
              <c:dLblPos val="bestFit"/>
              <c:showLegendKey val="0"/>
              <c:showVal val="0"/>
              <c:showCatName val="0"/>
              <c:showSerName val="0"/>
              <c:showPercent val="0"/>
              <c:showBubbleSize val="0"/>
            </c:dLbl>
            <c:dLbl>
              <c:idx val="1"/>
              <c:layout>
                <c:manualLayout>
                  <c:x val="-1.6118562361476695E-2"/>
                  <c:y val="-5.4094251119089123E-2"/>
                </c:manualLayout>
              </c:layout>
              <c:tx>
                <c:rich>
                  <a:bodyPr/>
                  <a:lstStyle/>
                  <a:p>
                    <a:pPr>
                      <a:defRPr/>
                    </a:pPr>
                    <a:r>
                      <a:rPr lang="ru-RU"/>
                      <a:t>6,5</a:t>
                    </a:r>
                    <a:endParaRPr lang="en-US"/>
                  </a:p>
                </c:rich>
              </c:tx>
              <c:spPr>
                <a:noFill/>
                <a:ln w="25357">
                  <a:noFill/>
                </a:ln>
              </c:spPr>
              <c:dLblPos val="bestFit"/>
              <c:showLegendKey val="0"/>
              <c:showVal val="0"/>
              <c:showCatName val="0"/>
              <c:showSerName val="0"/>
              <c:showPercent val="0"/>
              <c:showBubbleSize val="0"/>
            </c:dLbl>
            <c:dLbl>
              <c:idx val="2"/>
              <c:tx>
                <c:rich>
                  <a:bodyPr/>
                  <a:lstStyle/>
                  <a:p>
                    <a:pPr>
                      <a:defRPr/>
                    </a:pPr>
                    <a:r>
                      <a:rPr lang="ru-RU"/>
                      <a:t>69,5</a:t>
                    </a:r>
                    <a:r>
                      <a:rPr lang="en-US"/>
                      <a:t>%</a:t>
                    </a:r>
                  </a:p>
                </c:rich>
              </c:tx>
              <c:spPr>
                <a:noFill/>
                <a:ln w="25357">
                  <a:noFill/>
                </a:ln>
              </c:spPr>
              <c:showLegendKey val="0"/>
              <c:showVal val="0"/>
              <c:showCatName val="0"/>
              <c:showSerName val="0"/>
              <c:showPercent val="0"/>
              <c:showBubbleSize val="0"/>
            </c:dLbl>
            <c:spPr>
              <a:noFill/>
              <a:ln w="25357">
                <a:noFill/>
              </a:ln>
            </c:spPr>
            <c:showLegendKey val="0"/>
            <c:showVal val="1"/>
            <c:showCatName val="0"/>
            <c:showSerName val="0"/>
            <c:showPercent val="0"/>
            <c:showBubbleSize val="0"/>
            <c:showLeaderLines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c:formatCode>
                <c:ptCount val="3"/>
                <c:pt idx="0">
                  <c:v>0.255</c:v>
                </c:pt>
                <c:pt idx="1">
                  <c:v>7.8E-2</c:v>
                </c:pt>
                <c:pt idx="2">
                  <c:v>0.66700000000000004</c:v>
                </c:pt>
              </c:numCache>
            </c:numRef>
          </c:val>
        </c:ser>
        <c:dLbls>
          <c:showLegendKey val="0"/>
          <c:showVal val="0"/>
          <c:showCatName val="0"/>
          <c:showSerName val="0"/>
          <c:showPercent val="0"/>
          <c:showBubbleSize val="0"/>
          <c:showLeaderLines val="1"/>
        </c:dLbls>
        <c:firstSliceAng val="0"/>
      </c:pieChart>
      <c:spPr>
        <a:noFill/>
        <a:ln w="25357">
          <a:noFill/>
        </a:ln>
      </c:spPr>
    </c:plotArea>
    <c:legend>
      <c:legendPos val="r"/>
      <c:layout>
        <c:manualLayout>
          <c:xMode val="edge"/>
          <c:yMode val="edge"/>
          <c:x val="0.5851063632061777"/>
          <c:y val="0.22222246368386683"/>
          <c:w val="0.4148936367938223"/>
          <c:h val="0.54970765635033869"/>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2021</a:t>
            </a:r>
          </a:p>
        </c:rich>
      </c:tx>
      <c:overlay val="0"/>
      <c:spPr>
        <a:noFill/>
        <a:ln w="25369">
          <a:noFill/>
        </a:ln>
      </c:spPr>
    </c:title>
    <c:autoTitleDeleted val="0"/>
    <c:plotArea>
      <c:layout>
        <c:manualLayout>
          <c:layoutTarget val="inner"/>
          <c:xMode val="edge"/>
          <c:yMode val="edge"/>
          <c:x val="0.16312056737588654"/>
          <c:y val="0.36842105263157893"/>
          <c:w val="0.25531914893617019"/>
          <c:h val="0.42105263157894735"/>
        </c:manualLayout>
      </c:layout>
      <c:pieChart>
        <c:varyColors val="1"/>
        <c:ser>
          <c:idx val="0"/>
          <c:order val="0"/>
          <c:tx>
            <c:strRef>
              <c:f>Лист1!$B$1</c:f>
              <c:strCache>
                <c:ptCount val="1"/>
                <c:pt idx="0">
                  <c:v>2020 год</c:v>
                </c:pt>
              </c:strCache>
            </c:strRef>
          </c:tx>
          <c:dPt>
            <c:idx val="0"/>
            <c:bubble3D val="0"/>
          </c:dPt>
          <c:dPt>
            <c:idx val="1"/>
            <c:bubble3D val="0"/>
          </c:dPt>
          <c:dPt>
            <c:idx val="2"/>
            <c:bubble3D val="0"/>
          </c:dPt>
          <c:dLbls>
            <c:dLbl>
              <c:idx val="0"/>
              <c:layout>
                <c:manualLayout>
                  <c:x val="-8.8603036769936472E-2"/>
                  <c:y val="-3.6658238821064795E-2"/>
                </c:manualLayout>
              </c:layout>
              <c:tx>
                <c:rich>
                  <a:bodyPr/>
                  <a:lstStyle/>
                  <a:p>
                    <a:pPr>
                      <a:defRPr/>
                    </a:pPr>
                    <a:r>
                      <a:rPr lang="ru-RU"/>
                      <a:t>25,5</a:t>
                    </a:r>
                  </a:p>
                  <a:p>
                    <a:pPr>
                      <a:defRPr/>
                    </a:pPr>
                    <a:r>
                      <a:rPr lang="ru-RU"/>
                      <a:t> </a:t>
                    </a:r>
                    <a:r>
                      <a:rPr lang="en-US"/>
                      <a:t>%</a:t>
                    </a:r>
                  </a:p>
                </c:rich>
              </c:tx>
              <c:spPr>
                <a:noFill/>
                <a:ln w="25369">
                  <a:noFill/>
                </a:ln>
              </c:spPr>
              <c:dLblPos val="bestFit"/>
              <c:showLegendKey val="0"/>
              <c:showVal val="0"/>
              <c:showCatName val="0"/>
              <c:showSerName val="0"/>
              <c:showPercent val="0"/>
              <c:showBubbleSize val="0"/>
            </c:dLbl>
            <c:dLbl>
              <c:idx val="1"/>
              <c:layout>
                <c:manualLayout>
                  <c:x val="-1.6118562361476695E-2"/>
                  <c:y val="-5.4094251119089123E-2"/>
                </c:manualLayout>
              </c:layout>
              <c:tx>
                <c:rich>
                  <a:bodyPr/>
                  <a:lstStyle/>
                  <a:p>
                    <a:pPr>
                      <a:defRPr/>
                    </a:pPr>
                    <a:r>
                      <a:rPr lang="ru-RU"/>
                      <a:t>7,8%</a:t>
                    </a:r>
                    <a:endParaRPr lang="en-US"/>
                  </a:p>
                </c:rich>
              </c:tx>
              <c:spPr>
                <a:noFill/>
                <a:ln w="25369">
                  <a:noFill/>
                </a:ln>
              </c:spPr>
              <c:dLblPos val="bestFit"/>
              <c:showLegendKey val="0"/>
              <c:showVal val="0"/>
              <c:showCatName val="0"/>
              <c:showSerName val="0"/>
              <c:showPercent val="0"/>
              <c:showBubbleSize val="0"/>
            </c:dLbl>
            <c:dLbl>
              <c:idx val="2"/>
              <c:tx>
                <c:rich>
                  <a:bodyPr/>
                  <a:lstStyle/>
                  <a:p>
                    <a:pPr>
                      <a:defRPr/>
                    </a:pPr>
                    <a:r>
                      <a:rPr lang="ru-RU"/>
                      <a:t>66,7%</a:t>
                    </a:r>
                  </a:p>
                </c:rich>
              </c:tx>
              <c:spPr>
                <a:noFill/>
                <a:ln w="25369">
                  <a:noFill/>
                </a:ln>
              </c:spPr>
              <c:showLegendKey val="0"/>
              <c:showVal val="0"/>
              <c:showCatName val="0"/>
              <c:showSerName val="0"/>
              <c:showPercent val="0"/>
              <c:showBubbleSize val="0"/>
            </c:dLbl>
            <c:spPr>
              <a:noFill/>
              <a:ln w="25369">
                <a:noFill/>
              </a:ln>
            </c:spPr>
            <c:showLegendKey val="0"/>
            <c:showVal val="1"/>
            <c:showCatName val="0"/>
            <c:showSerName val="0"/>
            <c:showPercent val="0"/>
            <c:showBubbleSize val="0"/>
            <c:showLeaderLines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c:formatCode>
                <c:ptCount val="3"/>
                <c:pt idx="0">
                  <c:v>0.27800000000000002</c:v>
                </c:pt>
                <c:pt idx="1">
                  <c:v>7.0999999999999994E-2</c:v>
                </c:pt>
                <c:pt idx="2">
                  <c:v>0.69099999999999995</c:v>
                </c:pt>
              </c:numCache>
            </c:numRef>
          </c:val>
        </c:ser>
        <c:dLbls>
          <c:showLegendKey val="0"/>
          <c:showVal val="0"/>
          <c:showCatName val="0"/>
          <c:showSerName val="0"/>
          <c:showPercent val="0"/>
          <c:showBubbleSize val="0"/>
          <c:showLeaderLines val="1"/>
        </c:dLbls>
        <c:firstSliceAng val="0"/>
      </c:pieChart>
      <c:spPr>
        <a:noFill/>
        <a:ln w="25369">
          <a:noFill/>
        </a:ln>
      </c:spPr>
    </c:plotArea>
    <c:legend>
      <c:legendPos val="r"/>
      <c:layout>
        <c:manualLayout>
          <c:xMode val="edge"/>
          <c:yMode val="edge"/>
          <c:x val="0.585106423740828"/>
          <c:y val="0.22222222222222221"/>
          <c:w val="0.414893576259172"/>
          <c:h val="0.54970768359837374"/>
        </c:manualLayout>
      </c:layout>
      <c:overlay val="0"/>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B31A-C8A6-4517-AB7C-98137DBD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16025</Words>
  <Characters>91343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2023-05-19T13:25:00Z</cp:lastPrinted>
  <dcterms:created xsi:type="dcterms:W3CDTF">2023-05-19T13:26:00Z</dcterms:created>
  <dcterms:modified xsi:type="dcterms:W3CDTF">2023-05-23T05:22:00Z</dcterms:modified>
</cp:coreProperties>
</file>