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64" w:rsidRPr="009E059E" w:rsidRDefault="00F83BC3" w:rsidP="00E23C59">
      <w:pPr>
        <w:widowControl w:val="0"/>
        <w:suppressAutoHyphens/>
        <w:autoSpaceDE w:val="0"/>
        <w:ind w:firstLine="700"/>
        <w:rPr>
          <w:rFonts w:ascii="Times New Roman" w:eastAsia="Times New Roman" w:hAnsi="Times New Roman" w:cs="Calibri"/>
          <w:color w:val="FF0000"/>
          <w:sz w:val="24"/>
          <w:szCs w:val="24"/>
          <w:u w:val="single"/>
          <w:lang w:eastAsia="ar-SA"/>
        </w:rPr>
      </w:pPr>
      <w:r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</w:t>
      </w:r>
      <w:r w:rsidR="0050514A"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                                                         </w:t>
      </w:r>
      <w:r w:rsidR="00654964" w:rsidRPr="009E059E">
        <w:rPr>
          <w:rFonts w:ascii="Times New Roman" w:eastAsia="Times New Roman" w:hAnsi="Times New Roman" w:cs="Calibri"/>
          <w:noProof/>
          <w:color w:val="FF0000"/>
          <w:sz w:val="24"/>
          <w:szCs w:val="24"/>
          <w:lang w:eastAsia="ru-RU"/>
        </w:rPr>
        <w:drawing>
          <wp:anchor distT="0" distB="0" distL="114935" distR="114935" simplePos="0" relativeHeight="251660288" behindDoc="1" locked="0" layoutInCell="1" allowOverlap="1" wp14:anchorId="7DCD6FEF" wp14:editId="4D4C23CD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964" w:rsidRPr="009E059E">
        <w:rPr>
          <w:rFonts w:ascii="Times New Roman" w:eastAsia="Times New Roman" w:hAnsi="Times New Roman" w:cs="Calibri"/>
          <w:color w:val="FF0000"/>
          <w:sz w:val="24"/>
          <w:szCs w:val="24"/>
          <w:u w:val="single"/>
          <w:lang w:eastAsia="ar-SA"/>
        </w:rPr>
        <w:t xml:space="preserve">                                                                                                                                                     </w:t>
      </w:r>
    </w:p>
    <w:p w:rsidR="00654964" w:rsidRPr="009E059E" w:rsidRDefault="00654964" w:rsidP="00654964">
      <w:pPr>
        <w:widowControl w:val="0"/>
        <w:suppressAutoHyphens/>
        <w:autoSpaceDE w:val="0"/>
        <w:ind w:firstLine="700"/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</w:pPr>
      <w:r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                                                                                               </w:t>
      </w:r>
      <w:r w:rsidR="0050514A"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</w:t>
      </w:r>
      <w:r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           </w:t>
      </w:r>
    </w:p>
    <w:p w:rsidR="00654964" w:rsidRPr="009E059E" w:rsidRDefault="00654964" w:rsidP="00654964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color w:val="FF0000"/>
          <w:sz w:val="28"/>
          <w:szCs w:val="28"/>
          <w:lang w:eastAsia="ar-SA"/>
        </w:rPr>
      </w:pPr>
    </w:p>
    <w:p w:rsidR="00654964" w:rsidRPr="00370F04" w:rsidRDefault="00654964" w:rsidP="006549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4964" w:rsidRPr="00370F04" w:rsidRDefault="00654964" w:rsidP="006549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ЮРЬЯНСКАЯ  РАЙОННАЯ ДУМА</w:t>
      </w:r>
    </w:p>
    <w:p w:rsidR="00654964" w:rsidRPr="00370F04" w:rsidRDefault="00654964" w:rsidP="00654964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370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F83BC3" w:rsidRPr="00370F04" w:rsidRDefault="00F83BC3" w:rsidP="00654964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654964" w:rsidRPr="00370F04" w:rsidRDefault="00654964" w:rsidP="0065496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70F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654964" w:rsidRPr="003D49F4" w:rsidRDefault="003D49F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u w:val="single"/>
          <w:lang w:eastAsia="ar-SA"/>
        </w:rPr>
        <w:t>16.03.2022</w:t>
      </w:r>
      <w:bookmarkStart w:id="0" w:name="_GoBack"/>
      <w:bookmarkEnd w:id="0"/>
      <w:r w:rsidR="004E1588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="004E1588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="004E1588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="004E1588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="004E1588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="004E1588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="004E1588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="004E1588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="004E1588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="004E1588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="004E1588">
        <w:rPr>
          <w:rFonts w:ascii="Times New Roman" w:eastAsia="Times New Roman" w:hAnsi="Times New Roman" w:cs="Calibri"/>
          <w:sz w:val="24"/>
          <w:szCs w:val="24"/>
          <w:lang w:eastAsia="ar-SA"/>
        </w:rPr>
        <w:tab/>
      </w:r>
      <w:r w:rsidR="004E1588" w:rsidRPr="00F26E97">
        <w:rPr>
          <w:rFonts w:ascii="Times New Roman" w:eastAsia="Times New Roman" w:hAnsi="Times New Roman" w:cs="Calibri"/>
          <w:sz w:val="24"/>
          <w:szCs w:val="24"/>
          <w:u w:val="single"/>
          <w:lang w:eastAsia="ar-SA"/>
        </w:rPr>
        <w:t>№ 6/2</w:t>
      </w:r>
    </w:p>
    <w:p w:rsidR="00654964" w:rsidRPr="009E059E" w:rsidRDefault="00654964" w:rsidP="00654964">
      <w:pPr>
        <w:widowControl w:val="0"/>
        <w:tabs>
          <w:tab w:val="left" w:pos="3570"/>
          <w:tab w:val="left" w:pos="4050"/>
        </w:tabs>
        <w:suppressAutoHyphens/>
        <w:autoSpaceDE w:val="0"/>
        <w:spacing w:after="480"/>
        <w:jc w:val="center"/>
        <w:rPr>
          <w:rFonts w:ascii="Times New Roman" w:eastAsia="Times New Roman" w:hAnsi="Times New Roman" w:cs="Calibri"/>
          <w:color w:val="FF0000"/>
          <w:sz w:val="28"/>
          <w:szCs w:val="28"/>
          <w:lang w:eastAsia="ar-SA"/>
        </w:rPr>
      </w:pPr>
      <w:r w:rsidRPr="00370F04">
        <w:rPr>
          <w:rFonts w:ascii="Times New Roman" w:eastAsia="Times New Roman" w:hAnsi="Times New Roman" w:cs="Calibri"/>
          <w:sz w:val="28"/>
          <w:szCs w:val="28"/>
          <w:lang w:eastAsia="ar-SA"/>
        </w:rPr>
        <w:t>пгт Юрья</w:t>
      </w:r>
    </w:p>
    <w:p w:rsidR="00654964" w:rsidRPr="004670BE" w:rsidRDefault="00CB07A1" w:rsidP="0042611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отчете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</w:t>
      </w:r>
      <w:r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26110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онтрольно-счетной комиссии муниципального образования Юрьянский район </w:t>
      </w:r>
      <w:r w:rsidR="00426110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  <w:r w:rsidR="00370F0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 2021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426110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54964" w:rsidRPr="004670BE" w:rsidRDefault="00654964" w:rsidP="00654964">
      <w:pPr>
        <w:widowControl w:val="0"/>
        <w:suppressAutoHyphens/>
        <w:autoSpaceDE w:val="0"/>
        <w:spacing w:line="36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654964" w:rsidRPr="003D08E6" w:rsidRDefault="00654964" w:rsidP="003F2620">
      <w:pPr>
        <w:widowControl w:val="0"/>
        <w:suppressAutoHyphens/>
        <w:autoSpaceDE w:val="0"/>
        <w:spacing w:line="276" w:lineRule="auto"/>
        <w:ind w:firstLine="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E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19 Федерального закона  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1F0DD7"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D135C0"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1F0DD7"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135C0"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1F0DD7"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</w:t>
      </w:r>
      <w:r w:rsidR="00517417"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Контрольно-счетной комиссии </w:t>
      </w:r>
      <w:proofErr w:type="gramStart"/>
      <w:r w:rsidR="00517417"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Юрьянский район Кировской области</w:t>
      </w:r>
      <w:r w:rsidR="00A22819"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утверждённ</w:t>
      </w:r>
      <w:r w:rsidR="0041300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22819"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Юрьянской районной Думы от 30.11.2018 № 21/3 </w:t>
      </w:r>
      <w:r w:rsidR="00854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внесенными в него </w:t>
      </w:r>
      <w:r w:rsidR="00854DB6" w:rsidRPr="006A0F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</w:t>
      </w:r>
      <w:r w:rsidR="00413003" w:rsidRPr="006A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6A0FBB" w:rsidRPr="006A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</w:t>
      </w:r>
      <w:r w:rsidR="00283555" w:rsidRPr="006A0FB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A0FBB" w:rsidRPr="006A0FB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3555" w:rsidRPr="006A0FB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A0FBB" w:rsidRPr="006A0FBB">
        <w:rPr>
          <w:rFonts w:ascii="Times New Roman" w:eastAsia="Times New Roman" w:hAnsi="Times New Roman" w:cs="Times New Roman"/>
          <w:sz w:val="28"/>
          <w:szCs w:val="28"/>
          <w:lang w:eastAsia="ru-RU"/>
        </w:rPr>
        <w:t>19 № 24/3</w:t>
      </w:r>
      <w:r w:rsidR="00854DB6" w:rsidRPr="006A0FB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A0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proofErr w:type="gramEnd"/>
      <w:r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 пунктом 3 раздела </w:t>
      </w:r>
      <w:r w:rsidRPr="003D0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 работы</w:t>
      </w:r>
      <w:r w:rsidR="000C1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комиссии муниципального образования Юрьянский</w:t>
      </w:r>
      <w:r w:rsidR="00882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8C05AD"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области, утвержденного распоряжением К</w:t>
      </w:r>
      <w:r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онтрольно-счетной комиссии муниципального образования Юрьянский район </w:t>
      </w:r>
      <w:r w:rsidR="008C05AD"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</w:t>
      </w:r>
      <w:r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615AA" w:rsidRPr="00C615AA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30F4C" w:rsidRPr="00C615AA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AE59AE" w:rsidRPr="00C615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15AA" w:rsidRPr="00C615A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61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F93FA8" w:rsidRPr="00C61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5AA" w:rsidRPr="00C615AA">
        <w:rPr>
          <w:rFonts w:ascii="Times New Roman" w:eastAsia="Times New Roman" w:hAnsi="Times New Roman" w:cs="Times New Roman"/>
          <w:sz w:val="28"/>
          <w:szCs w:val="28"/>
          <w:lang w:eastAsia="ru-RU"/>
        </w:rPr>
        <w:t>3 (с внесенными</w:t>
      </w:r>
      <w:r w:rsidR="00552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него </w:t>
      </w:r>
      <w:r w:rsidR="00C615AA" w:rsidRPr="0054269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</w:t>
      </w:r>
      <w:r w:rsidR="0054269F" w:rsidRPr="0054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15.05.2021 №2</w:t>
      </w:r>
      <w:r w:rsidR="00C615AA" w:rsidRPr="0054269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4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3D08E6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Юрьянская районная Дума  РЕШИЛА:</w:t>
      </w:r>
    </w:p>
    <w:p w:rsidR="00401232" w:rsidRPr="00DB5519" w:rsidRDefault="00654964" w:rsidP="003F2620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</w:t>
      </w:r>
      <w:r w:rsidRPr="00DB55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 </w:t>
      </w:r>
      <w:r w:rsidR="00401F17" w:rsidRPr="00DB551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B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 о работе  Контрольно-счетной комиссии муниципального образования Юрьянский район  </w:t>
      </w:r>
      <w:r w:rsidR="00875CD6" w:rsidRPr="00DB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</w:t>
      </w:r>
      <w:r w:rsidRPr="00DB55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5D323D" w:rsidRPr="00DB55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70BE" w:rsidRPr="00DB55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B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01F17" w:rsidRPr="00DB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к сведению.</w:t>
      </w:r>
      <w:r w:rsidRPr="00DB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Прилагается.</w:t>
      </w:r>
    </w:p>
    <w:p w:rsidR="00F83BC3" w:rsidRDefault="00654964" w:rsidP="003F2620">
      <w:pPr>
        <w:spacing w:line="276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Настоящее р</w:t>
      </w:r>
      <w:r w:rsidR="00F47341" w:rsidRPr="00EE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ешение  вступает в силу со дня его</w:t>
      </w:r>
      <w:r w:rsidRPr="00EE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официального  опубликования в Информационном бюллетене муниципальных правовых актов органов местного самоуправления  Юрьянского района Кировской области</w:t>
      </w:r>
      <w:r w:rsidR="004130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E0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3003" w:rsidRPr="00EE00BE" w:rsidRDefault="00413003" w:rsidP="00401232">
      <w:pPr>
        <w:spacing w:line="360" w:lineRule="auto"/>
        <w:ind w:firstLine="708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F2620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EE00B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Председатель Юрьянской </w:t>
      </w:r>
    </w:p>
    <w:p w:rsidR="00654964" w:rsidRPr="00EE00BE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EE00BE">
        <w:rPr>
          <w:rFonts w:ascii="Times New Roman" w:eastAsia="Times New Roman" w:hAnsi="Times New Roman" w:cs="Calibri"/>
          <w:sz w:val="28"/>
          <w:szCs w:val="28"/>
          <w:lang w:eastAsia="ar-SA"/>
        </w:rPr>
        <w:t>районной</w:t>
      </w:r>
      <w:r w:rsidR="003F2620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="003F2620" w:rsidRPr="00EE00BE">
        <w:rPr>
          <w:rFonts w:ascii="Times New Roman" w:eastAsia="Times New Roman" w:hAnsi="Times New Roman" w:cs="Calibri"/>
          <w:sz w:val="28"/>
          <w:szCs w:val="28"/>
          <w:lang w:eastAsia="ar-SA"/>
        </w:rPr>
        <w:t>Думы</w:t>
      </w:r>
      <w:r w:rsidRPr="00EE00B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</w:t>
      </w:r>
      <w:r w:rsidR="004670BE" w:rsidRPr="00EE00BE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Е</w:t>
      </w:r>
      <w:r w:rsidR="008D19AC" w:rsidRPr="00EE00BE"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  <w:r w:rsidR="004670BE" w:rsidRPr="00EE00BE">
        <w:rPr>
          <w:rFonts w:ascii="Times New Roman" w:eastAsia="Times New Roman" w:hAnsi="Times New Roman" w:cs="Calibri"/>
          <w:sz w:val="28"/>
          <w:szCs w:val="28"/>
          <w:lang w:eastAsia="ar-SA"/>
        </w:rPr>
        <w:t>Н</w:t>
      </w:r>
      <w:r w:rsidR="008D19AC" w:rsidRPr="00EE00BE">
        <w:rPr>
          <w:rFonts w:ascii="Times New Roman" w:eastAsia="Times New Roman" w:hAnsi="Times New Roman" w:cs="Calibri"/>
          <w:sz w:val="28"/>
          <w:szCs w:val="28"/>
          <w:lang w:eastAsia="ar-SA"/>
        </w:rPr>
        <w:t>. К</w:t>
      </w:r>
      <w:r w:rsidR="004670BE" w:rsidRPr="00EE00BE">
        <w:rPr>
          <w:rFonts w:ascii="Times New Roman" w:eastAsia="Times New Roman" w:hAnsi="Times New Roman" w:cs="Calibri"/>
          <w:sz w:val="28"/>
          <w:szCs w:val="28"/>
          <w:lang w:eastAsia="ar-SA"/>
        </w:rPr>
        <w:t>арпов</w:t>
      </w:r>
    </w:p>
    <w:p w:rsidR="00654964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EE00BE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</w:t>
      </w:r>
    </w:p>
    <w:p w:rsidR="00413003" w:rsidRPr="00EE00BE" w:rsidRDefault="00413003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tbl>
      <w:tblPr>
        <w:tblStyle w:val="a8"/>
        <w:tblpPr w:leftFromText="180" w:rightFromText="180" w:vertAnchor="text" w:horzAnchor="margin" w:tblpXSpec="right" w:tblpY="99"/>
        <w:tblOverlap w:val="never"/>
        <w:tblW w:w="0" w:type="auto"/>
        <w:tblLook w:val="04A0" w:firstRow="1" w:lastRow="0" w:firstColumn="1" w:lastColumn="0" w:noHBand="0" w:noVBand="1"/>
      </w:tblPr>
      <w:tblGrid>
        <w:gridCol w:w="2728"/>
      </w:tblGrid>
      <w:tr w:rsidR="00EE00BE" w:rsidRPr="00EE00BE" w:rsidTr="00EE00BE"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377C63" w:rsidRPr="00EE00BE" w:rsidRDefault="00377C63" w:rsidP="00370F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54964" w:rsidRPr="00370F04" w:rsidRDefault="003F2620" w:rsidP="006549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654964" w:rsidRPr="0037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Юрьянского района                                                                                   </w:t>
      </w:r>
    </w:p>
    <w:p w:rsidR="004802EC" w:rsidRDefault="003F2620" w:rsidP="003F262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</w:t>
      </w:r>
      <w:r w:rsidR="00654964" w:rsidRPr="0037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0BE">
        <w:rPr>
          <w:rFonts w:ascii="Times New Roman" w:eastAsia="Times New Roman" w:hAnsi="Times New Roman" w:cs="Times New Roman"/>
          <w:sz w:val="28"/>
          <w:szCs w:val="28"/>
          <w:lang w:eastAsia="ru-RU"/>
        </w:rPr>
        <w:t>И.Ю.  Шулаев</w:t>
      </w:r>
      <w:r w:rsidR="00654964" w:rsidRPr="0037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9AC" w:rsidRPr="0037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F2620" w:rsidRPr="009E059E" w:rsidRDefault="003F2620" w:rsidP="003F2620">
      <w:pPr>
        <w:rPr>
          <w:rFonts w:ascii="Arial" w:eastAsia="Arial" w:hAnsi="Arial" w:cs="Arial"/>
          <w:color w:val="FF0000"/>
          <w:lang w:eastAsia="ar-SA"/>
        </w:rPr>
      </w:pPr>
    </w:p>
    <w:p w:rsidR="008A760E" w:rsidRPr="009E059E" w:rsidRDefault="008A760E" w:rsidP="00654964">
      <w:pPr>
        <w:widowControl w:val="0"/>
        <w:suppressAutoHyphens/>
        <w:autoSpaceDE w:val="0"/>
        <w:ind w:left="4280"/>
        <w:rPr>
          <w:rFonts w:ascii="Arial" w:eastAsia="Arial" w:hAnsi="Arial" w:cs="Arial"/>
          <w:color w:val="FF0000"/>
          <w:lang w:eastAsia="ar-SA"/>
        </w:rPr>
      </w:pPr>
    </w:p>
    <w:p w:rsidR="00300CE5" w:rsidRDefault="007C38AD" w:rsidP="00B26DAD">
      <w:pPr>
        <w:widowControl w:val="0"/>
        <w:tabs>
          <w:tab w:val="left" w:pos="5670"/>
        </w:tabs>
        <w:suppressAutoHyphens/>
        <w:autoSpaceDE w:val="0"/>
        <w:ind w:left="4280"/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</w:pPr>
      <w:r w:rsidRPr="009E059E">
        <w:rPr>
          <w:rFonts w:ascii="Arial" w:eastAsia="Arial" w:hAnsi="Arial" w:cs="Arial"/>
          <w:color w:val="FF0000"/>
          <w:sz w:val="20"/>
          <w:szCs w:val="20"/>
          <w:lang w:eastAsia="ar-SA"/>
        </w:rPr>
        <w:t xml:space="preserve">                 </w:t>
      </w:r>
      <w:r w:rsidR="00654964" w:rsidRPr="009E059E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D60FEA" w:rsidRPr="009E059E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A44DC0" w:rsidRPr="009E059E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552570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 </w:t>
      </w:r>
    </w:p>
    <w:p w:rsidR="003F2620" w:rsidRDefault="00300CE5" w:rsidP="003F2620">
      <w:pPr>
        <w:widowControl w:val="0"/>
        <w:tabs>
          <w:tab w:val="left" w:pos="5670"/>
        </w:tabs>
        <w:suppressAutoHyphens/>
        <w:autoSpaceDE w:val="0"/>
        <w:ind w:left="4280"/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                 </w:t>
      </w:r>
    </w:p>
    <w:p w:rsidR="00654964" w:rsidRPr="003F2620" w:rsidRDefault="003F2620" w:rsidP="003F2620">
      <w:pPr>
        <w:widowControl w:val="0"/>
        <w:tabs>
          <w:tab w:val="left" w:pos="5670"/>
        </w:tabs>
        <w:suppressAutoHyphens/>
        <w:autoSpaceDE w:val="0"/>
        <w:ind w:left="4280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lastRenderedPageBreak/>
        <w:t xml:space="preserve">                 </w:t>
      </w:r>
      <w:r w:rsidR="00654964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>Приложение</w:t>
      </w:r>
      <w:r w:rsidR="004802EC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7C38AD" w:rsidRPr="003F2620" w:rsidRDefault="007C38AD" w:rsidP="003F2620">
      <w:pPr>
        <w:widowControl w:val="0"/>
        <w:suppressAutoHyphens/>
        <w:autoSpaceDE w:val="0"/>
        <w:ind w:left="428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654964" w:rsidRPr="003F2620" w:rsidRDefault="003F2620" w:rsidP="003F2620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</w:t>
      </w:r>
      <w:r w:rsidR="00654964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>УТВЕРЖДЕН</w:t>
      </w:r>
    </w:p>
    <w:p w:rsidR="00705DEB" w:rsidRPr="003F2620" w:rsidRDefault="00654964" w:rsidP="003F2620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</w:t>
      </w:r>
      <w:r w:rsidR="00D60FEA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>Председателем</w:t>
      </w:r>
      <w:proofErr w:type="gramStart"/>
      <w:r w:rsidR="00CB07A1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D60FEA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К</w:t>
      </w:r>
      <w:proofErr w:type="gramEnd"/>
      <w:r w:rsidR="00D60FEA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>онтрол</w:t>
      </w:r>
      <w:r w:rsidR="00A94DA2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>ьно-</w:t>
      </w:r>
      <w:r w:rsidR="00705DEB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</w:t>
      </w:r>
    </w:p>
    <w:p w:rsidR="00705DEB" w:rsidRPr="003F2620" w:rsidRDefault="00705DEB" w:rsidP="003F2620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с</w:t>
      </w:r>
      <w:r w:rsidR="00A94DA2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>четной</w:t>
      </w:r>
      <w:r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</w:t>
      </w:r>
      <w:r w:rsidR="00A94DA2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комиссии </w:t>
      </w:r>
    </w:p>
    <w:p w:rsidR="00654964" w:rsidRPr="003F2620" w:rsidRDefault="00705DEB" w:rsidP="003F2620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</w:t>
      </w:r>
      <w:r w:rsidR="00A94DA2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>муниципального образования</w:t>
      </w:r>
    </w:p>
    <w:p w:rsidR="00EE00BE" w:rsidRPr="003F2620" w:rsidRDefault="00705DEB" w:rsidP="003F2620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</w:t>
      </w:r>
      <w:r w:rsidR="00A94DA2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>Юрьянский</w:t>
      </w:r>
      <w:r w:rsidR="00EE00BE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муниципальный </w:t>
      </w:r>
    </w:p>
    <w:p w:rsidR="00705DEB" w:rsidRPr="003F2620" w:rsidRDefault="00A94DA2" w:rsidP="003F2620">
      <w:pPr>
        <w:widowControl w:val="0"/>
        <w:suppressAutoHyphens/>
        <w:autoSpaceDE w:val="0"/>
        <w:ind w:left="428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EE00BE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</w:t>
      </w:r>
      <w:r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район </w:t>
      </w:r>
      <w:r w:rsidR="00EE00BE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</w:t>
      </w:r>
      <w:r w:rsidR="00705DEB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>Кировской</w:t>
      </w:r>
      <w:r w:rsidR="00EE00BE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</w:t>
      </w:r>
      <w:r w:rsidR="00705DEB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EE00BE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о</w:t>
      </w:r>
      <w:r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>бласти</w:t>
      </w:r>
    </w:p>
    <w:p w:rsidR="00CB07A1" w:rsidRPr="003F2620" w:rsidRDefault="00CB07A1" w:rsidP="003F2620">
      <w:pPr>
        <w:widowControl w:val="0"/>
        <w:suppressAutoHyphens/>
        <w:autoSpaceDE w:val="0"/>
        <w:ind w:left="428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_____________С.С. Маурина</w:t>
      </w:r>
    </w:p>
    <w:p w:rsidR="00705DEB" w:rsidRPr="003F2620" w:rsidRDefault="00705DEB" w:rsidP="003F2620">
      <w:pPr>
        <w:widowControl w:val="0"/>
        <w:suppressAutoHyphens/>
        <w:autoSpaceDE w:val="0"/>
        <w:ind w:left="428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«____» ___________202</w:t>
      </w:r>
      <w:r w:rsidR="004670BE"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>2</w:t>
      </w:r>
      <w:r w:rsidRPr="003F262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год</w:t>
      </w:r>
    </w:p>
    <w:p w:rsidR="000D0E4A" w:rsidRPr="003D08E6" w:rsidRDefault="000D0E4A" w:rsidP="003F2620">
      <w:pPr>
        <w:tabs>
          <w:tab w:val="left" w:pos="4170"/>
          <w:tab w:val="center" w:pos="4790"/>
        </w:tabs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54964" w:rsidRPr="003F2620" w:rsidRDefault="000D0E4A" w:rsidP="003F2620">
      <w:pPr>
        <w:tabs>
          <w:tab w:val="left" w:pos="4170"/>
          <w:tab w:val="center" w:pos="4790"/>
        </w:tabs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0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54964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654964" w:rsidRPr="003F2620" w:rsidRDefault="00654964" w:rsidP="003F262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работе </w:t>
      </w:r>
      <w:r w:rsidR="00010BEE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онтрольно-счетной комиссии муниципального образования </w:t>
      </w:r>
    </w:p>
    <w:p w:rsidR="00654964" w:rsidRPr="003F2620" w:rsidRDefault="00654964" w:rsidP="003F262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Юрьянский</w:t>
      </w:r>
      <w:r w:rsidR="003D08E6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</w:t>
      </w:r>
      <w:r w:rsidR="00010BEE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</w:t>
      </w: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</w:t>
      </w:r>
      <w:r w:rsidR="005D323D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E00BE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654964" w:rsidRPr="003F2620" w:rsidRDefault="00654964" w:rsidP="003F262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927F3" w:rsidRPr="003F2620" w:rsidRDefault="00654964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отчет подготов</w:t>
      </w:r>
      <w:r w:rsidR="0063752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 в соответствии с  требования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3752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B3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пункта 2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 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8C0C8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78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</w:t>
      </w:r>
      <w:r w:rsidR="008C0C8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Положения </w:t>
      </w:r>
      <w:r w:rsidR="00B503F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Контрольно-счетной комиссии муниципального образования Юрьянский район Кировской области, утвержденного решением Юрьянской районной Думы от 30.11.2018 № 21/3 </w:t>
      </w:r>
      <w:r w:rsidR="008C0C8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165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(с внесенными в него изменениями)</w:t>
      </w:r>
      <w:r w:rsidR="004F218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и  в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 пунктом 3</w:t>
      </w:r>
      <w:r w:rsidR="0055051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</w:t>
      </w:r>
      <w:r w:rsidRPr="003F26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Плана работы Контрольно-счетной комиссии муниципального образования, утвержденного  председателем </w:t>
      </w:r>
      <w:r w:rsidR="005D779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онтрольно-счетной комиссии муниципального образования от </w:t>
      </w:r>
      <w:r w:rsidR="005D779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D323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5D323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5D323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615A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внесенными </w:t>
      </w:r>
      <w:r w:rsidR="0044303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него </w:t>
      </w:r>
      <w:r w:rsidR="00C615A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изменениями)</w:t>
      </w:r>
      <w:r w:rsidR="0063752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37522"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3752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информацию о деятельности</w:t>
      </w:r>
      <w:r w:rsidR="00151D2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Контрольно-счетной комиссии муниципального образования Юрьянский район Кировской области (далее-КСК)</w:t>
      </w:r>
      <w:r w:rsidR="009927F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752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7F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результатах проведенных экспертно-аналитических и контрольных мероприятий.</w:t>
      </w:r>
      <w:proofErr w:type="gramEnd"/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5D323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074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КСК  осуществляла свою деятельность на основе принципов законности, объективности, независимости, гласности.</w:t>
      </w:r>
    </w:p>
    <w:p w:rsidR="00654964" w:rsidRPr="003F2620" w:rsidRDefault="00654964" w:rsidP="003F2620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</w:t>
      </w:r>
    </w:p>
    <w:p w:rsidR="008326A3" w:rsidRPr="003F2620" w:rsidRDefault="00654964" w:rsidP="003F2620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итоги особенности деятельности КСК</w:t>
      </w:r>
      <w:r w:rsid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Юрьянского района в 20</w:t>
      </w:r>
      <w:r w:rsidR="005F4FE5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  <w:r w:rsidR="003F62D7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10DA6" w:rsidRPr="003F2620" w:rsidRDefault="00F10DA6" w:rsidP="003F262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0996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 КСК осуществлялась в соответствии с Конституцией Российской Федерации и Федеральным законом от 07.02.2011 №</w:t>
      </w:r>
      <w:r w:rsidR="00130F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6-ФЗ «Об общих принципах организации  и деятельности контрольно-счетных органов субъектов Российской Федерации и муниципальных образований», Бюджетным кодексом РФ (далее - БК РФ),  Положением о Контрольно-счетной комиссии муниципального образования Юрьянский район, утвержденн</w:t>
      </w:r>
      <w:r w:rsidR="0055051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Юрьянской районной Думы от </w:t>
      </w:r>
      <w:r w:rsidR="00CC31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  <w:r w:rsidR="00CC31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C31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C31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C31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3A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(с внесенными</w:t>
      </w:r>
      <w:r w:rsidR="00EC1F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него изменениями)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Регламентом Контрольно-счетной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муниципального образования Юрьянский район, утвержденн</w:t>
      </w:r>
      <w:r w:rsidR="0055051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распоряжением </w:t>
      </w:r>
      <w:r w:rsidR="002626C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0F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онтрольно-счетной комиссии муниципального образования </w:t>
      </w:r>
      <w:r w:rsidR="00130F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Юрьянский район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37CA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37CA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 w:rsidR="00C37CA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="00130F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7CA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3FB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9565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 пунктом 3, раздела </w:t>
      </w:r>
      <w:r w:rsidR="00A95650" w:rsidRPr="003F26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A9565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Плана работы Контрольно-счетной комиссии муниципального образования, утвержденного  председателем Контрольно-счетной комиссии муниципального образования от 1</w:t>
      </w:r>
      <w:r w:rsidR="00A619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9565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A619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9565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619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4303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внесенными в него изменениями)</w:t>
      </w:r>
      <w:r w:rsidR="00A9565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03455" w:rsidRPr="003F2620" w:rsidRDefault="00654964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контрольных и экспертно-аналитических  мероприятий особое внимание в отчетном году  уделялось  </w:t>
      </w:r>
      <w:r w:rsidR="0030345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обеспечение прозрачности бюджетного процесса, обеспечение законности, эффективности и целесообразности использования средств бюджета и муниципальной собственности.</w:t>
      </w:r>
    </w:p>
    <w:p w:rsidR="000D2848" w:rsidRPr="003F2620" w:rsidRDefault="00654964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7F43B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4E1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проведено мероприятий  всего </w:t>
      </w:r>
      <w:r w:rsidR="00054F2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D3E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в том числе: </w:t>
      </w:r>
      <w:r w:rsidR="001713A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  контрольных (</w:t>
      </w:r>
      <w:r w:rsidR="000C4E1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совместны</w:t>
      </w:r>
      <w:r w:rsidR="00AC57E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Контрольно-счетной палатой Кировской области</w:t>
      </w:r>
      <w:r w:rsidR="00AC57E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было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экспертно-аналитических мероприятий </w:t>
      </w:r>
      <w:r w:rsidR="000756B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C57E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1 совместное с Контрольно-счетной </w:t>
      </w:r>
      <w:r w:rsidR="001F300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палатой Кировской области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 на </w:t>
      </w:r>
      <w:r w:rsidR="000756B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30F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AD078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30F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D078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 w:rsidR="00AB0B8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в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прошло</w:t>
      </w:r>
      <w:r w:rsidR="00AB0B8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AB0B8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30F4C"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01.01.20</w:t>
      </w:r>
      <w:r w:rsidR="00AD078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409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 31.12.20</w:t>
      </w:r>
      <w:r w:rsidR="00AD078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409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объем охваченных средств составил </w:t>
      </w:r>
      <w:r w:rsidR="00CE14D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09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5 586 415,45 </w:t>
      </w:r>
      <w:r w:rsidR="00667CA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8A5B6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21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2020 году 5 221 553,07  тыс. руб.),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контрольных мероприятий </w:t>
      </w:r>
      <w:r w:rsidR="0067385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B3711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385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746,02</w:t>
      </w:r>
      <w:r w:rsidR="00CE14D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B3711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2020 году 52 106,90 тыс. руб.)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экспертно-аналитических </w:t>
      </w:r>
      <w:r w:rsidR="00FD4B4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11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B4CA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11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B4CA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42 669,43 </w:t>
      </w:r>
      <w:r w:rsidR="00B3711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(в 2020 году </w:t>
      </w:r>
      <w:r w:rsidR="00F0588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5 169 446,17</w:t>
      </w:r>
      <w:r w:rsidR="00CE14D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926A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0588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неустранимых нарушений</w:t>
      </w:r>
      <w:r w:rsidR="00926A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0EC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109 на сумму 733,25 тыс. руб</w:t>
      </w:r>
      <w:proofErr w:type="gramEnd"/>
      <w:r w:rsidR="00B10EC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926A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0588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26A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году </w:t>
      </w:r>
      <w:r w:rsidR="00F0588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количестве 147 на сумму 926,76 тыс</w:t>
      </w:r>
      <w:r w:rsidR="00594BB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руб.</w:t>
      </w:r>
      <w:r w:rsidR="00B10EC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F0588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45E7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данный период было выявлено </w:t>
      </w:r>
      <w:r w:rsidR="00D21F1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638</w:t>
      </w:r>
      <w:r w:rsidR="00CA2339"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9545E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на 33</w:t>
      </w:r>
      <w:r w:rsidR="003C371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545E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</w:t>
      </w:r>
      <w:r w:rsidR="002A1E0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меньше 2020 года</w:t>
      </w:r>
      <w:r w:rsidR="0018689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(977 нарушений)</w:t>
      </w:r>
      <w:r w:rsidR="002A1E0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545E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2484" w:rsidRPr="003F2620" w:rsidRDefault="004B7F6E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A29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</w:t>
      </w:r>
      <w:r w:rsidR="001F0AE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выявлены нарушения по </w:t>
      </w:r>
      <w:r w:rsidR="00EA29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неэффективно</w:t>
      </w:r>
      <w:r w:rsidR="001F0AE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</w:t>
      </w:r>
      <w:r w:rsidR="00060D2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в количестве </w:t>
      </w:r>
      <w:r w:rsidR="009D456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8A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(в  20</w:t>
      </w:r>
      <w:r w:rsidR="0016622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 год</w:t>
      </w:r>
      <w:r w:rsidR="00566C9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8155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16622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="0068155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="00B470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A345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1214C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A345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1214C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A345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2D7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="0061252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</w:t>
      </w:r>
      <w:r w:rsidR="001B1F6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4C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89,82 тыс. руб. (в 2020 году </w:t>
      </w:r>
      <w:r w:rsidR="00566C9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214C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6C9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102,66</w:t>
      </w:r>
      <w:r w:rsidR="0061252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1214C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71A1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</w:p>
    <w:p w:rsidR="00BB2484" w:rsidRPr="003F2620" w:rsidRDefault="00271A13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BB248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B2484" w:rsidRPr="003F2620" w:rsidRDefault="00BB2484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71A1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неэффективное использование </w:t>
      </w:r>
      <w:r w:rsidR="007345A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</w:t>
      </w:r>
      <w:r w:rsidR="00271A1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</w:t>
      </w:r>
      <w:proofErr w:type="gramStart"/>
      <w:r w:rsidR="00271A1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</w:t>
      </w:r>
      <w:r w:rsidR="00B4352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proofErr w:type="gramEnd"/>
      <w:r w:rsidR="00B4352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 2 нарушения на </w:t>
      </w:r>
      <w:r w:rsidR="00271A1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</w:t>
      </w:r>
      <w:r w:rsidR="00B4352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71A1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45A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63,68</w:t>
      </w:r>
      <w:r w:rsidR="00271A1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  <w:r w:rsidR="002D08A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 20</w:t>
      </w:r>
      <w:r w:rsidR="003E33C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D08A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4549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="004062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B4352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102,66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</w:t>
      </w:r>
      <w:r w:rsidR="00687B6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45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4352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 на</w:t>
      </w:r>
      <w:r w:rsidR="003A18B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38,98 тыс. руб.</w:t>
      </w:r>
      <w:r w:rsidR="000936A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87B6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26A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BB2484" w:rsidRPr="003F2620" w:rsidRDefault="00BB248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иное неэффективное использование имущества в количестве 1 нарушения на сумму 26,14 тыс. руб.</w:t>
      </w:r>
      <w:r w:rsidR="0033373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Финансовые нарушения: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A5C7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при формировании и исполнении бюджета в количестве </w:t>
      </w:r>
      <w:r w:rsidR="00EA5E5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288</w:t>
      </w:r>
      <w:r w:rsidR="00B2134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5C7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6E9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A5E5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</w:t>
      </w:r>
      <w:r w:rsidR="00F96E9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r w:rsidR="002F0FD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5E5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493</w:t>
      </w:r>
      <w:r w:rsidR="00AB753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="00F96E9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A53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1A5C7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BD2DD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10 275,80</w:t>
      </w:r>
      <w:r w:rsidR="001A5C7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3C78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6B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(20</w:t>
      </w:r>
      <w:r w:rsidR="004549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="00F56B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4549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r w:rsidR="003A18B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A5E5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56B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5E5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85 886,27</w:t>
      </w:r>
      <w:r w:rsidR="003C78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60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F56B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4964" w:rsidRPr="003F2620" w:rsidRDefault="001A5C7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ведения бухгалтерского учета в количестве </w:t>
      </w:r>
      <w:r w:rsidR="00BD2DD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208</w:t>
      </w:r>
      <w:r w:rsidR="00F96E9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</w:t>
      </w:r>
      <w:r w:rsidR="00CC09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96E9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г.- </w:t>
      </w:r>
      <w:r w:rsidR="00BD2DD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378</w:t>
      </w:r>
      <w:r w:rsidR="00FA53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на сумму </w:t>
      </w:r>
      <w:r w:rsidR="00B0792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956,27</w:t>
      </w:r>
      <w:r w:rsidR="003023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F56B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</w:t>
      </w:r>
      <w:r w:rsidR="00CC09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="004549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</w:t>
      </w:r>
      <w:r w:rsidR="00F56B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0792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65 091,33</w:t>
      </w:r>
      <w:r w:rsidR="001E260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F56B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4964" w:rsidRPr="003F2620" w:rsidRDefault="001A5C7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в сфере имущества в количестве </w:t>
      </w:r>
      <w:r w:rsidR="00CC09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53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(20</w:t>
      </w:r>
      <w:r w:rsidR="00CC09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7640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53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7640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оду </w:t>
      </w:r>
      <w:r w:rsidR="00FA53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C09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FA53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FA53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CC09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25,70</w:t>
      </w:r>
      <w:r w:rsidR="002D15F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9C28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</w:t>
      </w:r>
      <w:r w:rsidR="006B0EF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 г</w:t>
      </w:r>
      <w:r w:rsidR="00D7640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r w:rsidR="009C28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8A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C28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EF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592,59 </w:t>
      </w:r>
      <w:r w:rsidR="000218A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60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9C28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4964" w:rsidRPr="003F2620" w:rsidRDefault="001A5C7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4.  нарушения</w:t>
      </w:r>
      <w:r w:rsidR="003023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r w:rsidR="003023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госзакупках</w:t>
      </w:r>
      <w:proofErr w:type="spellEnd"/>
      <w:r w:rsidR="003023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023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</w:t>
      </w:r>
      <w:r w:rsidR="003023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EF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113</w:t>
      </w:r>
      <w:r w:rsidR="002D15F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A1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(20</w:t>
      </w:r>
      <w:r w:rsidR="006B0EF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7640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A1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7640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r w:rsidR="00962A1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B0EF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D597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62A1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на сумму  </w:t>
      </w:r>
      <w:r w:rsidR="00B146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729,48</w:t>
      </w:r>
      <w:r w:rsidR="00962A1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9C28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</w:t>
      </w:r>
      <w:r w:rsidR="00B146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7640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28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7640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оду </w:t>
      </w:r>
      <w:r w:rsidR="009C28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146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84,36</w:t>
      </w:r>
      <w:r w:rsidR="00AB0B8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9C28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A49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0CC" w:rsidRPr="003F2620" w:rsidRDefault="00D150CC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60E1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неправомерное расходование</w:t>
      </w:r>
      <w:r w:rsidR="001A5C7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</w:t>
      </w:r>
      <w:proofErr w:type="gramStart"/>
      <w:r w:rsidR="001A5C7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дств </w:t>
      </w:r>
      <w:r w:rsidR="00B146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proofErr w:type="gramEnd"/>
      <w:r w:rsidR="00B146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оличестве 1 нарушени</w:t>
      </w:r>
      <w:r w:rsidR="0059159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 сумму</w:t>
      </w:r>
      <w:r w:rsidR="00B146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32,20 тыс. руб.</w:t>
      </w:r>
      <w:r w:rsidR="00CA49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1A5C7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44C3" w:rsidRPr="003F2620" w:rsidRDefault="008F44C3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6.  неэффективное использование сре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</w:t>
      </w:r>
      <w:r w:rsidR="00574F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proofErr w:type="gramEnd"/>
      <w:r w:rsidR="00574F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 </w:t>
      </w:r>
      <w:r w:rsidR="002D580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8087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F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F8087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574F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80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89,82</w:t>
      </w:r>
      <w:r w:rsidR="00574F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0936A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753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(2020 году – 7 нарушений на сумму 102,66 тыс. руб.)</w:t>
      </w:r>
      <w:r w:rsidR="00CA49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74F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4964" w:rsidRPr="003F2620" w:rsidRDefault="00574F19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150C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1A5C7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нарушений </w:t>
      </w:r>
      <w:r w:rsidR="00AA7F6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A5C7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</w:t>
      </w:r>
      <w:r w:rsidR="00AB0B8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1A5C7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проверки.</w:t>
      </w:r>
    </w:p>
    <w:p w:rsidR="00AA7F60" w:rsidRPr="003F2620" w:rsidRDefault="00AA7F60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811BA" w:rsidRPr="003F2620" w:rsidRDefault="00371436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 w:rsidR="0032427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030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устранено </w:t>
      </w:r>
      <w:r w:rsidR="00E76F2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0231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E76F2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4E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BD756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0231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D756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0231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9134E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 w:rsidR="002F498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F859E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11 7</w:t>
      </w:r>
      <w:r w:rsidR="00B0231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755,27</w:t>
      </w:r>
      <w:r w:rsidR="00F859E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99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2F498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0E9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7640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</w:t>
      </w:r>
      <w:r w:rsidR="00B0231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7640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231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785 нарушений на сумму </w:t>
      </w:r>
      <w:r w:rsidR="00020E9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151 777,84 тыс. руб.) </w:t>
      </w:r>
      <w:r w:rsidR="009134E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80044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9E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97,</w:t>
      </w:r>
      <w:r w:rsidR="00B0231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F859E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20F47" w:rsidRPr="003F2620" w:rsidRDefault="00120F47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Восстановлено сре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</w:t>
      </w:r>
      <w:r w:rsidR="004F16C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уровней </w:t>
      </w:r>
      <w:r w:rsidR="0069495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58,34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F22B8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495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них: по экспертно-аналитическим мероприятиям 26,14 тыс. руб., по контрольным мероприятиям в сумме 32,2 тыс. руб. </w:t>
      </w:r>
      <w:r w:rsidR="00F22B8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(2020 году 67,50 тыс. руб.)</w:t>
      </w:r>
      <w:r w:rsidR="00E76F2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6F28" w:rsidRPr="003F2620" w:rsidRDefault="00E76F28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04657" w:rsidRPr="003F2620" w:rsidRDefault="00004657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материалам КСК в 20</w:t>
      </w:r>
      <w:r w:rsidR="000D081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D3E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учреждениями  района проводилась работа по устранению нарушений  бюджетного законодательства, о чем свидетельствует мониторинг реализации в 20</w:t>
      </w:r>
      <w:r w:rsidR="000D081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56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предложений КСК  по наиболее значимым вопросам осуществления бюджетного процесса. В результате снято с контроля большинство мероприятий контрольной и экспертно-аналитической деятельности из </w:t>
      </w:r>
      <w:r w:rsidR="00794AC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362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</w:t>
      </w:r>
      <w:r w:rsidR="00D656E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(2020</w:t>
      </w:r>
      <w:r w:rsidR="004549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D656E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4549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463</w:t>
      </w:r>
      <w:r w:rsidR="00D656E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реализовано  </w:t>
      </w:r>
      <w:r w:rsidR="00794AC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346</w:t>
      </w:r>
      <w:r w:rsidR="001C76B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6E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2020 году </w:t>
      </w:r>
      <w:r w:rsidR="004549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656E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FF6E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656E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1C76B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656E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76B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656E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682BC8" w:rsidRPr="003F2620" w:rsidRDefault="00682BC8" w:rsidP="003F2620">
      <w:pPr>
        <w:tabs>
          <w:tab w:val="left" w:pos="8890"/>
        </w:tabs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Направлено представлений в количестве </w:t>
      </w:r>
      <w:r w:rsidR="00E7416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94AC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BA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94AC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2020 году -  10</w:t>
      </w:r>
      <w:r w:rsidR="00FF6E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794AC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03EC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68F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F06" w:rsidRPr="003F2620" w:rsidRDefault="00682BC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Привлечено к административной ответственности</w:t>
      </w:r>
      <w:r w:rsidR="00203EC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667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должностных лиц</w:t>
      </w:r>
      <w:r w:rsidR="002968E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2020 году -</w:t>
      </w:r>
      <w:r w:rsidR="007263A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="00FF6E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ед.</w:t>
      </w:r>
      <w:r w:rsidR="002968E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возбуждено административных дел</w:t>
      </w:r>
      <w:r w:rsidR="007D432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2968E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(2020 году –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2C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F6E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2968E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угол</w:t>
      </w:r>
      <w:r w:rsidR="005E1EA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овных дел 0</w:t>
      </w:r>
      <w:r w:rsidR="00E6667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03EC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- 0)</w:t>
      </w:r>
      <w:r w:rsidR="005E1EA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C1522" w:rsidRPr="003F2620" w:rsidRDefault="009C1522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Направлено материалов в правоохранительные органы – </w:t>
      </w:r>
      <w:r w:rsidR="00885FD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ед. (в 2020 году- </w:t>
      </w:r>
      <w:r w:rsidR="008F12C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7263A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6E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ед.</w:t>
      </w:r>
      <w:r w:rsidR="00885FD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F3C0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2BC8" w:rsidRPr="003F2620" w:rsidRDefault="009C1522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 материалов в органы местного самоуправления, учреждения и организации –</w:t>
      </w:r>
      <w:r w:rsidR="00C4223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682B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23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2020 году -  37</w:t>
      </w:r>
      <w:r w:rsidR="00FF6E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C4223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805D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6226" w:rsidRPr="003F2620" w:rsidRDefault="004E6226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Количество опубликованных материалов на официальном сайте </w:t>
      </w:r>
      <w:r w:rsidR="009B72F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331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72F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805D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B72F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="00F331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5D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2020 году 54 шт.).</w:t>
      </w:r>
    </w:p>
    <w:p w:rsidR="00654964" w:rsidRPr="003F2620" w:rsidRDefault="001B1F6F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</w:t>
      </w:r>
      <w:r w:rsidR="008F12C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КСК  проведены  выездные проверки  в </w:t>
      </w:r>
      <w:r w:rsidR="00F331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654964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4D0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учреждениях района</w:t>
      </w:r>
      <w:r w:rsidR="00F331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2020 году </w:t>
      </w:r>
      <w:r w:rsidR="007263A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331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</w:t>
      </w:r>
      <w:r w:rsidR="007263A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</w:t>
      </w:r>
      <w:r w:rsidR="00F331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КСК обеспечен  внешний  финансовый 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формированием  и исполнением местного бюджета.</w:t>
      </w:r>
    </w:p>
    <w:p w:rsidR="006827DA" w:rsidRPr="003F2620" w:rsidRDefault="00423009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в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331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в соответствии с требованиями ст.</w:t>
      </w:r>
      <w:r w:rsidR="00F331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264.4 БК РФ проведена внешняя проверка отчета об исполнении  бюджета муниципального образования Юрьянский муниципальный район за 20</w:t>
      </w:r>
      <w:r w:rsidR="00D3315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 Кроме того, проведены внешние проверки отчетов об исполнении бюджета за 20</w:t>
      </w:r>
      <w:r w:rsidR="00D3315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во всех муниципальных учреждениях, а также во всех поселениях района.  В результате проведенных проверок выявлено </w:t>
      </w:r>
      <w:r w:rsidR="0060489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143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4676B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7CF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2020 году -</w:t>
      </w:r>
      <w:r w:rsidR="008045C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489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372</w:t>
      </w:r>
      <w:r w:rsidR="00557CF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60489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609,88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557CF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2020 году – </w:t>
      </w:r>
      <w:r w:rsidR="0060489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67 154,96 </w:t>
      </w:r>
      <w:r w:rsidR="00557CF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руб.)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устранено </w:t>
      </w:r>
      <w:r w:rsidR="004E7BB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134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DE0B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CE14D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7BB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2020 году</w:t>
      </w:r>
      <w:r w:rsidR="007906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- 327</w:t>
      </w:r>
      <w:r w:rsidR="004E7BB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или </w:t>
      </w:r>
      <w:r w:rsidR="009A4A8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906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A4A8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906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A4A8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E7BB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CE14D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0B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CE14D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</w:t>
      </w:r>
      <w:r w:rsidR="00DE0B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E14D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6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609,88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7906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2020 году</w:t>
      </w:r>
      <w:r w:rsidR="009C4AE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66 060,13</w:t>
      </w:r>
      <w:r w:rsidR="007906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875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54964"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DC7C7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B4C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сравнении с 20</w:t>
      </w:r>
      <w:r w:rsidR="008045C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B4C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C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мероприятию </w:t>
      </w:r>
      <w:r w:rsidR="00134B7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</w:t>
      </w:r>
      <w:r w:rsidR="00E0316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B4C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 количественном выражении уменьшились  на </w:t>
      </w:r>
      <w:r w:rsidR="0042305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562B6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42305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</w:t>
      </w:r>
      <w:r w:rsidR="004B4C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 </w:t>
      </w:r>
      <w:r w:rsidR="009D4BE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суммовом выражении у</w:t>
      </w:r>
      <w:r w:rsidR="003837C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меньшились</w:t>
      </w:r>
      <w:r w:rsidR="009D4BE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42305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110</w:t>
      </w:r>
      <w:r w:rsidR="003837C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,1 </w:t>
      </w:r>
      <w:r w:rsidR="009D4BE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раза.</w:t>
      </w:r>
      <w:r w:rsidR="00134B7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0682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 ст.</w:t>
      </w:r>
      <w:r w:rsidR="00F87B4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184.2 БК РФ проведены </w:t>
      </w:r>
      <w:proofErr w:type="spell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</w:t>
      </w:r>
      <w:proofErr w:type="spell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аналитические  мероприятия  по</w:t>
      </w: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  бюджета муниципального образования Юрьянский район на 20</w:t>
      </w:r>
      <w:r w:rsidR="002B2FA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37C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   и плановый период 20</w:t>
      </w:r>
      <w:r w:rsidR="005B62C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37C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34B7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37C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</w:t>
      </w:r>
      <w:r w:rsidR="00562B6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проектам бюджетов поселений на 20</w:t>
      </w:r>
      <w:r w:rsidR="00F87B4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37C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 и плановый период 20</w:t>
      </w:r>
      <w:r w:rsidR="005B62C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37C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34B7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37C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  В 20</w:t>
      </w:r>
      <w:r w:rsidR="002B2FA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37C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данному направлению проверены</w:t>
      </w:r>
      <w:r w:rsidR="00134B7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бюджета муниципального района  все проекты  бюджетов поселений</w:t>
      </w:r>
      <w:r w:rsidR="002B2FA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проверки выявлено </w:t>
      </w:r>
      <w:r w:rsidR="00F9775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139</w:t>
      </w:r>
      <w:r w:rsidR="00CE14D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F9775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устранено нарушений в количестве</w:t>
      </w:r>
      <w:r w:rsidR="001E75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75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138 </w:t>
      </w:r>
      <w:r w:rsidR="006E3BB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7F6E1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775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F6E1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9775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6E3BB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6787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</w:t>
      </w:r>
      <w:r w:rsidR="00EC068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сравнении с 20</w:t>
      </w:r>
      <w:r w:rsidR="00F9775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C068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</w:t>
      </w:r>
      <w:r w:rsidR="00562B6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(172 шт.)</w:t>
      </w:r>
      <w:r w:rsidR="00EC068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данному мероприятию нарушения в количественном выражении у</w:t>
      </w:r>
      <w:r w:rsidR="0026787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меньшились</w:t>
      </w:r>
      <w:r w:rsidR="00EC068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</w:t>
      </w:r>
      <w:r w:rsidR="0026787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A91F5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="000E724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 w:rsidR="009C152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E724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проведен Анализ  исполнения бюджетов всех уровней</w:t>
      </w:r>
      <w:r w:rsidR="004C79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</w:t>
      </w:r>
      <w:r w:rsidR="00A33B3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месяца (</w:t>
      </w:r>
      <w:r w:rsidR="00B23C1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 </w:t>
      </w:r>
      <w:r w:rsidR="00A33B3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Верховинско</w:t>
      </w:r>
      <w:r w:rsidR="00B23C1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сельского</w:t>
      </w:r>
      <w:r w:rsidR="00A33B3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</w:t>
      </w:r>
      <w:r w:rsidR="009C152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муниципальный район</w:t>
      </w:r>
      <w:r w:rsidR="000E724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муниципальное образование Мурыгинское городское поселение</w:t>
      </w:r>
      <w:r w:rsidR="00A33B3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C79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6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</w:t>
      </w:r>
      <w:r w:rsidR="004C79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(все поселения района</w:t>
      </w:r>
      <w:r w:rsidR="00C771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муниципальный район</w:t>
      </w:r>
      <w:r w:rsidR="004C79F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за 9 месяцев </w:t>
      </w:r>
      <w:r w:rsidR="00C771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F2F0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r w:rsidR="00C771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</w:t>
      </w:r>
      <w:r w:rsidR="00CF2F0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771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CF2F0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муниципальный район</w:t>
      </w:r>
      <w:r w:rsidR="00C771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4964" w:rsidRPr="003F2620" w:rsidRDefault="00654964" w:rsidP="003F2620">
      <w:pPr>
        <w:tabs>
          <w:tab w:val="left" w:pos="7380"/>
        </w:tabs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9F6D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2766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на основании </w:t>
      </w:r>
      <w:r w:rsidR="00EC6A1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распоряжения председателя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Контрольно-счетной палаты Кировской области от </w:t>
      </w:r>
      <w:r w:rsidR="00D274F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="00194C1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12.20</w:t>
      </w:r>
      <w:r w:rsidR="00D274F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r w:rsidR="00194C1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274F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94C1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 в КСК  План совместных мероприятий на 20</w:t>
      </w:r>
      <w:r w:rsidR="00D274F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 участием контрольных органов муниципальных образований, утвержденный Председателем Контрольно-счетной палаты Кировской области. В состав проводимых совместных контрольных </w:t>
      </w:r>
      <w:r w:rsidR="00C335B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экспертно-аналитических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входил и Юрьянский район:</w:t>
      </w:r>
    </w:p>
    <w:p w:rsidR="00654964" w:rsidRPr="003F2620" w:rsidRDefault="00654964" w:rsidP="003F2620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Проводимые совместные  проверки в 20</w:t>
      </w:r>
      <w:r w:rsidR="00FD6B54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D274F7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году с Контрольно-счетной палатой Кировской области:</w:t>
      </w:r>
    </w:p>
    <w:p w:rsidR="00654964" w:rsidRPr="003F2620" w:rsidRDefault="00654964" w:rsidP="003F2620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505"/>
        <w:gridCol w:w="1843"/>
        <w:gridCol w:w="1701"/>
        <w:gridCol w:w="3969"/>
      </w:tblGrid>
      <w:tr w:rsidR="00D274F7" w:rsidRPr="003F2620" w:rsidTr="003F2620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F0" w:rsidRPr="003F2620" w:rsidRDefault="00C678F0" w:rsidP="003F26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678F0" w:rsidRPr="003F2620" w:rsidRDefault="00C678F0" w:rsidP="003F26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F0" w:rsidRPr="003F2620" w:rsidRDefault="00C678F0" w:rsidP="003F26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  <w:p w:rsidR="00C678F0" w:rsidRPr="003F2620" w:rsidRDefault="00772173" w:rsidP="003F26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F0" w:rsidRPr="003F2620" w:rsidRDefault="00C678F0" w:rsidP="003F26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78F0" w:rsidRPr="003F2620" w:rsidRDefault="00772173" w:rsidP="003F26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F0" w:rsidRPr="003F2620" w:rsidRDefault="00C678F0" w:rsidP="003F26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78F0" w:rsidRPr="003F2620" w:rsidRDefault="00772173" w:rsidP="003F26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F0" w:rsidRPr="003F2620" w:rsidRDefault="00C678F0" w:rsidP="003F26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78F0" w:rsidRPr="003F2620" w:rsidRDefault="007B59F6" w:rsidP="003F26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 10.07.2020, 12.10.2020, 15.01.2021</w:t>
            </w:r>
          </w:p>
        </w:tc>
      </w:tr>
      <w:tr w:rsidR="00C678F0" w:rsidRPr="003F2620" w:rsidTr="003F2620">
        <w:trPr>
          <w:trHeight w:val="1248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F0" w:rsidRPr="003F2620" w:rsidRDefault="00C678F0" w:rsidP="003F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F0" w:rsidRPr="003F2620" w:rsidRDefault="00C678F0" w:rsidP="003F26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F0" w:rsidRPr="003F2620" w:rsidRDefault="003258CA" w:rsidP="003F26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F0" w:rsidRPr="003F2620" w:rsidRDefault="003258CA" w:rsidP="003F26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F0" w:rsidRPr="003F2620" w:rsidRDefault="00753F57" w:rsidP="003F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реализации регионального проекта «Формирование комфортной городской среды на территории Кировской области</w:t>
            </w:r>
            <w:r w:rsidR="00641099" w:rsidRPr="003F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полноты устранения нарушений выявленных предыдущей проверкой» </w:t>
            </w:r>
          </w:p>
        </w:tc>
      </w:tr>
    </w:tbl>
    <w:p w:rsidR="00211F3B" w:rsidRPr="003F2620" w:rsidRDefault="00211F3B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064" w:rsidRPr="003F2620" w:rsidRDefault="00211F3B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  по поручению Контрольно-счетной   палаты Кировской области </w:t>
      </w:r>
      <w:r w:rsidR="009F31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проведены</w:t>
      </w:r>
      <w:r w:rsidR="00CD30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контрольные мероприятия:</w:t>
      </w:r>
    </w:p>
    <w:p w:rsidR="00654964" w:rsidRPr="003F2620" w:rsidRDefault="00CD30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0113A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 законности и эффективности использования средств областного бюджета, направленных в 2020 году на реализацию мероприятий по обращению с твердыми  коммунальными отходами</w:t>
      </w:r>
      <w:r w:rsidR="000563B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1 квартал 2021 года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11F3B" w:rsidRPr="003F2620" w:rsidRDefault="00CD30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849F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9F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законности и эффективности использования недвижимого имущества казны, а также  не</w:t>
      </w:r>
      <w:r w:rsidR="000A3F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движимого имущества, переданного в муниципальные учреждения и предприятия, одним из видов  деятельности, которых является управление муниципальным имуществом</w:t>
      </w:r>
      <w:r w:rsidR="000563B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 сроком исполнения  до 10.11.2021 года.</w:t>
      </w:r>
    </w:p>
    <w:p w:rsidR="00211F3B" w:rsidRPr="003F2620" w:rsidRDefault="00211F3B" w:rsidP="003F2620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06C60" w:rsidRPr="003F2620" w:rsidRDefault="00806C60" w:rsidP="003F262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Проводимые совместные  проверки в 202</w:t>
      </w:r>
      <w:r w:rsidR="00927668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году с министерством </w:t>
      </w:r>
      <w:r w:rsidR="00670E0B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экономического развития и предпринимательства </w:t>
      </w: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Кировской области:</w:t>
      </w:r>
    </w:p>
    <w:p w:rsidR="00806C60" w:rsidRPr="003F2620" w:rsidRDefault="00806C60" w:rsidP="003F262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056"/>
        <w:gridCol w:w="1275"/>
        <w:gridCol w:w="1701"/>
        <w:gridCol w:w="1560"/>
      </w:tblGrid>
      <w:tr w:rsidR="00447FFD" w:rsidRPr="003F2620" w:rsidTr="003F2620">
        <w:trPr>
          <w:trHeight w:val="47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81" w:rsidRPr="003F2620" w:rsidRDefault="002C7B81" w:rsidP="003F26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06C60" w:rsidRPr="003F2620" w:rsidRDefault="002C7B81" w:rsidP="003F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/п.</w:t>
            </w:r>
          </w:p>
          <w:p w:rsidR="00806C60" w:rsidRPr="003F2620" w:rsidRDefault="00806C60" w:rsidP="003F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60" w:rsidRPr="003F2620" w:rsidRDefault="00447FFD" w:rsidP="003F26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 течение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60" w:rsidRPr="003F2620" w:rsidRDefault="00806C60" w:rsidP="003F26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60" w:rsidRPr="003F2620" w:rsidRDefault="00806C60" w:rsidP="003F262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60" w:rsidRPr="003F2620" w:rsidRDefault="00806C60" w:rsidP="003F262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FFD" w:rsidRPr="003F2620" w:rsidTr="003F2620">
        <w:trPr>
          <w:trHeight w:val="492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C60" w:rsidRPr="003F2620" w:rsidRDefault="002C7B81" w:rsidP="003F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60" w:rsidRPr="003F2620" w:rsidRDefault="00806C60" w:rsidP="003F26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 реализации национальных проектов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60" w:rsidRPr="003F2620" w:rsidRDefault="00806C60" w:rsidP="003F26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60" w:rsidRPr="003F2620" w:rsidRDefault="00806C60" w:rsidP="003F262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60" w:rsidRPr="003F2620" w:rsidRDefault="00806C60" w:rsidP="003F262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6C60" w:rsidRPr="003F2620" w:rsidRDefault="00806C60" w:rsidP="003F2620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54964" w:rsidRPr="003F2620" w:rsidRDefault="00654964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ab/>
      </w:r>
      <w:r w:rsidR="00074B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 на 20</w:t>
      </w:r>
      <w:r w:rsidR="002F577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согласованный с</w:t>
      </w:r>
      <w:r w:rsidR="00134B7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председателем Юрьянской районной Думы,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главой района, депутатами Юрьянской районной Думы, выполнен  в полном объеме и установленные сроки.</w:t>
      </w:r>
    </w:p>
    <w:p w:rsidR="00371436" w:rsidRPr="003F2620" w:rsidRDefault="00371436" w:rsidP="003F2620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Проводим</w:t>
      </w:r>
      <w:r w:rsidR="00881948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ые контрольные мероприятия</w:t>
      </w: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20</w:t>
      </w:r>
      <w:r w:rsidR="002C7B81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6C6E09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году  </w:t>
      </w:r>
      <w:r w:rsidR="008326A3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поручению главы района и поручению депутатов Юрьянской районной Думы</w:t>
      </w: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198"/>
        <w:gridCol w:w="4820"/>
      </w:tblGrid>
      <w:tr w:rsidR="00FB5226" w:rsidRPr="003F2620" w:rsidTr="007576D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3F2620" w:rsidRDefault="007576D9" w:rsidP="003F26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576D9" w:rsidRPr="003F2620" w:rsidRDefault="007576D9" w:rsidP="003F26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3F2620" w:rsidRDefault="007576D9" w:rsidP="003F26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  <w:p w:rsidR="007576D9" w:rsidRPr="003F2620" w:rsidRDefault="001A1CB4" w:rsidP="003F26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2-3</w:t>
            </w:r>
            <w:r w:rsidR="007576D9"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 </w:t>
            </w:r>
          </w:p>
          <w:p w:rsidR="007576D9" w:rsidRPr="003F2620" w:rsidRDefault="007576D9" w:rsidP="003F26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3F2620" w:rsidRDefault="007576D9" w:rsidP="003F26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76D9" w:rsidRPr="003F2620" w:rsidRDefault="007576D9" w:rsidP="003F26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квартал</w:t>
            </w:r>
          </w:p>
        </w:tc>
      </w:tr>
      <w:tr w:rsidR="00FB5226" w:rsidRPr="003F2620" w:rsidTr="00C13EFB">
        <w:trPr>
          <w:trHeight w:val="69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3F2620" w:rsidRDefault="007576D9" w:rsidP="003F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3F2620" w:rsidRDefault="007576D9" w:rsidP="003F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Проверка   целевого и эффективного использования </w:t>
            </w:r>
            <w:r w:rsidR="001A1CB4" w:rsidRPr="003F26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средств по государственной программе «Комплексное развитие сельских территорий»</w:t>
            </w:r>
            <w:r w:rsidR="001E571F" w:rsidRPr="003F26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(проверка </w:t>
            </w:r>
            <w:r w:rsidR="00D30F56" w:rsidRPr="003F26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поручению </w:t>
            </w:r>
            <w:r w:rsidR="001E571F" w:rsidRPr="003F26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главы района)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D9" w:rsidRPr="003F2620" w:rsidRDefault="00D30F56" w:rsidP="003F26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620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«Проверка законности и результативности использования бюджетных средств, направленных в 2018-2020 годах на реализацию отдельного мероприятия «Обеспечение реализации проекта по поддержке местных инициатив» государственной программы Кировской области «Содействие развитию гражданского общества, поддержка социально ориентированных некоммерческих организаций и укрепление единства российской нации» на 2013-2021 годы (проверка по поручению депутатов</w:t>
            </w:r>
            <w:r w:rsidR="009F3170" w:rsidRPr="003F2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Юрьянской </w:t>
            </w:r>
            <w:r w:rsidRPr="003F2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районной Думы)</w:t>
            </w:r>
          </w:p>
        </w:tc>
      </w:tr>
    </w:tbl>
    <w:p w:rsidR="00371436" w:rsidRPr="003F2620" w:rsidRDefault="00371436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54964" w:rsidRPr="003F2620" w:rsidRDefault="00654964" w:rsidP="003F2620">
      <w:pPr>
        <w:pStyle w:val="a7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  <w:r w:rsidR="00F61119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контрольных мероприятий</w:t>
      </w: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54964" w:rsidRPr="003F2620" w:rsidRDefault="00654964" w:rsidP="003F2620">
      <w:pPr>
        <w:tabs>
          <w:tab w:val="left" w:pos="2100"/>
        </w:tabs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Одним из приоритетных направлений  деятельности КСК по-прежнему остается контроль за целевым и эффективным использованием бюджетных средств в муниципальных учреждениях.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E42D5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проведено </w:t>
      </w:r>
      <w:r w:rsidR="00F611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111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 мероприятия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плановых – </w:t>
      </w:r>
      <w:r w:rsidR="00C8216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D4A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AC4"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контрольных мероприятий совместно с Контрольно-сче</w:t>
      </w:r>
      <w:r w:rsidR="008D4A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тной палатой Кировской области</w:t>
      </w:r>
      <w:r w:rsidR="00374D0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9F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КСП) </w:t>
      </w:r>
      <w:r w:rsidR="008D4A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42D5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D4A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9B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поручению  Контрольно-счетной палаты Кировской области</w:t>
      </w:r>
      <w:r w:rsidR="0078608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-2, </w:t>
      </w:r>
      <w:r w:rsidR="008D4A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поручению главы Юрьянского района</w:t>
      </w:r>
      <w:r w:rsidR="003C59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-</w:t>
      </w:r>
      <w:r w:rsidR="00874FE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DE0B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A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по поручению </w:t>
      </w:r>
      <w:r w:rsidR="00874FE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</w:t>
      </w:r>
      <w:r w:rsidR="00F8717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Юрьянск</w:t>
      </w:r>
      <w:r w:rsidR="00874FE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="008D4A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</w:t>
      </w:r>
      <w:r w:rsidR="00874FE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D4A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74FE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Думы</w:t>
      </w:r>
      <w:r w:rsidR="003C59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1A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C59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1A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310F82" w:rsidRPr="003F2620" w:rsidRDefault="00310F82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Также проведена проверка</w:t>
      </w:r>
      <w:r w:rsidR="00132D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DF8" w:rsidRPr="003F2620">
        <w:rPr>
          <w:rFonts w:ascii="Times New Roman" w:eastAsia="Calibri" w:hAnsi="Times New Roman" w:cs="Times New Roman"/>
          <w:sz w:val="24"/>
          <w:szCs w:val="24"/>
        </w:rPr>
        <w:t xml:space="preserve">по проведению контрольного мероприятия: </w:t>
      </w:r>
      <w:r w:rsidR="00132DF8" w:rsidRPr="003F2620">
        <w:rPr>
          <w:rFonts w:ascii="Times New Roman" w:eastAsiaTheme="minorEastAsia" w:hAnsi="Times New Roman" w:cs="Times New Roman"/>
          <w:bCs/>
          <w:spacing w:val="10"/>
          <w:sz w:val="24"/>
          <w:szCs w:val="24"/>
          <w:lang w:eastAsia="ru-RU"/>
        </w:rPr>
        <w:t>«Проверка законности и эффективности использования недвижимого имущества казны, а также недвижимого имущества, переданного в муниципальные учреждения и предприятия, одним из видов деятельности, которых является управление муниципальным имуществом (при наличии таких учреждений или предприятий)»</w:t>
      </w:r>
      <w:r w:rsidR="00132DF8" w:rsidRPr="003F2620">
        <w:rPr>
          <w:rFonts w:ascii="Times New Roman" w:eastAsia="Calibri" w:hAnsi="Times New Roman" w:cs="Times New Roman"/>
          <w:sz w:val="24"/>
          <w:szCs w:val="24"/>
        </w:rPr>
        <w:t>,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E2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является</w:t>
      </w:r>
      <w:r w:rsidR="00F2623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преходящей на 2022 год, поэтому результаты данной проверки будут представлены за 2022 год.</w:t>
      </w:r>
    </w:p>
    <w:p w:rsidR="002521F1" w:rsidRPr="003F2620" w:rsidRDefault="00654964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 контрольных мероприятий проверено </w:t>
      </w:r>
      <w:r w:rsidR="003B1B5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 w:rsidR="002E103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="003D456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района, где  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выявлено </w:t>
      </w:r>
      <w:r w:rsidR="0094662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180 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нарушений </w:t>
      </w:r>
      <w:r w:rsidR="0094662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2020 году - 289)</w:t>
      </w:r>
      <w:r w:rsidR="008A3AC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</w:t>
      </w:r>
      <w:r w:rsidR="005543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921,65 тыс. руб.</w:t>
      </w:r>
      <w:r w:rsidR="008A3AC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43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2020 году - </w:t>
      </w:r>
      <w:r w:rsidR="003D456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3 779,68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5543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B746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что </w:t>
      </w:r>
      <w:r w:rsidR="00AB46A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количеству на </w:t>
      </w:r>
      <w:r w:rsidR="004B746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109 нарушений меньше уровня 2020 года</w:t>
      </w:r>
      <w:r w:rsidR="00AB46A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сумме меньше на </w:t>
      </w:r>
      <w:r w:rsidR="009D3CC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2 858,03 тыс. руб. меньше уровня 2020 года</w:t>
      </w:r>
      <w:r w:rsidR="004B746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8D4AC4" w:rsidRPr="003F2620" w:rsidRDefault="002521F1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роме того выявлено </w:t>
      </w:r>
      <w:r w:rsidR="00E53AA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неэффективное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сре</w:t>
      </w:r>
      <w:proofErr w:type="gramStart"/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умме</w:t>
      </w:r>
      <w:r w:rsidR="00DD171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26,14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</w:t>
      </w:r>
    </w:p>
    <w:p w:rsidR="00654964" w:rsidRPr="003F2620" w:rsidRDefault="00654964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Объем бюджетных средств, проверенных при  проведении контрольных мероприятий    </w:t>
      </w:r>
      <w:r w:rsidR="008D4A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615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43 746,02</w:t>
      </w:r>
      <w:r w:rsidR="008D4A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10646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7D4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10,2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  объема</w:t>
      </w:r>
      <w:r w:rsidR="00703EB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консолидированного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района </w:t>
      </w:r>
      <w:r w:rsidR="00195EA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605B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615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95EA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3668C" w:rsidRPr="003F2620" w:rsidRDefault="0033668C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2021 году возвращено сре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 по контрольным мероприятиям в сумме 32,20 тыс. руб.</w:t>
      </w:r>
    </w:p>
    <w:p w:rsidR="00654964" w:rsidRPr="003F2620" w:rsidRDefault="00EC6411" w:rsidP="003F2620">
      <w:pPr>
        <w:tabs>
          <w:tab w:val="left" w:pos="138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03179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</w:t>
      </w:r>
      <w:r w:rsidR="00A605B0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654964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КСК были проведены следующие контрольные мероприятия:</w:t>
      </w:r>
    </w:p>
    <w:p w:rsidR="00CE2C31" w:rsidRPr="003F2620" w:rsidRDefault="00654964" w:rsidP="003F26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Совместные с КСП:</w:t>
      </w:r>
      <w:proofErr w:type="gramEnd"/>
    </w:p>
    <w:p w:rsidR="00734879" w:rsidRPr="003F2620" w:rsidRDefault="00E803EB" w:rsidP="003F2620">
      <w:pPr>
        <w:tabs>
          <w:tab w:val="left" w:pos="4215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2021 году совместных контрольных мероприятий с Контрольно-счетной палатой Кировской области не было.</w:t>
      </w:r>
      <w:r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E272CB" w:rsidRPr="003F2620" w:rsidRDefault="00E272CB" w:rsidP="003F2620">
      <w:pPr>
        <w:tabs>
          <w:tab w:val="left" w:pos="4215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272CB" w:rsidRPr="003F2620" w:rsidRDefault="00E272CB" w:rsidP="003F2620">
      <w:pPr>
        <w:tabs>
          <w:tab w:val="left" w:pos="4215"/>
        </w:tabs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Проверки по поручению Контрольно-счетной палаты Кировской области</w:t>
      </w:r>
      <w:r w:rsidR="00A2306D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2306D" w:rsidRPr="003F2620" w:rsidRDefault="00A2306D" w:rsidP="003F2620">
      <w:pPr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Проверка  законности и эффективности использования средств областного бюджета, направленных в 2020 году на реализацию мероприятий по обращению с твердыми  коммунальными отходами</w:t>
      </w:r>
      <w:r w:rsidR="00321EF5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F2620" w:rsidRPr="003F2620" w:rsidRDefault="003F2620" w:rsidP="003F2620">
      <w:pPr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56F8B" w:rsidRPr="003F2620" w:rsidRDefault="00A958DD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Проверены следующие учреждения района: </w:t>
      </w:r>
      <w:r w:rsidR="00456F8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Юрьянского городского поселения.</w:t>
      </w:r>
    </w:p>
    <w:p w:rsidR="00BC0C07" w:rsidRPr="003F2620" w:rsidRDefault="00A958DD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контрольного мероприятия выявлено </w:t>
      </w:r>
      <w:r w:rsidR="009841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на сумму </w:t>
      </w:r>
      <w:r w:rsidR="009841F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413,8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Устранено нарушений в количестве   </w:t>
      </w:r>
      <w:r w:rsidR="0044153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93F5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E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44153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371,2 тыс. руб.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 </w:t>
      </w:r>
      <w:r w:rsidR="00E5576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количеству 55,6%,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4E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сумме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0C0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89,7%.</w:t>
      </w:r>
    </w:p>
    <w:p w:rsidR="007C412A" w:rsidRPr="003F2620" w:rsidRDefault="007C412A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 в ходе проверки  установлено неэффективное использование сре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умме 26,14 тыс. руб.</w:t>
      </w:r>
    </w:p>
    <w:p w:rsidR="00A958DD" w:rsidRPr="003F2620" w:rsidRDefault="00A958DD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контрольного мероприятия  </w:t>
      </w:r>
      <w:r w:rsidR="0096666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666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Юрьянского городского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</w:t>
      </w:r>
      <w:r w:rsidR="0096666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3D7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Юрьянского района Кировской области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вынесен</w:t>
      </w:r>
      <w:r w:rsidR="0096666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</w:t>
      </w:r>
      <w:r w:rsidR="0096666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58DD" w:rsidRPr="003F2620" w:rsidRDefault="00A958DD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данной проверке материалы переданы в прокуратуру района для дальнейшего реагирования.</w:t>
      </w:r>
    </w:p>
    <w:p w:rsidR="00D841A6" w:rsidRPr="003F2620" w:rsidRDefault="00D841A6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Возвращено в бюджет   денежных сре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умме 3</w:t>
      </w:r>
      <w:r w:rsidR="00A920E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920E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0  тыс. руб.</w:t>
      </w:r>
    </w:p>
    <w:p w:rsidR="007C220A" w:rsidRPr="003F2620" w:rsidRDefault="007C220A" w:rsidP="003F2620">
      <w:pPr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803EB" w:rsidRPr="003F2620" w:rsidRDefault="007C220A" w:rsidP="003F2620">
      <w:pPr>
        <w:ind w:firstLine="708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мероприятия по предложению депутатов Юрьянской районной Думы.</w:t>
      </w:r>
      <w:r w:rsidRPr="003F2620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</w:t>
      </w:r>
    </w:p>
    <w:p w:rsidR="000E238D" w:rsidRPr="003F2620" w:rsidRDefault="00965ED2" w:rsidP="003F262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Проверка  законности и </w:t>
      </w:r>
      <w:r w:rsidR="0010646A" w:rsidRPr="003F262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результативности  использования бюджетных средств, направленных в 2018-20</w:t>
      </w:r>
      <w:r w:rsidR="00B451BA" w:rsidRPr="003F2620">
        <w:rPr>
          <w:rFonts w:ascii="Times New Roman" w:eastAsia="Calibri" w:hAnsi="Times New Roman" w:cs="Times New Roman"/>
          <w:bCs/>
          <w:i/>
          <w:sz w:val="24"/>
          <w:szCs w:val="24"/>
        </w:rPr>
        <w:t>20</w:t>
      </w:r>
      <w:r w:rsidR="0010646A" w:rsidRPr="003F2620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годах на реализацию отдельного мероприятия «Обеспечение  реализации </w:t>
      </w:r>
      <w:r w:rsidR="000B26C2" w:rsidRPr="003F2620">
        <w:rPr>
          <w:rFonts w:ascii="Times New Roman" w:eastAsia="Calibri" w:hAnsi="Times New Roman" w:cs="Times New Roman"/>
          <w:bCs/>
          <w:i/>
          <w:sz w:val="24"/>
          <w:szCs w:val="24"/>
        </w:rPr>
        <w:t>проекта по поддержке местных инициатив» государственной  программы Кировской области «Содействие развитию  гражданского общества, поддержка социально ориентированных некоммерческих организаций и укрепление единства российской нации» на 2013 -2021 годы</w:t>
      </w:r>
      <w:r w:rsidR="00802E3D" w:rsidRPr="003F2620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E26A2B" w:rsidRPr="003F2620" w:rsidRDefault="00654964" w:rsidP="003F262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Проверены следующие учреждения района: </w:t>
      </w:r>
      <w:r w:rsidR="009C615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6A2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 муниципального образования Мурыгинского городского поселения Юрьянского района Кировской области.</w:t>
      </w:r>
    </w:p>
    <w:p w:rsidR="00772CE6" w:rsidRPr="003F2620" w:rsidRDefault="00654964" w:rsidP="003F2620">
      <w:pPr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ходе контрольного мероприятия выявлено </w:t>
      </w:r>
      <w:r w:rsidR="003B3C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на сумму </w:t>
      </w:r>
      <w:r w:rsidR="003B3C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393,12</w:t>
      </w:r>
      <w:r w:rsidR="00FD57D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  <w:r w:rsidR="00B81F7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странено нарушений в количестве  </w:t>
      </w:r>
      <w:r w:rsidR="003B3C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B3C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(70,0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3B3C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сумму</w:t>
      </w:r>
      <w:r w:rsidR="00B81F7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152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393,12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D04B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13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D152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D04B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5A13C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04B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4F5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2CE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4964" w:rsidRPr="003F2620" w:rsidRDefault="00654964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контрольного мероприятия </w:t>
      </w:r>
      <w:r w:rsidR="007D3F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55C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муниципального образования Мурыгинского</w:t>
      </w:r>
      <w:r w:rsidR="00D360E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</w:t>
      </w:r>
      <w:r w:rsidR="001655C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 Юрьянского района Кировской области</w:t>
      </w:r>
      <w:r w:rsidR="007D3F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вынесен</w:t>
      </w:r>
      <w:r w:rsidR="007D3F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</w:t>
      </w:r>
      <w:r w:rsidR="007D3F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3FFF" w:rsidRPr="003F2620" w:rsidRDefault="00654964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данной проверке материал</w:t>
      </w:r>
      <w:r w:rsidR="00D150C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ы переданы в прокуратуру района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дальнейшего реагирования.</w:t>
      </w:r>
    </w:p>
    <w:p w:rsidR="006900D0" w:rsidRPr="003F2620" w:rsidRDefault="006900D0" w:rsidP="003F2620">
      <w:pPr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02044" w:rsidRPr="003F2620" w:rsidRDefault="00654964" w:rsidP="003F2620">
      <w:pPr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мероприятия по предложению главы Юрьянского  района:</w:t>
      </w:r>
    </w:p>
    <w:p w:rsidR="00402044" w:rsidRPr="003F2620" w:rsidRDefault="00402044" w:rsidP="003F2620">
      <w:pPr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Calibri" w:hAnsi="Times New Roman" w:cs="Times New Roman"/>
          <w:bCs/>
          <w:i/>
          <w:sz w:val="24"/>
          <w:szCs w:val="24"/>
        </w:rPr>
        <w:t>«Проверка   целевого и эффективного использования  средств по государственной программе «Комплексное развитие сельских территорий»</w:t>
      </w:r>
    </w:p>
    <w:p w:rsidR="005B4848" w:rsidRPr="003F2620" w:rsidRDefault="00602125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Проверен</w:t>
      </w:r>
      <w:r w:rsidR="00D63BA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ы следующи</w:t>
      </w:r>
      <w:r w:rsidR="005B484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 учреждени</w:t>
      </w:r>
      <w:r w:rsidR="00D63BA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B484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района:</w:t>
      </w:r>
      <w:r w:rsidR="00EA024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</w:t>
      </w:r>
      <w:r w:rsidR="005B484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1DD8" w:rsidRPr="003F2620">
        <w:rPr>
          <w:rFonts w:ascii="Times New Roman" w:eastAsia="Calibri" w:hAnsi="Times New Roman"/>
          <w:sz w:val="24"/>
          <w:szCs w:val="24"/>
        </w:rPr>
        <w:t>муниципально</w:t>
      </w:r>
      <w:r w:rsidR="00FE2943" w:rsidRPr="003F2620">
        <w:rPr>
          <w:rFonts w:ascii="Times New Roman" w:eastAsia="Calibri" w:hAnsi="Times New Roman"/>
          <w:sz w:val="24"/>
          <w:szCs w:val="24"/>
        </w:rPr>
        <w:t>го</w:t>
      </w:r>
      <w:r w:rsidR="00821DD8" w:rsidRPr="003F2620">
        <w:rPr>
          <w:rFonts w:ascii="Times New Roman" w:eastAsia="Calibri" w:hAnsi="Times New Roman"/>
          <w:sz w:val="24"/>
          <w:szCs w:val="24"/>
        </w:rPr>
        <w:t xml:space="preserve"> </w:t>
      </w:r>
      <w:r w:rsidR="00FE2943" w:rsidRPr="003F2620">
        <w:rPr>
          <w:rFonts w:ascii="Times New Roman" w:eastAsia="Calibri" w:hAnsi="Times New Roman"/>
          <w:sz w:val="24"/>
          <w:szCs w:val="24"/>
        </w:rPr>
        <w:t xml:space="preserve"> образования Верховинского сельского поселения </w:t>
      </w:r>
      <w:r w:rsidR="00457714" w:rsidRPr="003F2620">
        <w:rPr>
          <w:rFonts w:ascii="Times New Roman" w:eastAsia="Calibri" w:hAnsi="Times New Roman"/>
          <w:sz w:val="24"/>
          <w:szCs w:val="24"/>
        </w:rPr>
        <w:t>Юрья</w:t>
      </w:r>
      <w:r w:rsidR="00FE2943" w:rsidRPr="003F2620">
        <w:rPr>
          <w:rFonts w:ascii="Times New Roman" w:eastAsia="Calibri" w:hAnsi="Times New Roman"/>
          <w:sz w:val="24"/>
          <w:szCs w:val="24"/>
        </w:rPr>
        <w:t xml:space="preserve">нского района Кировской области, </w:t>
      </w:r>
      <w:r w:rsidR="0075449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 </w:t>
      </w:r>
      <w:r w:rsidR="00754499" w:rsidRPr="003F2620">
        <w:rPr>
          <w:rFonts w:ascii="Times New Roman" w:eastAsia="Calibri" w:hAnsi="Times New Roman"/>
          <w:sz w:val="24"/>
          <w:szCs w:val="24"/>
        </w:rPr>
        <w:t xml:space="preserve">муниципального  образования Медянского сельского поселения Юрьянского района Кировской области, </w:t>
      </w:r>
      <w:r w:rsidR="0075449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 </w:t>
      </w:r>
      <w:r w:rsidR="00754499" w:rsidRPr="003F2620">
        <w:rPr>
          <w:rFonts w:ascii="Times New Roman" w:eastAsia="Calibri" w:hAnsi="Times New Roman"/>
          <w:sz w:val="24"/>
          <w:szCs w:val="24"/>
        </w:rPr>
        <w:t xml:space="preserve">муниципального  образования </w:t>
      </w:r>
      <w:r w:rsidR="00D63BAE" w:rsidRPr="003F2620">
        <w:rPr>
          <w:rFonts w:ascii="Times New Roman" w:eastAsia="Calibri" w:hAnsi="Times New Roman"/>
          <w:sz w:val="24"/>
          <w:szCs w:val="24"/>
        </w:rPr>
        <w:t xml:space="preserve">Подгорцевского </w:t>
      </w:r>
      <w:r w:rsidR="00754499" w:rsidRPr="003F2620">
        <w:rPr>
          <w:rFonts w:ascii="Times New Roman" w:eastAsia="Calibri" w:hAnsi="Times New Roman"/>
          <w:sz w:val="24"/>
          <w:szCs w:val="24"/>
        </w:rPr>
        <w:t xml:space="preserve"> сельского поселения Юрьянского района Кировской области</w:t>
      </w:r>
      <w:r w:rsidR="00D63BAE" w:rsidRPr="003F2620">
        <w:rPr>
          <w:rFonts w:ascii="Times New Roman" w:eastAsia="Calibri" w:hAnsi="Times New Roman"/>
          <w:sz w:val="24"/>
          <w:szCs w:val="24"/>
        </w:rPr>
        <w:t>.</w:t>
      </w:r>
    </w:p>
    <w:p w:rsidR="00F70037" w:rsidRPr="003F2620" w:rsidRDefault="00602125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контрольного мероприятия выявлено </w:t>
      </w:r>
      <w:r w:rsidR="00D63BA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0357F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E766A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1D53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114,73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Устранено нарушений в количестве </w:t>
      </w:r>
      <w:r w:rsidR="001D53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D53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(63,9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1D53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сумму </w:t>
      </w:r>
      <w:r w:rsidR="0096007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102,65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тыс. руб. или </w:t>
      </w:r>
      <w:r w:rsidR="0096007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89,5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602125" w:rsidRPr="003F2620" w:rsidRDefault="00602125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контрольного мероприятия</w:t>
      </w:r>
      <w:r w:rsidR="00DE6A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всем главам</w:t>
      </w:r>
      <w:r w:rsidR="000A108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1087" w:rsidRPr="003F2620">
        <w:rPr>
          <w:rFonts w:ascii="Times New Roman" w:eastAsia="Calibri" w:hAnsi="Times New Roman"/>
          <w:sz w:val="24"/>
          <w:szCs w:val="24"/>
        </w:rPr>
        <w:t>муниципальн</w:t>
      </w:r>
      <w:r w:rsidR="00DE6A33" w:rsidRPr="003F2620">
        <w:rPr>
          <w:rFonts w:ascii="Times New Roman" w:eastAsia="Calibri" w:hAnsi="Times New Roman"/>
          <w:sz w:val="24"/>
          <w:szCs w:val="24"/>
        </w:rPr>
        <w:t>ых</w:t>
      </w:r>
      <w:r w:rsidR="000A1087" w:rsidRPr="003F2620">
        <w:rPr>
          <w:rFonts w:ascii="Times New Roman" w:eastAsia="Calibri" w:hAnsi="Times New Roman"/>
          <w:sz w:val="24"/>
          <w:szCs w:val="24"/>
        </w:rPr>
        <w:t xml:space="preserve">  образовани</w:t>
      </w:r>
      <w:r w:rsidR="00DE6A33" w:rsidRPr="003F2620">
        <w:rPr>
          <w:rFonts w:ascii="Times New Roman" w:eastAsia="Calibri" w:hAnsi="Times New Roman"/>
          <w:sz w:val="24"/>
          <w:szCs w:val="24"/>
        </w:rPr>
        <w:t>й</w:t>
      </w:r>
      <w:r w:rsidR="000A1087" w:rsidRPr="003F2620">
        <w:rPr>
          <w:rFonts w:ascii="Times New Roman" w:eastAsia="Calibri" w:hAnsi="Times New Roman"/>
          <w:sz w:val="24"/>
          <w:szCs w:val="24"/>
        </w:rPr>
        <w:t xml:space="preserve"> Юрьянского района </w:t>
      </w:r>
      <w:r w:rsidR="00DE6A33" w:rsidRPr="003F2620">
        <w:rPr>
          <w:rFonts w:ascii="Times New Roman" w:eastAsia="Calibri" w:hAnsi="Times New Roman"/>
          <w:sz w:val="24"/>
          <w:szCs w:val="24"/>
        </w:rPr>
        <w:t xml:space="preserve"> подлежащих проверке по данному мероприятию </w:t>
      </w:r>
      <w:r w:rsidR="004577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вынесен</w:t>
      </w:r>
      <w:r w:rsidR="00DE6A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</w:t>
      </w:r>
      <w:r w:rsidR="00DE6A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20A" w:rsidRPr="003F2620" w:rsidRDefault="00836C7B" w:rsidP="003F2620">
      <w:pPr>
        <w:tabs>
          <w:tab w:val="left" w:pos="3825"/>
        </w:tabs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данной проверке материалы переданы в прокуратуру района для дальнейшего реагирования.</w:t>
      </w:r>
    </w:p>
    <w:p w:rsidR="008762A2" w:rsidRPr="003F2620" w:rsidRDefault="008762A2" w:rsidP="003F2620">
      <w:pPr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9760C" w:rsidRPr="003F2620" w:rsidRDefault="00A9760C" w:rsidP="003F2620">
      <w:pPr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мероприятия по обращению граждан.</w:t>
      </w:r>
    </w:p>
    <w:p w:rsidR="00A9760C" w:rsidRPr="003F2620" w:rsidRDefault="00E50A06" w:rsidP="003F2620">
      <w:pPr>
        <w:tabs>
          <w:tab w:val="left" w:pos="3825"/>
        </w:tabs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370F0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</w:t>
      </w:r>
      <w:r w:rsidR="00A9760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роверка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обращению граждан </w:t>
      </w:r>
      <w:r w:rsidR="00382F5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проводились.</w:t>
      </w:r>
    </w:p>
    <w:p w:rsidR="00382F57" w:rsidRPr="003F2620" w:rsidRDefault="00382F57" w:rsidP="003F2620">
      <w:pPr>
        <w:tabs>
          <w:tab w:val="left" w:pos="3825"/>
        </w:tabs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413" w:rsidRPr="003F2620" w:rsidRDefault="00F61413" w:rsidP="003F2620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мероприятия по обращению глав поселений района.</w:t>
      </w:r>
    </w:p>
    <w:p w:rsidR="00382F57" w:rsidRPr="003F2620" w:rsidRDefault="00382F57" w:rsidP="003F262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C112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B19F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проверка по обращению глав поселений не проводились.</w:t>
      </w:r>
    </w:p>
    <w:p w:rsidR="00372301" w:rsidRPr="003F2620" w:rsidRDefault="00372301" w:rsidP="003F2620">
      <w:pPr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2F33" w:rsidRPr="003F2620" w:rsidRDefault="00372301" w:rsidP="003F2620">
      <w:pPr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Контрольное мероприятие «</w:t>
      </w:r>
      <w:r w:rsidR="00913E0F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Внешняя проверка годового отчета об исполнении </w:t>
      </w:r>
      <w:r w:rsidR="00BC21B5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районного бюджета за 2021 год</w:t>
      </w:r>
      <w:r w:rsidR="00082F33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</w:p>
    <w:p w:rsidR="00082F33" w:rsidRPr="003F2620" w:rsidRDefault="00082F33" w:rsidP="003F2620">
      <w:pPr>
        <w:ind w:firstLine="708"/>
        <w:rPr>
          <w:rFonts w:ascii="Times New Roman" w:eastAsia="Calibri" w:hAnsi="Times New Roman"/>
          <w:sz w:val="24"/>
          <w:szCs w:val="24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Проверены следующие учреждения района:</w:t>
      </w:r>
      <w:r w:rsidR="00CC45E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 </w:t>
      </w:r>
      <w:r w:rsidR="00CC45E8" w:rsidRPr="003F2620">
        <w:rPr>
          <w:rFonts w:ascii="Times New Roman" w:eastAsia="Calibri" w:hAnsi="Times New Roman"/>
          <w:sz w:val="24"/>
          <w:szCs w:val="24"/>
        </w:rPr>
        <w:t>муниципального  образования Юрьянского городского поселения Юрьянского района Кировской области.</w:t>
      </w:r>
    </w:p>
    <w:p w:rsidR="00DE4F9E" w:rsidRPr="003F2620" w:rsidRDefault="00DE4F9E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контрольного мероприятия выявлено </w:t>
      </w:r>
      <w:r w:rsidR="00C86DD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C86DD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Устранено нарушений в количестве </w:t>
      </w:r>
      <w:r w:rsidR="00C86DD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86DD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</w:t>
      </w:r>
      <w:r w:rsidR="00C86DD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4F9E" w:rsidRPr="003F2620" w:rsidRDefault="00DE4F9E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контрольного мероприятия  глав</w:t>
      </w:r>
      <w:r w:rsidR="00C86DD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Calibri" w:hAnsi="Times New Roman"/>
          <w:sz w:val="24"/>
          <w:szCs w:val="24"/>
        </w:rPr>
        <w:t>муниципальн</w:t>
      </w:r>
      <w:r w:rsidR="00C86DD0" w:rsidRPr="003F2620">
        <w:rPr>
          <w:rFonts w:ascii="Times New Roman" w:eastAsia="Calibri" w:hAnsi="Times New Roman"/>
          <w:sz w:val="24"/>
          <w:szCs w:val="24"/>
        </w:rPr>
        <w:t>ого</w:t>
      </w:r>
      <w:r w:rsidRPr="003F2620">
        <w:rPr>
          <w:rFonts w:ascii="Times New Roman" w:eastAsia="Calibri" w:hAnsi="Times New Roman"/>
          <w:sz w:val="24"/>
          <w:szCs w:val="24"/>
        </w:rPr>
        <w:t xml:space="preserve">  образовани</w:t>
      </w:r>
      <w:r w:rsidR="00C86DD0" w:rsidRPr="003F2620">
        <w:rPr>
          <w:rFonts w:ascii="Times New Roman" w:eastAsia="Calibri" w:hAnsi="Times New Roman"/>
          <w:sz w:val="24"/>
          <w:szCs w:val="24"/>
        </w:rPr>
        <w:t>я Юрьянского городского поселения</w:t>
      </w:r>
      <w:r w:rsidRPr="003F2620">
        <w:rPr>
          <w:rFonts w:ascii="Times New Roman" w:eastAsia="Calibri" w:hAnsi="Times New Roman"/>
          <w:sz w:val="24"/>
          <w:szCs w:val="24"/>
        </w:rPr>
        <w:t xml:space="preserve"> Юрьянского района  </w:t>
      </w:r>
      <w:r w:rsidR="007C091A" w:rsidRPr="003F2620">
        <w:rPr>
          <w:rFonts w:ascii="Times New Roman" w:eastAsia="Calibri" w:hAnsi="Times New Roman"/>
          <w:sz w:val="24"/>
          <w:szCs w:val="24"/>
        </w:rPr>
        <w:t xml:space="preserve">Кировской области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вынесен</w:t>
      </w:r>
      <w:r w:rsidR="007C091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</w:t>
      </w:r>
      <w:r w:rsidR="007C091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449B" w:rsidRPr="003F2620" w:rsidRDefault="00DE4F9E" w:rsidP="003F2620">
      <w:pPr>
        <w:tabs>
          <w:tab w:val="left" w:pos="3825"/>
        </w:tabs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данной проверке материалы переданы в прокуратуру района для дальнейшего реагирования.</w:t>
      </w:r>
      <w:r w:rsidR="00372301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DD45DA" w:rsidRPr="003F2620" w:rsidRDefault="00DD45DA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49B" w:rsidRPr="003F2620" w:rsidRDefault="00DB449B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2021 году</w:t>
      </w:r>
      <w:r w:rsidR="007C091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контрольным мероприятиям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Протоколы</w:t>
      </w:r>
      <w:r w:rsidR="007C091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административном правонарушении не составлялись.</w:t>
      </w:r>
    </w:p>
    <w:p w:rsidR="0053770C" w:rsidRPr="003F2620" w:rsidRDefault="0053770C" w:rsidP="003F262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B19F4" w:rsidRPr="003F2620" w:rsidRDefault="00654964" w:rsidP="003F2620">
      <w:pPr>
        <w:pStyle w:val="a7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proofErr w:type="spellStart"/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экспертно</w:t>
      </w:r>
      <w:proofErr w:type="spellEnd"/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аналитической деятельности.</w:t>
      </w:r>
      <w:r w:rsidR="008B19F4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Экспертно-аналитическая работа способствует предотвращению нарушений, так как заключения готовятся на проекты  бюджета района, постановления и распоряжения администрации района, что позволяет своевременно внести необходимые коррективы и не допустить нарушения.</w:t>
      </w:r>
    </w:p>
    <w:p w:rsidR="00654964" w:rsidRPr="003F2620" w:rsidRDefault="00203F51" w:rsidP="003F2620">
      <w:pPr>
        <w:ind w:hanging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 xml:space="preserve">         </w:t>
      </w: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 20</w:t>
      </w:r>
      <w:r w:rsidR="00775C7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B19F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проведено</w:t>
      </w:r>
      <w:r w:rsidR="00E7705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420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FA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</w:t>
      </w:r>
      <w:proofErr w:type="spellEnd"/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аналитических  мероприятий, в том     числе  плановых -</w:t>
      </w:r>
      <w:r w:rsidR="001C73A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E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FA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1C73A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</w:t>
      </w:r>
      <w:r w:rsidR="0035420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прошлого года </w:t>
      </w:r>
      <w:r w:rsidR="0035420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(4</w:t>
      </w:r>
      <w:r w:rsidR="00D21FA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5420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21FA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D21FA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46B3" w:rsidRPr="003F2620" w:rsidRDefault="00203F51" w:rsidP="003F2620">
      <w:pPr>
        <w:ind w:hanging="54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proofErr w:type="gramStart"/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экспертно-аналитических мероприятий  подготовлено </w:t>
      </w:r>
      <w:r w:rsidR="00ED609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D45D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66D8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</w:t>
      </w:r>
      <w:r w:rsidR="00FE01E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по проектам нормативных правовых актов орг</w:t>
      </w:r>
      <w:r w:rsidR="002E1C2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анов местного самоуправления </w:t>
      </w:r>
      <w:r w:rsidR="00DD45D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E1C2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DD45D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 ед.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 них</w:t>
      </w:r>
      <w:r w:rsidR="00446CC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поправки в бюджет муниципального образования Юрьянский муниципальный район  – </w:t>
      </w:r>
      <w:r w:rsidR="00FE01E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D45D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проект бюджета муниципального обр</w:t>
      </w:r>
      <w:r w:rsidR="00AF77D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азования Юрьянский район на 20</w:t>
      </w:r>
      <w:r w:rsidR="002E1C2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584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</w:t>
      </w:r>
      <w:r w:rsidR="005D059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584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AF77D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584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</w:t>
      </w:r>
      <w:r w:rsidR="00CA63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CA63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4DF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проекты бюджетов муниципальных образований городских и сельских поселений Юрьянского</w:t>
      </w:r>
      <w:proofErr w:type="gramEnd"/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района  на 20</w:t>
      </w:r>
      <w:r w:rsidR="00D6134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584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F77D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</w:t>
      </w:r>
      <w:r w:rsidR="005D059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584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AF77D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584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– 9</w:t>
      </w:r>
      <w:r w:rsidR="00CA63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 исполнении бюджета муниципального образования Юрьянский муниципальный район за </w:t>
      </w:r>
      <w:r w:rsidR="00DD0FD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CA63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D609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7D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A63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;  об исполнении бюджетов муниципальных образований городских и сельских поселений Юрьянского  район за 20</w:t>
      </w:r>
      <w:r w:rsidR="00DD0FD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CA63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201C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A63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654964"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54964" w:rsidRPr="003F2620" w:rsidRDefault="00654964" w:rsidP="003F262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246B3"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3246B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проводился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исполнения бюджета муниципального образования  Юрьянский  муниципальный район </w:t>
      </w:r>
      <w:r w:rsidR="001614D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3</w:t>
      </w:r>
      <w:r w:rsidR="00C65A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6, 9</w:t>
      </w:r>
      <w:r w:rsidR="001614D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="00C65A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="001614D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10D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65A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B19F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10D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AF77D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2B1C0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5A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A63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AF77D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исполнения бюджетов муниципальных образований городских и сельских поселений  Юрьянского  района  за </w:t>
      </w:r>
      <w:r w:rsidR="00CF434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3,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F434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01C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434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месяцев</w:t>
      </w:r>
      <w:r w:rsidR="00FF10D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F434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32B6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10D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B1C0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1C0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2B6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CA63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</w:p>
    <w:p w:rsidR="00033CDF" w:rsidRPr="003F2620" w:rsidRDefault="00654964" w:rsidP="003F2620">
      <w:pPr>
        <w:tabs>
          <w:tab w:val="left" w:pos="1005"/>
        </w:tabs>
        <w:ind w:hanging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Объем бюджетных средств, проверенных при  проведении</w:t>
      </w:r>
      <w:r w:rsidR="003F2B9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экспертно-аналитических мероприяти</w:t>
      </w:r>
      <w:r w:rsidR="000712F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55DB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59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4E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1 404 540,8</w:t>
      </w:r>
      <w:r w:rsidR="00060A6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77F9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6B65A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 экспертиза</w:t>
      </w:r>
      <w:r w:rsidR="00F77C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нормативных правовых актов</w:t>
      </w:r>
      <w:r w:rsidR="00977F9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59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4 138 </w:t>
      </w:r>
      <w:r w:rsidR="00060A6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259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28,</w:t>
      </w:r>
      <w:r w:rsidR="00060A6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902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77F9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B93D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77C4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r w:rsidR="00B93D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проверено сре</w:t>
      </w:r>
      <w:proofErr w:type="gramStart"/>
      <w:r w:rsidR="00B93D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="00B93DF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умме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2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D743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59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4C49F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902F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C49F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86 415,45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E42DEB" w:rsidRPr="003F2620" w:rsidRDefault="00654964" w:rsidP="003F2620">
      <w:pPr>
        <w:tabs>
          <w:tab w:val="left" w:pos="1005"/>
        </w:tabs>
        <w:ind w:hanging="54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654964" w:rsidRPr="003F2620" w:rsidRDefault="00571209" w:rsidP="003F2620">
      <w:pPr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Проводимая экспертиза нормативно-правовых актов</w:t>
      </w:r>
      <w:r w:rsidR="00654964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проверка годовых отчетов (муниципальный район). Мероприятия проведены в 6 учреждениях района: Администрация района, Юрьянская районная Дума, управление финансов администрации Юрьянского района, управление культуры и молодежной политики администрации Юрьянского района, управление образования администрации Юрьянского района,</w:t>
      </w:r>
      <w:r w:rsidR="00AF77D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МКУ  ДО Мурыгинская школа искусств</w:t>
      </w:r>
      <w:r w:rsidR="005173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ыявлено</w:t>
      </w:r>
      <w:r w:rsidR="005173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0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</w:t>
      </w:r>
      <w:r w:rsidR="005173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4140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D345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</w:t>
      </w:r>
      <w:r w:rsidR="004140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609,88</w:t>
      </w:r>
      <w:r w:rsidR="004D345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устранено</w:t>
      </w:r>
      <w:r w:rsidR="005173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06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140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45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шт. (</w:t>
      </w:r>
      <w:r w:rsidR="004B743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93,71</w:t>
      </w:r>
      <w:r w:rsidR="004D345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45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4B743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609,88</w:t>
      </w:r>
      <w:r w:rsidR="004D345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(или </w:t>
      </w:r>
      <w:r w:rsidR="000648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4D345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:rsidR="004B76C3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A5280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743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проведены проверки в 7 сельских и 2 городских поселениях  района по вопросу: «Внешняя проверка годового отчета об исполнении бюджета муниципального образования».  В результате было выявлено </w:t>
      </w:r>
      <w:r w:rsidR="004B743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119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F528D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B743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суммовых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устранен</w:t>
      </w:r>
      <w:r w:rsidR="0006408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E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110</w:t>
      </w:r>
      <w:r w:rsidR="002502B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4B743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BD6E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92,44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87C5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3C7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B8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сравнении с 20</w:t>
      </w:r>
      <w:r w:rsidR="004B3C7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76B8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</w:t>
      </w:r>
      <w:r w:rsidR="00523C1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405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(366шт.) </w:t>
      </w:r>
      <w:r w:rsidR="00523C1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AB21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23C1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759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количественном выражении уменьшились </w:t>
      </w:r>
      <w:r w:rsidR="0004405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1759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04405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раза.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6061" w:rsidRPr="003F2620" w:rsidRDefault="004351ED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проверок переданы в прокуратуру района.</w:t>
      </w:r>
    </w:p>
    <w:p w:rsidR="005C61A6" w:rsidRPr="003F2620" w:rsidRDefault="005C61A6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01573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Подготовлено </w:t>
      </w:r>
      <w:r w:rsidR="0030157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заключений на поправки в бюджеты муниципального образовани</w:t>
      </w:r>
      <w:r w:rsidR="005173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Юрьянский муниципальный район, </w:t>
      </w:r>
      <w:r w:rsidR="0038394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выявлено </w:t>
      </w:r>
      <w:r w:rsidR="00510C0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38394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</w:t>
      </w:r>
      <w:r w:rsidR="00354AF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сумму 103,40 тыс. руб.</w:t>
      </w:r>
      <w:r w:rsidR="0038394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устранено </w:t>
      </w:r>
      <w:r w:rsidR="00354AF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 нарушения на сумму 103,4 тыс. руб.</w:t>
      </w:r>
    </w:p>
    <w:p w:rsidR="00357B60" w:rsidRPr="003F2620" w:rsidRDefault="00357B60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Подготовлены заключения на проекты бюджетов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A606B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C61A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плановый период 20</w:t>
      </w:r>
      <w:r w:rsidR="006D743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C61A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278E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278E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C61A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: муниципально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Юрьянский  муниципальный район -  1 , городских и сельских поселений </w:t>
      </w:r>
      <w:r w:rsidR="00A606B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9.</w:t>
      </w:r>
      <w:r w:rsidR="0084350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6B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ыявлено </w:t>
      </w:r>
      <w:r w:rsidR="00505ED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139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нарушений,</w:t>
      </w:r>
      <w:r w:rsidR="005173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на </w:t>
      </w:r>
      <w:r w:rsidR="00136C4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5173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136C4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173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3D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="005173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прошлого года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49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C3D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- 1</w:t>
      </w:r>
      <w:r w:rsidR="00D129A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3D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129A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C3D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749A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12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743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арушения устранены </w:t>
      </w:r>
      <w:r w:rsidR="005173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 </w:t>
      </w:r>
      <w:r w:rsidR="00136C4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138 </w:t>
      </w:r>
      <w:r w:rsidR="005173B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нарушений </w:t>
      </w:r>
      <w:r w:rsidR="0045779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6D743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36C4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B459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36C4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3C79D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45779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5779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45779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в количестве 168 нарушений)</w:t>
      </w:r>
      <w:r w:rsidR="00C47EB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7EBE" w:rsidRPr="003F2620" w:rsidRDefault="00C47EBE" w:rsidP="003F2620">
      <w:pPr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A61CD" w:rsidRPr="003F2620" w:rsidRDefault="00FF10D0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з</w:t>
      </w:r>
      <w:r w:rsidR="0057120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аключения </w:t>
      </w:r>
      <w:r w:rsidR="00C832C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направлены</w:t>
      </w:r>
      <w:r w:rsidR="0057120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прокуратуру района. </w:t>
      </w:r>
    </w:p>
    <w:p w:rsidR="004A61CD" w:rsidRPr="003F2620" w:rsidRDefault="004A61CD" w:rsidP="003F2620">
      <w:pPr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26543" w:rsidRPr="003F2620" w:rsidRDefault="00571209" w:rsidP="003F2620">
      <w:pPr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Проводимые экспертно-аналитические мероприятия:</w:t>
      </w:r>
    </w:p>
    <w:p w:rsidR="009E3D4B" w:rsidRPr="003F2620" w:rsidRDefault="009E3D4B" w:rsidP="003F2620">
      <w:pPr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E3D4B" w:rsidRPr="003F2620" w:rsidRDefault="00654964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экспертно-аналитических мероприятий</w:t>
      </w:r>
      <w:r w:rsidR="0044287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3445" w:rsidRPr="003F2620" w:rsidRDefault="00654964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Анализ  исполнения бюджетов всех уровней  за</w:t>
      </w:r>
      <w:r w:rsidR="00A56A34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3,</w:t>
      </w: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6 и 9 месяцев 20</w:t>
      </w:r>
      <w:r w:rsidR="007D563C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C47EBE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года</w:t>
      </w:r>
      <w:r w:rsidR="00C47EBE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показал, что имеются нарушения в количестве </w:t>
      </w:r>
      <w:r w:rsidR="00BD042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шт. </w:t>
      </w:r>
      <w:r w:rsidR="0008026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2020 году- 14</w:t>
      </w:r>
      <w:r w:rsidR="0019528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8026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3056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2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800BA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C661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 1</w:t>
      </w:r>
      <w:r w:rsidR="0019528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9C661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,4</w:t>
      </w:r>
      <w:r w:rsidR="002D62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08026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2020 году -</w:t>
      </w:r>
      <w:r w:rsidR="00F2427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EB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3 243,94 тыс. руб.)</w:t>
      </w:r>
      <w:r w:rsidR="002D62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A130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</w:t>
      </w:r>
      <w:r w:rsidR="00306EB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количеству </w:t>
      </w:r>
      <w:r w:rsidR="00800BA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="00EA130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прошлого</w:t>
      </w:r>
      <w:r w:rsidR="006867B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30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6D472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3B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306EB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9528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D33B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</w:t>
      </w:r>
      <w:r w:rsidR="006867B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2427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D33B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7B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сумме</w:t>
      </w:r>
      <w:r w:rsidR="00B3056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427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 на </w:t>
      </w:r>
      <w:r w:rsidR="0051137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2427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6 927,46</w:t>
      </w:r>
      <w:r w:rsidR="004635B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</w:t>
      </w:r>
      <w:r w:rsidR="0051137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51137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7B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30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D62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странено нарушений</w:t>
      </w:r>
      <w:r w:rsidR="00EB27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количеству</w:t>
      </w:r>
      <w:r w:rsidR="006D21C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709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D21C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095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0709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="006D21C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7095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23,3</w:t>
      </w:r>
      <w:r w:rsidR="006D21C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EB27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21C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2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27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2D62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</w:t>
      </w:r>
      <w:r w:rsidR="00EB27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D624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27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F273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 164,4</w:t>
      </w:r>
      <w:r w:rsidR="00CF238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(</w:t>
      </w:r>
      <w:r w:rsidR="00EB27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135D7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6D743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C3C4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проверенных средств составил 1 3</w:t>
      </w:r>
      <w:r w:rsidR="0029681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89 191,36</w:t>
      </w:r>
      <w:r w:rsidR="00CC3C4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55793D" w:rsidRPr="003F2620" w:rsidRDefault="0055793D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445" w:rsidRPr="003F2620" w:rsidRDefault="00793445" w:rsidP="003F2620">
      <w:pPr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по поручению главы Юрьянского района Кировс</w:t>
      </w:r>
      <w:r w:rsidR="005B732F" w:rsidRPr="003F262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</w:t>
      </w:r>
      <w:r w:rsidRPr="003F262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ой области</w:t>
      </w:r>
      <w:r w:rsidR="00FB3738" w:rsidRPr="003F262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.</w:t>
      </w:r>
    </w:p>
    <w:p w:rsidR="009137A8" w:rsidRPr="003F2620" w:rsidRDefault="00793445" w:rsidP="003F2620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Экспертно-аналитические мероприятия</w:t>
      </w:r>
      <w:r w:rsidRPr="003F26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поручению главы Юрьянского района Кировской области в 202</w:t>
      </w:r>
      <w:r w:rsidR="00702023" w:rsidRPr="003F2620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году не проводились.</w:t>
      </w:r>
    </w:p>
    <w:p w:rsidR="00D75847" w:rsidRPr="003F2620" w:rsidRDefault="00D75847" w:rsidP="003F2620">
      <w:pPr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137A8" w:rsidRPr="003F2620" w:rsidRDefault="009137A8" w:rsidP="003F2620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по по</w:t>
      </w:r>
      <w:r w:rsidR="00FB3738" w:rsidRPr="003F262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ручению депутатов</w:t>
      </w:r>
      <w:r w:rsidR="003E34A8" w:rsidRPr="003F262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Юрьянской </w:t>
      </w:r>
      <w:r w:rsidR="00FB3738" w:rsidRPr="003F262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районной Думы.</w:t>
      </w:r>
    </w:p>
    <w:p w:rsidR="00984E46" w:rsidRPr="003F2620" w:rsidRDefault="00984E46" w:rsidP="003F2620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Экспертно-аналитические мероприятия</w:t>
      </w:r>
      <w:r w:rsidR="00D1459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поручени</w:t>
      </w:r>
      <w:r w:rsidR="00702023" w:rsidRPr="003F2620">
        <w:rPr>
          <w:rFonts w:ascii="Times New Roman" w:eastAsia="Calibri" w:hAnsi="Times New Roman" w:cs="Times New Roman"/>
          <w:sz w:val="24"/>
          <w:szCs w:val="24"/>
          <w:lang w:eastAsia="ru-RU"/>
        </w:rPr>
        <w:t>ю депутатов районной Думы в 2021</w:t>
      </w:r>
      <w:r w:rsidRPr="003F26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году не проводились.</w:t>
      </w:r>
    </w:p>
    <w:p w:rsidR="006010BD" w:rsidRPr="003F2620" w:rsidRDefault="006010BD" w:rsidP="003F2620">
      <w:pPr>
        <w:ind w:firstLine="708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3C4F7C" w:rsidRPr="003F2620" w:rsidRDefault="00FA2F8A" w:rsidP="003F2620">
      <w:pPr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70202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65B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Контрольно-счетной комиссией муниципального образования Юрьянский район проведены </w:t>
      </w:r>
      <w:r w:rsidR="0070202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665BE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="009137A8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 w:rsidR="003C4F7C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овместн</w:t>
      </w:r>
      <w:r w:rsidR="00702023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ое</w:t>
      </w:r>
      <w:proofErr w:type="gramEnd"/>
      <w:r w:rsidR="004665BE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D0E08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экспертно-аналитических </w:t>
      </w:r>
      <w:r w:rsidR="004665BE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мероприятия с Контрольно-счетной палатой</w:t>
      </w:r>
      <w:r w:rsidR="001D0E08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Кировской области</w:t>
      </w:r>
      <w:r w:rsidR="003C4F7C" w:rsidRPr="003F2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7E4DD5" w:rsidRPr="003F2620" w:rsidRDefault="0048604F" w:rsidP="003F2620">
      <w:pPr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</w:t>
      </w:r>
      <w:r w:rsidR="007E4DD5"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ониторинг реализации регионального проекта "Формирование комфортной городской среды на территории Кировской области" и полноты устранения нарушений, выявленных предыдущей проверкой</w:t>
      </w:r>
      <w:r w:rsidRPr="003F2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092B88" w:rsidRPr="003F2620" w:rsidRDefault="00A71ABC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Calibri" w:hAnsi="Times New Roman" w:cs="Times New Roman"/>
          <w:sz w:val="24"/>
          <w:szCs w:val="24"/>
        </w:rPr>
        <w:t>Объектами контроля данного мероприятия являлись: муниципальное образование Юрьянское городское поселение, муниципальное образование Мурыгинское</w:t>
      </w:r>
      <w:r w:rsidR="00955B46" w:rsidRPr="003F2620">
        <w:rPr>
          <w:rFonts w:ascii="Times New Roman" w:eastAsia="Calibri" w:hAnsi="Times New Roman" w:cs="Times New Roman"/>
          <w:sz w:val="24"/>
          <w:szCs w:val="24"/>
        </w:rPr>
        <w:t xml:space="preserve"> городское поселение. Данное мероприятие является переходящим </w:t>
      </w:r>
      <w:r w:rsidR="00E31966" w:rsidRPr="003F2620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955B46" w:rsidRPr="003F2620">
        <w:rPr>
          <w:rFonts w:ascii="Times New Roman" w:eastAsia="Calibri" w:hAnsi="Times New Roman" w:cs="Times New Roman"/>
          <w:sz w:val="24"/>
          <w:szCs w:val="24"/>
        </w:rPr>
        <w:t>2021 год</w:t>
      </w:r>
      <w:r w:rsidR="00E31966" w:rsidRPr="003F2620">
        <w:rPr>
          <w:rFonts w:ascii="Times New Roman" w:eastAsia="Calibri" w:hAnsi="Times New Roman" w:cs="Times New Roman"/>
          <w:sz w:val="24"/>
          <w:szCs w:val="24"/>
        </w:rPr>
        <w:t>а</w:t>
      </w:r>
      <w:r w:rsidR="00955B46" w:rsidRPr="003F262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B2404" w:rsidRPr="003F2620">
        <w:rPr>
          <w:rFonts w:ascii="Times New Roman" w:eastAsia="Calibri" w:hAnsi="Times New Roman" w:cs="Times New Roman"/>
          <w:sz w:val="24"/>
          <w:szCs w:val="24"/>
        </w:rPr>
        <w:t>выявлено 13</w:t>
      </w:r>
      <w:r w:rsidR="0083227F" w:rsidRPr="003F2620">
        <w:rPr>
          <w:rFonts w:ascii="Times New Roman" w:eastAsia="Calibri" w:hAnsi="Times New Roman" w:cs="Times New Roman"/>
          <w:sz w:val="24"/>
          <w:szCs w:val="24"/>
        </w:rPr>
        <w:t>6</w:t>
      </w:r>
      <w:r w:rsidR="00DB2404" w:rsidRPr="003F2620">
        <w:rPr>
          <w:rFonts w:ascii="Times New Roman" w:eastAsia="Calibri" w:hAnsi="Times New Roman" w:cs="Times New Roman"/>
          <w:sz w:val="24"/>
          <w:szCs w:val="24"/>
        </w:rPr>
        <w:t xml:space="preserve"> нарушений на сумму </w:t>
      </w:r>
      <w:r w:rsidR="00ED3040" w:rsidRPr="003F2620">
        <w:rPr>
          <w:rFonts w:ascii="Times New Roman" w:eastAsia="Calibri" w:hAnsi="Times New Roman" w:cs="Times New Roman"/>
          <w:sz w:val="24"/>
          <w:szCs w:val="24"/>
        </w:rPr>
        <w:t>213,12</w:t>
      </w:r>
      <w:r w:rsidR="00DB2404" w:rsidRPr="003F2620">
        <w:rPr>
          <w:rFonts w:ascii="Times New Roman" w:eastAsia="Calibri" w:hAnsi="Times New Roman" w:cs="Times New Roman"/>
          <w:sz w:val="24"/>
          <w:szCs w:val="24"/>
        </w:rPr>
        <w:t xml:space="preserve"> тыс. руб.</w:t>
      </w:r>
      <w:r w:rsidR="001E3329" w:rsidRPr="003F2620">
        <w:rPr>
          <w:rFonts w:ascii="Times New Roman" w:eastAsia="Calibri" w:hAnsi="Times New Roman" w:cs="Times New Roman"/>
          <w:sz w:val="24"/>
          <w:szCs w:val="24"/>
        </w:rPr>
        <w:t xml:space="preserve">, устранено в количестве 96 нарушений  </w:t>
      </w:r>
      <w:r w:rsidR="00C4759F" w:rsidRPr="003F262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14121" w:rsidRPr="003F2620">
        <w:rPr>
          <w:rFonts w:ascii="Times New Roman" w:eastAsia="Calibri" w:hAnsi="Times New Roman" w:cs="Times New Roman"/>
          <w:sz w:val="24"/>
          <w:szCs w:val="24"/>
        </w:rPr>
        <w:t>69,0</w:t>
      </w:r>
      <w:r w:rsidR="00C4759F" w:rsidRPr="003F2620">
        <w:rPr>
          <w:rFonts w:ascii="Times New Roman" w:eastAsia="Calibri" w:hAnsi="Times New Roman" w:cs="Times New Roman"/>
          <w:sz w:val="24"/>
          <w:szCs w:val="24"/>
        </w:rPr>
        <w:t xml:space="preserve">%) </w:t>
      </w:r>
      <w:r w:rsidR="001E3329" w:rsidRPr="003F2620">
        <w:rPr>
          <w:rFonts w:ascii="Times New Roman" w:eastAsia="Calibri" w:hAnsi="Times New Roman" w:cs="Times New Roman"/>
          <w:sz w:val="24"/>
          <w:szCs w:val="24"/>
        </w:rPr>
        <w:t xml:space="preserve">на сумму 10,62 тыс. руб. </w:t>
      </w:r>
      <w:r w:rsidR="00C4759F" w:rsidRPr="003F2620">
        <w:rPr>
          <w:rFonts w:ascii="Times New Roman" w:eastAsia="Calibri" w:hAnsi="Times New Roman" w:cs="Times New Roman"/>
          <w:sz w:val="24"/>
          <w:szCs w:val="24"/>
        </w:rPr>
        <w:t>(3,83%)</w:t>
      </w:r>
      <w:r w:rsidR="00B416C5" w:rsidRPr="003F2620">
        <w:rPr>
          <w:rFonts w:ascii="Times New Roman" w:eastAsia="Calibri" w:hAnsi="Times New Roman" w:cs="Times New Roman"/>
          <w:sz w:val="24"/>
          <w:szCs w:val="24"/>
        </w:rPr>
        <w:t>.</w:t>
      </w:r>
      <w:r w:rsidR="009750BE" w:rsidRPr="003F26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16C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 выявлено неэффективное использование сре</w:t>
      </w:r>
      <w:proofErr w:type="gramStart"/>
      <w:r w:rsidR="00B416C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</w:t>
      </w:r>
      <w:r w:rsidR="002B34E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="002B34E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оличестве 3 нарушений</w:t>
      </w:r>
      <w:r w:rsidR="00B416C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сумме </w:t>
      </w:r>
      <w:r w:rsidR="0083227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63,68</w:t>
      </w:r>
      <w:r w:rsidR="00B416C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092B8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Возвращено в областной  бюджет  денежных средств в сумме </w:t>
      </w:r>
      <w:r w:rsidR="009750B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26,14</w:t>
      </w:r>
      <w:r w:rsidR="00092B8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тыс. руб.</w:t>
      </w:r>
    </w:p>
    <w:p w:rsidR="00A71ABC" w:rsidRPr="003F2620" w:rsidRDefault="00A71ABC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данной проверке материалы направлены в прокуратуру района</w:t>
      </w:r>
      <w:r w:rsidR="00AC441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441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одному материалу документы были направлены в УФАС</w:t>
      </w:r>
      <w:r w:rsidR="00D2590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(муниципальное образование Юрьянское городское поселение)</w:t>
      </w:r>
      <w:r w:rsidR="00AC441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дальнейшего реагирования.</w:t>
      </w:r>
    </w:p>
    <w:p w:rsidR="00BD44B1" w:rsidRPr="003F2620" w:rsidRDefault="00BD44B1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4B1" w:rsidRPr="003F2620" w:rsidRDefault="00BD44B1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2021 году по </w:t>
      </w:r>
      <w:proofErr w:type="spell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</w:t>
      </w:r>
      <w:proofErr w:type="spell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аналитическим мероприятиям Протоколы об административном правонарушении не составлялись.</w:t>
      </w:r>
    </w:p>
    <w:p w:rsidR="00B5757C" w:rsidRPr="003F2620" w:rsidRDefault="00654964" w:rsidP="003F2620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4.Организационная деятельность. </w:t>
      </w:r>
    </w:p>
    <w:p w:rsidR="00654964" w:rsidRPr="003F2620" w:rsidRDefault="00654964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текущего года  Контрольно-счетная комиссия муниципального образования Юрьянский район принимала участие в  заседаниях  комиссий:  комиссия по коррупции и криминализации экономики в Юрьянском районе, постоянной депутатской контрольно-счетной комиссии,  заседаниях Юрьянской районной Думы,  публичных слушаниях по рассмотрению  отчета об исполнении бюджета за 20</w:t>
      </w:r>
      <w:r w:rsidR="00835C8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и по рассмотрению  проекта бюджета муниципального  района на 20</w:t>
      </w:r>
      <w:r w:rsidR="001E550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5C8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</w:t>
      </w:r>
      <w:r w:rsidR="001E550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5C8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203F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5C8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совещаниях проводимых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Контрольно-счетной палатой Кировской области, заседаниях административной комиссии, заседаниях комиссии по назначению пенсии за выслугу лет лицам, замещавшим должности муниципальной службы и доплаты к пенсии лицам,  замещавшим муниципальные должности  Юрьянского района.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Организационно-методическа</w:t>
      </w:r>
      <w:r w:rsidR="00203F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работа, проводимая КСК  в 20</w:t>
      </w:r>
      <w:r w:rsidR="00FF258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5C8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состояла в следующем: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Осуществлялся  мониторинг  исполнения  предложений  из </w:t>
      </w:r>
      <w:r w:rsidR="00254C6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362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реализовано </w:t>
      </w:r>
      <w:r w:rsidR="00254C6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346</w:t>
      </w:r>
      <w:r w:rsidR="00806D9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 исполнения составляет </w:t>
      </w:r>
      <w:r w:rsidR="00B654C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54C6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654C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54C6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654964" w:rsidRPr="003F2620" w:rsidRDefault="00654964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соответствии   с    Соглашением  о взаимодействии и сотрудничестве в  сфере  внешнего  финансового  контроля,  заключенны</w:t>
      </w:r>
      <w:r w:rsidR="00203F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с Контрольно-счетной палатой Кировской </w:t>
      </w:r>
      <w:r w:rsidR="00203F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области  в 20</w:t>
      </w:r>
      <w:r w:rsidR="00FF258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5C80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203F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Контрольно-счетн</w:t>
      </w:r>
      <w:r w:rsidR="00203F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03F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подготавливала и  предоставляла информацию и  отчеты  о своей работе.</w:t>
      </w:r>
    </w:p>
    <w:p w:rsidR="00654964" w:rsidRPr="003F2620" w:rsidRDefault="00654964" w:rsidP="003F2620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Взаимодействие с прокуратурой Юрьянского района.</w:t>
      </w:r>
    </w:p>
    <w:p w:rsidR="00426110" w:rsidRPr="003F2620" w:rsidRDefault="00426110" w:rsidP="003F2620">
      <w:pPr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54964" w:rsidRPr="003F2620" w:rsidRDefault="00654964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Контрольно-счетной комиссии муниципального образования Юрьянский район осуществлялось  в рамках заключенного  Соглашения о взаимодействии и в соответствии с Планом работы Контрольно-счетной комиссии муниципального образования Юрьянский район.</w:t>
      </w:r>
    </w:p>
    <w:p w:rsidR="00F067D5" w:rsidRPr="003F2620" w:rsidRDefault="004C5CA4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DF437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4328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496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материалы проверок всех контрольных и экспертно-аналитических мероприятий переданы в прокуратуру района для дальнейшего реагирования.</w:t>
      </w:r>
    </w:p>
    <w:p w:rsidR="005D06CD" w:rsidRPr="003F2620" w:rsidRDefault="00654964" w:rsidP="003F2620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Информационная деятельность.</w:t>
      </w:r>
    </w:p>
    <w:p w:rsidR="00F307C7" w:rsidRPr="003F2620" w:rsidRDefault="005D06CD" w:rsidP="003F2620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54964" w:rsidRPr="003F2620" w:rsidRDefault="00654964" w:rsidP="003F2620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33426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r w:rsidR="009707F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нием Юрьянской районной Думы статья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17 Положения  о Контрольно-счетной  комиссии муниципального образования Юрьянский район КСК работает по принципу гласности и открытости. Информация по всем мероприятиям размещена на официальном сайте Юрьянского района</w:t>
      </w:r>
      <w:r w:rsidR="0077621E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официальные документы были опубликованы в Информационном бюллетене</w:t>
      </w:r>
      <w:r w:rsidR="00A10C0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правовых  актов органов местного  самоуправления  Юрьянского района  Кировской области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деятельности КСК были заслушаны на депутатской контрольно-счетной комиссии Юрьянской районной Думы, заседаниях Юрьянской районной Думы, межведомственной комиссии по коррупции и криминализации в Юрьянском районе. Также информация была озвучена на совещаниях</w:t>
      </w:r>
      <w:r w:rsidR="00A10C0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A10C0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заседаниях Дум городских и сельских поселений, на совещаниях учреждений  и предприятий район</w:t>
      </w:r>
      <w:r w:rsidR="00A10C0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8CB" w:rsidRPr="003F2620" w:rsidRDefault="00E228CB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54964" w:rsidRPr="003F2620" w:rsidRDefault="00654964" w:rsidP="003F2620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021DC2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выводы и предложения  по результатам контрольной  и экспертно-аналитической деятельности.</w:t>
      </w:r>
    </w:p>
    <w:p w:rsidR="003114DB" w:rsidRPr="003F2620" w:rsidRDefault="003114DB" w:rsidP="003F2620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2021 году проведено мероприятий  всего 54,  в том числе: 4  контрольных (мероприятий совместных с Контрольно-счетной палатой Кировской области – не было),  экспертно-аналитических мероприятий 50 (из них 1 совместное с Контрольно-счетной палатой Кировской области),</w:t>
      </w: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 на 1 мероприятий   больше чем в  прошлом году.</w:t>
      </w: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01.01.2021  по  31.12.2021  объем охваченных средств составил  5 586 415,45 тыс. руб. (в 2020 году 5 221 553,07  тыс. руб.), из них контрольных мероприятий 43 746,02 тыс. руб. (в 2020 году 52 106,90 тыс. руб.), экспертно-аналитических  5 542 669,43 тыс. руб. (в 2020 году 5 169 446,17 тыс. руб.), неустранимых нарушений 109 на сумму 733,25 тыс. руб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(в 2020 году  количестве 147 на сумму 926,76 тыс. руб.). 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данный период было выявлено 638</w:t>
      </w: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нарушений, что на 339 нарушений меньше 2020 года (977 нарушений), 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 выявлены нарушения по  неэффективному использованию средств в количестве 4 нарушений (в  2020 году 7</w:t>
      </w:r>
      <w:r w:rsidR="00AC7469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3 нарушения меньше) на сумму 89,82 тыс. руб. (в 2020 году – 102,66 тыс. руб.),</w:t>
      </w:r>
      <w:proofErr w:type="gramEnd"/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неэффективное использование бюджетных сре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 2 нарушения на  сумму 63,68 тыс. руб.  (в  2020 году 102,66 тыс. руб.) меньше на 38,98 тыс. руб.), </w:t>
      </w: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иное неэффективное использование имущества в количестве 1 нарушения на сумму 26,14 тыс. руб., 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Финансовые нарушения: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нарушения при формировании и исполнении бюджета в количестве 288 </w:t>
      </w:r>
      <w:r w:rsidR="00ED23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шт.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(2020 г.- 493</w:t>
      </w:r>
      <w:r w:rsidR="00ED23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нарушений на сумму 10 275,80 тыс. руб. (2020 году  – 85 886,27 тыс. руб.);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2.  нарушения ведения бухгалтерского учета в количестве 208</w:t>
      </w:r>
      <w:r w:rsidR="00ED23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(2020г.- 378</w:t>
      </w:r>
      <w:r w:rsidR="00ED23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нарушений на сумму 956,27 тыс. руб. (2020 году - 65 091,33 тыс. руб.);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 нарушения в сфере имущества в количестве 28 (2020 году - 40) нарушений на сумму 25,70 тыс. руб. (2020 году – 592,59  тыс. руб.);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нарушения   при   </w:t>
      </w:r>
      <w:proofErr w:type="spell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госзакупках</w:t>
      </w:r>
      <w:proofErr w:type="spell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количестве 113 (2020 году- 59)  нарушений на сумму  729,48 тыс. руб. (2020 году - 84,36 тыс. руб.);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неправомерное расходование сре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в к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 1 нарушения на сумму 32,20 тыс. руб.; 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6.  неэффективное использование средств в количестве 4 нарушений на сумму  89,82 тыс. руб.</w:t>
      </w:r>
      <w:r w:rsidR="008346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346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8346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7 шт.  на сумму 102,66 тыс. руб.)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7.  без нарушений 8 объектов проверки.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2021 год устранено 5</w:t>
      </w:r>
      <w:r w:rsidR="008346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или 8</w:t>
      </w:r>
      <w:r w:rsidR="008346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46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на сумму 11</w:t>
      </w:r>
      <w:r w:rsidR="0083463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 755,27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(в 2020 году </w:t>
      </w:r>
      <w:r w:rsidR="0010072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72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785 нарушений на сумму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151 777,84 тыс. руб.) или 97,</w:t>
      </w:r>
      <w:r w:rsidR="0010072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Восстановлено сре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юджет всех уровней </w:t>
      </w:r>
      <w:r w:rsidR="0044067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58,14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44067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них: по экспертно-аналитическим мероприятия </w:t>
      </w:r>
      <w:r w:rsidR="00E705F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4067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 сумму 26,14 тыс. руб.</w:t>
      </w:r>
      <w:r w:rsidR="00E705F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(1 нарушение)</w:t>
      </w:r>
      <w:r w:rsidR="0044067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705F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контрольным мероприятиям на сумму 32,2 тыс. руб. (</w:t>
      </w:r>
      <w:r w:rsidR="0073551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1 н</w:t>
      </w:r>
      <w:r w:rsidR="00E705F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арушение)</w:t>
      </w:r>
      <w:r w:rsidR="0044067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(2020 году 67,50 тыс. руб.).</w:t>
      </w:r>
    </w:p>
    <w:p w:rsidR="00731DDC" w:rsidRPr="003F2620" w:rsidRDefault="00731DDC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материалам КСК в 2021 году учреждениями  района проводилась работа по устранению нарушений  бюджетного законодательства, о чем свидетельствует мониторинг реализации в 2021 году предложений КСК  по наиболее значимым вопросам осуществления бюджетного процесса. В результате снято с контроля большинство мероприятий контрольной и экспертно-аналитической деятельности из 362 предложений (2020 году </w:t>
      </w:r>
      <w:r w:rsidR="0031605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463</w:t>
      </w:r>
      <w:r w:rsidR="0031605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реализовано  346</w:t>
      </w:r>
      <w:r w:rsidR="0031605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(в 2020 году </w:t>
      </w:r>
      <w:r w:rsidR="00387E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</w:t>
      </w:r>
      <w:r w:rsidR="0010072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87E27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 или 95,58%.</w:t>
      </w:r>
    </w:p>
    <w:p w:rsidR="000D2848" w:rsidRPr="003F2620" w:rsidRDefault="000D2848" w:rsidP="003F2620">
      <w:pPr>
        <w:tabs>
          <w:tab w:val="left" w:pos="8890"/>
        </w:tabs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 представлений в количестве 8 ед. (в 2020 году -  10</w:t>
      </w:r>
      <w:r w:rsidR="007C0A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Привлечено к административной ответственности 0 должностных лиц (в 2020 году -</w:t>
      </w:r>
      <w:r w:rsidR="0031605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ед.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), возбуждено административных дел 0 (2020 году – 3</w:t>
      </w:r>
      <w:r w:rsidR="0031605D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уголовных дел 0 (в 2020 году - 0). 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 материалов в правоохранительные органы – 3 ед. (в 2020 году</w:t>
      </w:r>
      <w:r w:rsidR="007C0A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- 13</w:t>
      </w:r>
      <w:r w:rsidR="007C0A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 материалов в органы местного самоуправления, учреждения и организации – 20 ед. (в 2020 году -  37</w:t>
      </w:r>
      <w:r w:rsidR="007C0A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D2848" w:rsidRPr="003F2620" w:rsidRDefault="000D2848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опубликованных материалов на официальном сайте - 53 шт. (в 2020 году 54 шт.).</w:t>
      </w:r>
    </w:p>
    <w:p w:rsidR="005D06CD" w:rsidRPr="003F2620" w:rsidRDefault="000D2848" w:rsidP="003F2620">
      <w:pPr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2020 года КСК  проведены  выездные проверки  в 57</w:t>
      </w: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учреждениях района (в 2020 году </w:t>
      </w:r>
      <w:r w:rsidR="007C0A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</w:t>
      </w:r>
      <w:r w:rsidR="007C0A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C0A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</w:t>
      </w:r>
      <w:proofErr w:type="spellEnd"/>
      <w:r w:rsidR="007C0A24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D06CD" w:rsidRPr="003F2620" w:rsidRDefault="00654964" w:rsidP="003F262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8.Основные направления деятельности Кон</w:t>
      </w:r>
      <w:r w:rsidR="00CC31BF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трольно-счетной комиссии на 20</w:t>
      </w:r>
      <w:r w:rsidR="003B5ED2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95D2A"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F2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</w:p>
    <w:p w:rsidR="00654964" w:rsidRPr="003F2620" w:rsidRDefault="00654964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Плана Контрольно-счетной комиссии муниципального образования Юрьянский район на 20</w:t>
      </w:r>
      <w:r w:rsidR="003B5ED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95D2A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рассмотрены и учтены предложения  Контрольно-счетной палаты Кировской области,  главы Юрьянского района</w:t>
      </w:r>
      <w:r w:rsidR="005C3272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депутатов Юрьянской районной Думы.</w:t>
      </w:r>
    </w:p>
    <w:p w:rsidR="00654964" w:rsidRPr="003F2620" w:rsidRDefault="00654964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предусмотрено  проведение </w:t>
      </w:r>
      <w:r w:rsidR="000D5C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экспертно-аналитических и </w:t>
      </w:r>
      <w:r w:rsidR="000D5C38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мероприятий.</w:t>
      </w:r>
    </w:p>
    <w:p w:rsidR="006A768F" w:rsidRPr="003F2620" w:rsidRDefault="00654964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</w:t>
      </w:r>
      <w:r w:rsidR="008C417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C64EB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417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сделать 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</w:t>
      </w:r>
      <w:r w:rsidR="008C417C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и: </w:t>
      </w:r>
    </w:p>
    <w:p w:rsidR="009E0269" w:rsidRPr="003F2620" w:rsidRDefault="00204FC2" w:rsidP="003F262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9E0269" w:rsidRPr="003F2620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Проверка целевого и эффективного использования  бюджетных сре</w:t>
      </w:r>
      <w:proofErr w:type="gramStart"/>
      <w:r w:rsidR="009E0269" w:rsidRPr="003F262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пр</w:t>
      </w:r>
      <w:proofErr w:type="gramEnd"/>
      <w:r w:rsidR="009E0269" w:rsidRPr="003F2620">
        <w:rPr>
          <w:rFonts w:ascii="Times New Roman" w:eastAsia="Times New Roman" w:hAnsi="Times New Roman" w:cs="Times New Roman"/>
          <w:sz w:val="24"/>
          <w:szCs w:val="24"/>
          <w:lang w:eastAsia="ar-SA"/>
        </w:rPr>
        <w:t>едоставленных муниципальному образованию Юрьянскому городскому поселению Юрьянского района Кировской области на ремонт уличного освящения</w:t>
      </w:r>
      <w:r w:rsidR="009E0269"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</w:p>
    <w:p w:rsidR="00C64EB5" w:rsidRPr="003F2620" w:rsidRDefault="009E0269" w:rsidP="003F2620">
      <w:pPr>
        <w:ind w:left="27" w:firstLine="68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ar-SA"/>
        </w:rPr>
        <w:t>2. Проверка целевого и эффективного использования муниципального имущества муниципального образования Ивановского сельского поселения за 2021 год.</w:t>
      </w:r>
    </w:p>
    <w:p w:rsidR="00204FC2" w:rsidRPr="003F2620" w:rsidRDefault="009E0269" w:rsidP="003F2620">
      <w:pPr>
        <w:ind w:left="27" w:firstLine="68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04FC2" w:rsidRPr="003F2620">
        <w:rPr>
          <w:rFonts w:ascii="Times New Roman" w:eastAsia="Calibri" w:hAnsi="Times New Roman" w:cs="Times New Roman"/>
          <w:sz w:val="24"/>
          <w:szCs w:val="24"/>
          <w:lang w:eastAsia="ru-RU"/>
        </w:rPr>
        <w:t>Проверка законности и эффективности использования бюджетных средств, направленных  в 2020-2021 годах и истекшем периоде 2022 года на реализацию государственной программы Кировской области «Развитие физической культуры и спорта»</w:t>
      </w:r>
      <w:r w:rsidR="00766225" w:rsidRPr="003F262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E0269" w:rsidRPr="003F2620" w:rsidRDefault="00204FC2" w:rsidP="003F2620">
      <w:pPr>
        <w:pStyle w:val="a7"/>
        <w:numPr>
          <w:ilvl w:val="0"/>
          <w:numId w:val="1"/>
        </w:numPr>
        <w:tabs>
          <w:tab w:val="clear" w:pos="540"/>
          <w:tab w:val="num" w:pos="0"/>
          <w:tab w:val="left" w:pos="1134"/>
        </w:tabs>
        <w:ind w:left="0"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Проверка законности и результативности использования средств межбюджетных  трансфертов из областного бюджета местным бюджетам, направленных на осуществление </w:t>
      </w:r>
      <w:r w:rsidRPr="003F262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дорожной  деятельности в отношении  автомобильных дорог общего пользования местного значения за 2021 год и истекший период 2022 года</w:t>
      </w:r>
      <w:r w:rsidR="00766225" w:rsidRPr="003F262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66225" w:rsidRPr="003F2620" w:rsidRDefault="00766225" w:rsidP="003F2620">
      <w:pPr>
        <w:pStyle w:val="a7"/>
        <w:numPr>
          <w:ilvl w:val="0"/>
          <w:numId w:val="1"/>
        </w:numPr>
        <w:tabs>
          <w:tab w:val="clear" w:pos="540"/>
          <w:tab w:val="num" w:pos="142"/>
          <w:tab w:val="left" w:pos="1134"/>
        </w:tabs>
        <w:ind w:left="0"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Проверка целевого и эффективного использования  бюджетных сре</w:t>
      </w:r>
      <w:proofErr w:type="gramStart"/>
      <w:r w:rsidRPr="003F2620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пр</w:t>
      </w:r>
      <w:proofErr w:type="gramEnd"/>
      <w:r w:rsidRPr="003F2620">
        <w:rPr>
          <w:rFonts w:ascii="Times New Roman" w:eastAsia="Times New Roman" w:hAnsi="Times New Roman" w:cs="Times New Roman"/>
          <w:sz w:val="24"/>
          <w:szCs w:val="24"/>
          <w:lang w:eastAsia="ar-SA"/>
        </w:rPr>
        <w:t>едоставленных муниципальному образованию Юрьянскому городскому поселению на ремонт скважин</w:t>
      </w:r>
      <w:r w:rsidR="00C16FCB" w:rsidRPr="003F262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30585" w:rsidRPr="003F2620" w:rsidRDefault="00654964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03058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DE6F06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E31DB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3058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внимание Контрольно-счетной комиссии будет сосредоточено </w:t>
      </w:r>
      <w:proofErr w:type="gramStart"/>
      <w:r w:rsidR="0003058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03058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0585" w:rsidRPr="003F2620" w:rsidRDefault="00030585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-оценке нормативно-правовой базы;</w:t>
      </w:r>
    </w:p>
    <w:p w:rsidR="00654964" w:rsidRPr="003F2620" w:rsidRDefault="00654964" w:rsidP="003F2620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</w:t>
      </w:r>
      <w:r w:rsidR="00C3637F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C64EB5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допоступления</w:t>
      </w:r>
      <w:proofErr w:type="spellEnd"/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доходов, связанных с некачественным планированием;</w:t>
      </w:r>
    </w:p>
    <w:p w:rsidR="00654964" w:rsidRPr="003F2620" w:rsidRDefault="00654964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-эффективности реализации  муниципальных программ в условиях снижения их финансирования;</w:t>
      </w:r>
    </w:p>
    <w:p w:rsidR="00AD6FE3" w:rsidRPr="003F2620" w:rsidRDefault="00AD6FE3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-целевое и эффективное использование бюджетных средств;</w:t>
      </w:r>
      <w:r w:rsidR="00CF0651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4964" w:rsidRPr="003F2620" w:rsidRDefault="00654964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-экономии расходов районного бюджета, осуществляемых, в том числе посредством муниципальных закупок.</w:t>
      </w:r>
    </w:p>
    <w:p w:rsidR="00654964" w:rsidRPr="003F2620" w:rsidRDefault="00654964" w:rsidP="003F26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6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Продолжится  работа, направленная на повышение качества контрольной и экспертно-аналитической деятельности</w:t>
      </w:r>
      <w:r w:rsidR="008C6F13"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</w:t>
      </w:r>
      <w:r w:rsidRPr="003F2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1786C" w:rsidRPr="003F2620" w:rsidRDefault="00E1786C" w:rsidP="0065496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07902" w:rsidRPr="003F2620" w:rsidRDefault="00707902" w:rsidP="0065496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707902" w:rsidRPr="003F2620" w:rsidSect="0039158F">
      <w:headerReference w:type="default" r:id="rId10"/>
      <w:pgSz w:w="11905" w:h="16837"/>
      <w:pgMar w:top="851" w:right="624" w:bottom="1134" w:left="1701" w:header="73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FDB" w:rsidRDefault="00923FDB" w:rsidP="00654964">
      <w:r>
        <w:separator/>
      </w:r>
    </w:p>
  </w:endnote>
  <w:endnote w:type="continuationSeparator" w:id="0">
    <w:p w:rsidR="00923FDB" w:rsidRDefault="00923FDB" w:rsidP="0065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FDB" w:rsidRDefault="00923FDB" w:rsidP="00654964">
      <w:r>
        <w:separator/>
      </w:r>
    </w:p>
  </w:footnote>
  <w:footnote w:type="continuationSeparator" w:id="0">
    <w:p w:rsidR="00923FDB" w:rsidRDefault="00923FDB" w:rsidP="00654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E9C" w:rsidRDefault="00585E9C">
    <w:pPr>
      <w:pStyle w:val="a3"/>
      <w:jc w:val="center"/>
    </w:pPr>
  </w:p>
  <w:p w:rsidR="00585E9C" w:rsidRDefault="00585E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F47EF"/>
    <w:multiLevelType w:val="hybridMultilevel"/>
    <w:tmpl w:val="1DAEDC10"/>
    <w:lvl w:ilvl="0" w:tplc="ECF618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E7844"/>
    <w:multiLevelType w:val="hybridMultilevel"/>
    <w:tmpl w:val="9F90EB4A"/>
    <w:lvl w:ilvl="0" w:tplc="539275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0B19"/>
    <w:multiLevelType w:val="hybridMultilevel"/>
    <w:tmpl w:val="F6129186"/>
    <w:lvl w:ilvl="0" w:tplc="2042D138">
      <w:start w:val="4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306376"/>
    <w:multiLevelType w:val="hybridMultilevel"/>
    <w:tmpl w:val="C840E00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7A5C7D"/>
    <w:multiLevelType w:val="hybridMultilevel"/>
    <w:tmpl w:val="F54603B6"/>
    <w:lvl w:ilvl="0" w:tplc="D2CA07FE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A2051"/>
    <w:multiLevelType w:val="hybridMultilevel"/>
    <w:tmpl w:val="58ECDFB6"/>
    <w:lvl w:ilvl="0" w:tplc="FA009D92">
      <w:start w:val="1"/>
      <w:numFmt w:val="decimal"/>
      <w:lvlText w:val="%1.)"/>
      <w:lvlJc w:val="left"/>
      <w:pPr>
        <w:ind w:left="3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BBA"/>
    <w:rsid w:val="000001F8"/>
    <w:rsid w:val="000010A7"/>
    <w:rsid w:val="00004657"/>
    <w:rsid w:val="000066C2"/>
    <w:rsid w:val="00010BEE"/>
    <w:rsid w:val="000113AE"/>
    <w:rsid w:val="00011AFE"/>
    <w:rsid w:val="0001670B"/>
    <w:rsid w:val="000201CE"/>
    <w:rsid w:val="00020E92"/>
    <w:rsid w:val="000218A5"/>
    <w:rsid w:val="00021DC2"/>
    <w:rsid w:val="00023DBF"/>
    <w:rsid w:val="000241FC"/>
    <w:rsid w:val="00027459"/>
    <w:rsid w:val="00030585"/>
    <w:rsid w:val="00030876"/>
    <w:rsid w:val="00033CDF"/>
    <w:rsid w:val="000357FC"/>
    <w:rsid w:val="000378E5"/>
    <w:rsid w:val="00042EBC"/>
    <w:rsid w:val="0004405B"/>
    <w:rsid w:val="0004539E"/>
    <w:rsid w:val="00054F2E"/>
    <w:rsid w:val="000563B0"/>
    <w:rsid w:val="00057BEF"/>
    <w:rsid w:val="00060A6F"/>
    <w:rsid w:val="00060D2A"/>
    <w:rsid w:val="00060E15"/>
    <w:rsid w:val="00061725"/>
    <w:rsid w:val="00061DC5"/>
    <w:rsid w:val="0006408D"/>
    <w:rsid w:val="0006480B"/>
    <w:rsid w:val="000712F3"/>
    <w:rsid w:val="00072977"/>
    <w:rsid w:val="000736ED"/>
    <w:rsid w:val="00074BC4"/>
    <w:rsid w:val="000756B1"/>
    <w:rsid w:val="0008026F"/>
    <w:rsid w:val="00082F33"/>
    <w:rsid w:val="00086048"/>
    <w:rsid w:val="00087F1B"/>
    <w:rsid w:val="00092247"/>
    <w:rsid w:val="00092B88"/>
    <w:rsid w:val="000936A9"/>
    <w:rsid w:val="000948DA"/>
    <w:rsid w:val="000A0CDB"/>
    <w:rsid w:val="000A1087"/>
    <w:rsid w:val="000A3FBF"/>
    <w:rsid w:val="000B0D0D"/>
    <w:rsid w:val="000B26C2"/>
    <w:rsid w:val="000B4BD5"/>
    <w:rsid w:val="000B59FB"/>
    <w:rsid w:val="000C1B8F"/>
    <w:rsid w:val="000C47E1"/>
    <w:rsid w:val="000C4E16"/>
    <w:rsid w:val="000C5309"/>
    <w:rsid w:val="000D081B"/>
    <w:rsid w:val="000D0E4A"/>
    <w:rsid w:val="000D2848"/>
    <w:rsid w:val="000D5C38"/>
    <w:rsid w:val="000D7D9D"/>
    <w:rsid w:val="000E238D"/>
    <w:rsid w:val="000E2DAE"/>
    <w:rsid w:val="000E7242"/>
    <w:rsid w:val="000F5BC1"/>
    <w:rsid w:val="000F6A15"/>
    <w:rsid w:val="0010072A"/>
    <w:rsid w:val="00100BBD"/>
    <w:rsid w:val="0010646A"/>
    <w:rsid w:val="00106A95"/>
    <w:rsid w:val="001101AE"/>
    <w:rsid w:val="00110A88"/>
    <w:rsid w:val="00111493"/>
    <w:rsid w:val="00114EFF"/>
    <w:rsid w:val="00120F47"/>
    <w:rsid w:val="001214C6"/>
    <w:rsid w:val="001230F7"/>
    <w:rsid w:val="00124235"/>
    <w:rsid w:val="00126316"/>
    <w:rsid w:val="00126E35"/>
    <w:rsid w:val="00130F4C"/>
    <w:rsid w:val="00132B7F"/>
    <w:rsid w:val="00132DF8"/>
    <w:rsid w:val="00134B79"/>
    <w:rsid w:val="00135D7E"/>
    <w:rsid w:val="00136C4E"/>
    <w:rsid w:val="00137D43"/>
    <w:rsid w:val="001417DD"/>
    <w:rsid w:val="00141EB0"/>
    <w:rsid w:val="001434CC"/>
    <w:rsid w:val="00143B60"/>
    <w:rsid w:val="001450AD"/>
    <w:rsid w:val="00151D22"/>
    <w:rsid w:val="001542A0"/>
    <w:rsid w:val="001546B2"/>
    <w:rsid w:val="00154D63"/>
    <w:rsid w:val="001614DA"/>
    <w:rsid w:val="00163C11"/>
    <w:rsid w:val="001655C0"/>
    <w:rsid w:val="00165791"/>
    <w:rsid w:val="0016622A"/>
    <w:rsid w:val="0016661F"/>
    <w:rsid w:val="00170957"/>
    <w:rsid w:val="001713A7"/>
    <w:rsid w:val="0018689A"/>
    <w:rsid w:val="001902F8"/>
    <w:rsid w:val="00192BCA"/>
    <w:rsid w:val="00194C10"/>
    <w:rsid w:val="00195281"/>
    <w:rsid w:val="00195EA0"/>
    <w:rsid w:val="001972AD"/>
    <w:rsid w:val="001A079A"/>
    <w:rsid w:val="001A1CB4"/>
    <w:rsid w:val="001A21DF"/>
    <w:rsid w:val="001A5C78"/>
    <w:rsid w:val="001A6B10"/>
    <w:rsid w:val="001B0B9E"/>
    <w:rsid w:val="001B1F6F"/>
    <w:rsid w:val="001B25A3"/>
    <w:rsid w:val="001B58A3"/>
    <w:rsid w:val="001B6766"/>
    <w:rsid w:val="001B6EEC"/>
    <w:rsid w:val="001B6F37"/>
    <w:rsid w:val="001C0194"/>
    <w:rsid w:val="001C0A80"/>
    <w:rsid w:val="001C2BD5"/>
    <w:rsid w:val="001C73A5"/>
    <w:rsid w:val="001C76B2"/>
    <w:rsid w:val="001D0E08"/>
    <w:rsid w:val="001D11B4"/>
    <w:rsid w:val="001D1255"/>
    <w:rsid w:val="001D534C"/>
    <w:rsid w:val="001D6FB1"/>
    <w:rsid w:val="001D7C65"/>
    <w:rsid w:val="001E2607"/>
    <w:rsid w:val="001E3329"/>
    <w:rsid w:val="001E5502"/>
    <w:rsid w:val="001E571F"/>
    <w:rsid w:val="001E7139"/>
    <w:rsid w:val="001E7570"/>
    <w:rsid w:val="001F0077"/>
    <w:rsid w:val="001F0AE9"/>
    <w:rsid w:val="001F0DD7"/>
    <w:rsid w:val="001F1361"/>
    <w:rsid w:val="001F3000"/>
    <w:rsid w:val="001F3C0A"/>
    <w:rsid w:val="001F43CF"/>
    <w:rsid w:val="001F45F3"/>
    <w:rsid w:val="001F7C3C"/>
    <w:rsid w:val="00203ECC"/>
    <w:rsid w:val="00203F51"/>
    <w:rsid w:val="002047A2"/>
    <w:rsid w:val="00204FC2"/>
    <w:rsid w:val="002078AA"/>
    <w:rsid w:val="00211F3B"/>
    <w:rsid w:val="00215981"/>
    <w:rsid w:val="00216AA0"/>
    <w:rsid w:val="00220258"/>
    <w:rsid w:val="0022045F"/>
    <w:rsid w:val="00221CB5"/>
    <w:rsid w:val="002268FC"/>
    <w:rsid w:val="002306F1"/>
    <w:rsid w:val="002336CC"/>
    <w:rsid w:val="002339B1"/>
    <w:rsid w:val="002340AF"/>
    <w:rsid w:val="00237D0F"/>
    <w:rsid w:val="002502BD"/>
    <w:rsid w:val="002521F1"/>
    <w:rsid w:val="00253F77"/>
    <w:rsid w:val="00254C68"/>
    <w:rsid w:val="00255B9F"/>
    <w:rsid w:val="002576D0"/>
    <w:rsid w:val="002626C6"/>
    <w:rsid w:val="002645F8"/>
    <w:rsid w:val="0026787F"/>
    <w:rsid w:val="00267AC0"/>
    <w:rsid w:val="00271A13"/>
    <w:rsid w:val="00274030"/>
    <w:rsid w:val="00276AF2"/>
    <w:rsid w:val="00281863"/>
    <w:rsid w:val="002828EA"/>
    <w:rsid w:val="00283555"/>
    <w:rsid w:val="002876BA"/>
    <w:rsid w:val="0029073A"/>
    <w:rsid w:val="0029363D"/>
    <w:rsid w:val="00296815"/>
    <w:rsid w:val="002968EF"/>
    <w:rsid w:val="002A1E08"/>
    <w:rsid w:val="002A4D98"/>
    <w:rsid w:val="002B1C07"/>
    <w:rsid w:val="002B1F85"/>
    <w:rsid w:val="002B2FA7"/>
    <w:rsid w:val="002B34E4"/>
    <w:rsid w:val="002B4C67"/>
    <w:rsid w:val="002B5C3D"/>
    <w:rsid w:val="002C16C4"/>
    <w:rsid w:val="002C2CC5"/>
    <w:rsid w:val="002C3CEE"/>
    <w:rsid w:val="002C7B81"/>
    <w:rsid w:val="002D08AA"/>
    <w:rsid w:val="002D15F3"/>
    <w:rsid w:val="002D33B5"/>
    <w:rsid w:val="002D3B60"/>
    <w:rsid w:val="002D44B9"/>
    <w:rsid w:val="002D5800"/>
    <w:rsid w:val="002D5976"/>
    <w:rsid w:val="002D6241"/>
    <w:rsid w:val="002E103A"/>
    <w:rsid w:val="002E1C2D"/>
    <w:rsid w:val="002E2D94"/>
    <w:rsid w:val="002E3797"/>
    <w:rsid w:val="002E49FF"/>
    <w:rsid w:val="002E7A86"/>
    <w:rsid w:val="002F0FD3"/>
    <w:rsid w:val="002F2732"/>
    <w:rsid w:val="002F498B"/>
    <w:rsid w:val="002F5772"/>
    <w:rsid w:val="002F717D"/>
    <w:rsid w:val="002F79C3"/>
    <w:rsid w:val="00300CE5"/>
    <w:rsid w:val="00301573"/>
    <w:rsid w:val="00301847"/>
    <w:rsid w:val="00302370"/>
    <w:rsid w:val="003027EA"/>
    <w:rsid w:val="00303455"/>
    <w:rsid w:val="00305854"/>
    <w:rsid w:val="00305C6D"/>
    <w:rsid w:val="00306EB7"/>
    <w:rsid w:val="00310F82"/>
    <w:rsid w:val="003114DB"/>
    <w:rsid w:val="00313C16"/>
    <w:rsid w:val="00314121"/>
    <w:rsid w:val="0031437E"/>
    <w:rsid w:val="00315B49"/>
    <w:rsid w:val="0031605D"/>
    <w:rsid w:val="0031725B"/>
    <w:rsid w:val="00320671"/>
    <w:rsid w:val="00320A05"/>
    <w:rsid w:val="00321EF5"/>
    <w:rsid w:val="00324272"/>
    <w:rsid w:val="003246B3"/>
    <w:rsid w:val="003258CA"/>
    <w:rsid w:val="00326543"/>
    <w:rsid w:val="00326C8D"/>
    <w:rsid w:val="00330A4C"/>
    <w:rsid w:val="00333737"/>
    <w:rsid w:val="00333BA5"/>
    <w:rsid w:val="00334263"/>
    <w:rsid w:val="00336083"/>
    <w:rsid w:val="0033668C"/>
    <w:rsid w:val="00337569"/>
    <w:rsid w:val="00341B5D"/>
    <w:rsid w:val="00354200"/>
    <w:rsid w:val="00354AFC"/>
    <w:rsid w:val="00354DDD"/>
    <w:rsid w:val="0035679B"/>
    <w:rsid w:val="00357B60"/>
    <w:rsid w:val="00370F04"/>
    <w:rsid w:val="00371436"/>
    <w:rsid w:val="00372301"/>
    <w:rsid w:val="00372BF5"/>
    <w:rsid w:val="00374D09"/>
    <w:rsid w:val="00375EA0"/>
    <w:rsid w:val="00376E2C"/>
    <w:rsid w:val="00377967"/>
    <w:rsid w:val="00377C63"/>
    <w:rsid w:val="0038030F"/>
    <w:rsid w:val="00381652"/>
    <w:rsid w:val="00382F57"/>
    <w:rsid w:val="003837C2"/>
    <w:rsid w:val="00383943"/>
    <w:rsid w:val="00385725"/>
    <w:rsid w:val="0038698D"/>
    <w:rsid w:val="00387E27"/>
    <w:rsid w:val="003900C2"/>
    <w:rsid w:val="0039120B"/>
    <w:rsid w:val="0039158F"/>
    <w:rsid w:val="00393B06"/>
    <w:rsid w:val="003A18B1"/>
    <w:rsid w:val="003A4890"/>
    <w:rsid w:val="003A7AA5"/>
    <w:rsid w:val="003A7F35"/>
    <w:rsid w:val="003B1B5C"/>
    <w:rsid w:val="003B3C33"/>
    <w:rsid w:val="003B3CDE"/>
    <w:rsid w:val="003B408D"/>
    <w:rsid w:val="003B595C"/>
    <w:rsid w:val="003B5ED2"/>
    <w:rsid w:val="003C371B"/>
    <w:rsid w:val="003C3907"/>
    <w:rsid w:val="003C3FB0"/>
    <w:rsid w:val="003C4F7C"/>
    <w:rsid w:val="003C5951"/>
    <w:rsid w:val="003C7360"/>
    <w:rsid w:val="003C7455"/>
    <w:rsid w:val="003C7819"/>
    <w:rsid w:val="003C79D8"/>
    <w:rsid w:val="003D08E6"/>
    <w:rsid w:val="003D3776"/>
    <w:rsid w:val="003D4561"/>
    <w:rsid w:val="003D49F4"/>
    <w:rsid w:val="003E2B99"/>
    <w:rsid w:val="003E33CA"/>
    <w:rsid w:val="003E34A8"/>
    <w:rsid w:val="003E6C2C"/>
    <w:rsid w:val="003F2620"/>
    <w:rsid w:val="003F2B96"/>
    <w:rsid w:val="003F612F"/>
    <w:rsid w:val="003F62D7"/>
    <w:rsid w:val="003F6CA8"/>
    <w:rsid w:val="003F7058"/>
    <w:rsid w:val="00401232"/>
    <w:rsid w:val="00401F17"/>
    <w:rsid w:val="00402044"/>
    <w:rsid w:val="0040369A"/>
    <w:rsid w:val="004059D7"/>
    <w:rsid w:val="00405C52"/>
    <w:rsid w:val="004062FF"/>
    <w:rsid w:val="004071BC"/>
    <w:rsid w:val="00413003"/>
    <w:rsid w:val="00414064"/>
    <w:rsid w:val="00414A45"/>
    <w:rsid w:val="00415DCB"/>
    <w:rsid w:val="004166C3"/>
    <w:rsid w:val="00416781"/>
    <w:rsid w:val="00423009"/>
    <w:rsid w:val="00423055"/>
    <w:rsid w:val="00425941"/>
    <w:rsid w:val="004259DD"/>
    <w:rsid w:val="00426110"/>
    <w:rsid w:val="00430653"/>
    <w:rsid w:val="00432CAE"/>
    <w:rsid w:val="004337E4"/>
    <w:rsid w:val="004351ED"/>
    <w:rsid w:val="00436FE2"/>
    <w:rsid w:val="0044067B"/>
    <w:rsid w:val="0044153B"/>
    <w:rsid w:val="004425C9"/>
    <w:rsid w:val="0044287C"/>
    <w:rsid w:val="00443030"/>
    <w:rsid w:val="00445450"/>
    <w:rsid w:val="004458C6"/>
    <w:rsid w:val="00446532"/>
    <w:rsid w:val="00446CC4"/>
    <w:rsid w:val="00447FFD"/>
    <w:rsid w:val="00452A5D"/>
    <w:rsid w:val="00453B7E"/>
    <w:rsid w:val="00453EE0"/>
    <w:rsid w:val="00454941"/>
    <w:rsid w:val="00455DB5"/>
    <w:rsid w:val="00456325"/>
    <w:rsid w:val="00456F8B"/>
    <w:rsid w:val="00457714"/>
    <w:rsid w:val="00457797"/>
    <w:rsid w:val="004635B3"/>
    <w:rsid w:val="00463C70"/>
    <w:rsid w:val="004647DA"/>
    <w:rsid w:val="004665BE"/>
    <w:rsid w:val="004670BE"/>
    <w:rsid w:val="004676B0"/>
    <w:rsid w:val="004729EF"/>
    <w:rsid w:val="00472D44"/>
    <w:rsid w:val="004735BB"/>
    <w:rsid w:val="004767A7"/>
    <w:rsid w:val="00477149"/>
    <w:rsid w:val="004776F9"/>
    <w:rsid w:val="004802EC"/>
    <w:rsid w:val="00480358"/>
    <w:rsid w:val="004808B1"/>
    <w:rsid w:val="004815A7"/>
    <w:rsid w:val="00481AF6"/>
    <w:rsid w:val="0048604F"/>
    <w:rsid w:val="00487B22"/>
    <w:rsid w:val="00487CD7"/>
    <w:rsid w:val="00496F1A"/>
    <w:rsid w:val="004970B0"/>
    <w:rsid w:val="00497B61"/>
    <w:rsid w:val="00497F4C"/>
    <w:rsid w:val="004A0727"/>
    <w:rsid w:val="004A345E"/>
    <w:rsid w:val="004A61CD"/>
    <w:rsid w:val="004B3C7D"/>
    <w:rsid w:val="004B4C33"/>
    <w:rsid w:val="004B4CAB"/>
    <w:rsid w:val="004B54DA"/>
    <w:rsid w:val="004B7432"/>
    <w:rsid w:val="004B746E"/>
    <w:rsid w:val="004B76C3"/>
    <w:rsid w:val="004B7F6E"/>
    <w:rsid w:val="004C0060"/>
    <w:rsid w:val="004C1931"/>
    <w:rsid w:val="004C49F2"/>
    <w:rsid w:val="004C5CA4"/>
    <w:rsid w:val="004C79F1"/>
    <w:rsid w:val="004D345E"/>
    <w:rsid w:val="004D53F9"/>
    <w:rsid w:val="004D59B6"/>
    <w:rsid w:val="004E1588"/>
    <w:rsid w:val="004E616F"/>
    <w:rsid w:val="004E6226"/>
    <w:rsid w:val="004E7BB2"/>
    <w:rsid w:val="004F05D4"/>
    <w:rsid w:val="004F16CE"/>
    <w:rsid w:val="004F2184"/>
    <w:rsid w:val="004F41F6"/>
    <w:rsid w:val="00502332"/>
    <w:rsid w:val="00503179"/>
    <w:rsid w:val="0050360E"/>
    <w:rsid w:val="0050514A"/>
    <w:rsid w:val="00505ED9"/>
    <w:rsid w:val="00510C05"/>
    <w:rsid w:val="00511373"/>
    <w:rsid w:val="0051176B"/>
    <w:rsid w:val="005173BF"/>
    <w:rsid w:val="00517417"/>
    <w:rsid w:val="00517D5D"/>
    <w:rsid w:val="00523C12"/>
    <w:rsid w:val="005278E2"/>
    <w:rsid w:val="00527A17"/>
    <w:rsid w:val="005321E4"/>
    <w:rsid w:val="00532F14"/>
    <w:rsid w:val="0053312E"/>
    <w:rsid w:val="0053770C"/>
    <w:rsid w:val="005402B8"/>
    <w:rsid w:val="005417D8"/>
    <w:rsid w:val="00541DF3"/>
    <w:rsid w:val="0054269F"/>
    <w:rsid w:val="00544B1F"/>
    <w:rsid w:val="00545791"/>
    <w:rsid w:val="00546ABC"/>
    <w:rsid w:val="00547E36"/>
    <w:rsid w:val="0055051F"/>
    <w:rsid w:val="00552570"/>
    <w:rsid w:val="00552752"/>
    <w:rsid w:val="005543FD"/>
    <w:rsid w:val="0055664A"/>
    <w:rsid w:val="0055793D"/>
    <w:rsid w:val="00557CF3"/>
    <w:rsid w:val="00562B67"/>
    <w:rsid w:val="00566C90"/>
    <w:rsid w:val="00571209"/>
    <w:rsid w:val="005714D0"/>
    <w:rsid w:val="00572F8F"/>
    <w:rsid w:val="005730B3"/>
    <w:rsid w:val="00574F19"/>
    <w:rsid w:val="00576CCF"/>
    <w:rsid w:val="005815E1"/>
    <w:rsid w:val="00585E9C"/>
    <w:rsid w:val="00591591"/>
    <w:rsid w:val="00593E54"/>
    <w:rsid w:val="0059417E"/>
    <w:rsid w:val="00594BB2"/>
    <w:rsid w:val="00597E2E"/>
    <w:rsid w:val="005A0D36"/>
    <w:rsid w:val="005A13C8"/>
    <w:rsid w:val="005A15CF"/>
    <w:rsid w:val="005A30F8"/>
    <w:rsid w:val="005A3D14"/>
    <w:rsid w:val="005A7BAD"/>
    <w:rsid w:val="005A7CA0"/>
    <w:rsid w:val="005B0FFF"/>
    <w:rsid w:val="005B26D7"/>
    <w:rsid w:val="005B4848"/>
    <w:rsid w:val="005B548F"/>
    <w:rsid w:val="005B62C0"/>
    <w:rsid w:val="005B6CFA"/>
    <w:rsid w:val="005B732F"/>
    <w:rsid w:val="005C3272"/>
    <w:rsid w:val="005C61A6"/>
    <w:rsid w:val="005C626E"/>
    <w:rsid w:val="005D0595"/>
    <w:rsid w:val="005D06CD"/>
    <w:rsid w:val="005D323D"/>
    <w:rsid w:val="005D3CBB"/>
    <w:rsid w:val="005D5F82"/>
    <w:rsid w:val="005D779A"/>
    <w:rsid w:val="005E0E87"/>
    <w:rsid w:val="005E1EA2"/>
    <w:rsid w:val="005E78D8"/>
    <w:rsid w:val="005F0DC0"/>
    <w:rsid w:val="005F1E7A"/>
    <w:rsid w:val="005F4F75"/>
    <w:rsid w:val="005F4FE5"/>
    <w:rsid w:val="005F5E0A"/>
    <w:rsid w:val="00600AE5"/>
    <w:rsid w:val="00600C01"/>
    <w:rsid w:val="006010BD"/>
    <w:rsid w:val="00602125"/>
    <w:rsid w:val="0060465C"/>
    <w:rsid w:val="00604895"/>
    <w:rsid w:val="00612521"/>
    <w:rsid w:val="006144EE"/>
    <w:rsid w:val="0062117B"/>
    <w:rsid w:val="00621BBC"/>
    <w:rsid w:val="00631068"/>
    <w:rsid w:val="00637522"/>
    <w:rsid w:val="00641099"/>
    <w:rsid w:val="006415B3"/>
    <w:rsid w:val="00642DAC"/>
    <w:rsid w:val="006473C0"/>
    <w:rsid w:val="00647E61"/>
    <w:rsid w:val="00654964"/>
    <w:rsid w:val="00654E55"/>
    <w:rsid w:val="00655FB2"/>
    <w:rsid w:val="00656D58"/>
    <w:rsid w:val="00657598"/>
    <w:rsid w:val="0066182A"/>
    <w:rsid w:val="00667CAF"/>
    <w:rsid w:val="00670E0B"/>
    <w:rsid w:val="006726E6"/>
    <w:rsid w:val="00672D63"/>
    <w:rsid w:val="0067385B"/>
    <w:rsid w:val="00681550"/>
    <w:rsid w:val="006827DA"/>
    <w:rsid w:val="00682BC8"/>
    <w:rsid w:val="006849FA"/>
    <w:rsid w:val="00684EFF"/>
    <w:rsid w:val="006867B8"/>
    <w:rsid w:val="00687B67"/>
    <w:rsid w:val="00687FC3"/>
    <w:rsid w:val="006900D0"/>
    <w:rsid w:val="00691823"/>
    <w:rsid w:val="00691C4B"/>
    <w:rsid w:val="00692500"/>
    <w:rsid w:val="00694956"/>
    <w:rsid w:val="006A0FBB"/>
    <w:rsid w:val="006A6047"/>
    <w:rsid w:val="006A64EB"/>
    <w:rsid w:val="006A768F"/>
    <w:rsid w:val="006B0EF9"/>
    <w:rsid w:val="006B3079"/>
    <w:rsid w:val="006B51C4"/>
    <w:rsid w:val="006B65A8"/>
    <w:rsid w:val="006B7BBA"/>
    <w:rsid w:val="006C2E28"/>
    <w:rsid w:val="006C3D24"/>
    <w:rsid w:val="006C6E09"/>
    <w:rsid w:val="006C6EF0"/>
    <w:rsid w:val="006D1108"/>
    <w:rsid w:val="006D21CE"/>
    <w:rsid w:val="006D2BE2"/>
    <w:rsid w:val="006D472B"/>
    <w:rsid w:val="006D4F36"/>
    <w:rsid w:val="006D7431"/>
    <w:rsid w:val="006E31BC"/>
    <w:rsid w:val="006E31DB"/>
    <w:rsid w:val="006E3BB4"/>
    <w:rsid w:val="006E4BEA"/>
    <w:rsid w:val="006E59D0"/>
    <w:rsid w:val="006F2B86"/>
    <w:rsid w:val="006F4FDC"/>
    <w:rsid w:val="006F566B"/>
    <w:rsid w:val="006F707F"/>
    <w:rsid w:val="00702023"/>
    <w:rsid w:val="007028D7"/>
    <w:rsid w:val="00702A58"/>
    <w:rsid w:val="00702CA7"/>
    <w:rsid w:val="00703EBB"/>
    <w:rsid w:val="00705DEB"/>
    <w:rsid w:val="00707902"/>
    <w:rsid w:val="00707994"/>
    <w:rsid w:val="0071080D"/>
    <w:rsid w:val="007123A0"/>
    <w:rsid w:val="00713BD9"/>
    <w:rsid w:val="007156A8"/>
    <w:rsid w:val="00716B9E"/>
    <w:rsid w:val="00717212"/>
    <w:rsid w:val="00717702"/>
    <w:rsid w:val="00723AFD"/>
    <w:rsid w:val="007263AB"/>
    <w:rsid w:val="00726714"/>
    <w:rsid w:val="00730F06"/>
    <w:rsid w:val="00731BF6"/>
    <w:rsid w:val="00731DDC"/>
    <w:rsid w:val="00731E98"/>
    <w:rsid w:val="00732B6E"/>
    <w:rsid w:val="00732F90"/>
    <w:rsid w:val="007345A7"/>
    <w:rsid w:val="00734879"/>
    <w:rsid w:val="00735514"/>
    <w:rsid w:val="0073629D"/>
    <w:rsid w:val="00736C8B"/>
    <w:rsid w:val="00737BAB"/>
    <w:rsid w:val="00746B59"/>
    <w:rsid w:val="00747C25"/>
    <w:rsid w:val="00750A96"/>
    <w:rsid w:val="00753F57"/>
    <w:rsid w:val="00754499"/>
    <w:rsid w:val="007576D9"/>
    <w:rsid w:val="00760036"/>
    <w:rsid w:val="00760E94"/>
    <w:rsid w:val="007613C3"/>
    <w:rsid w:val="00761993"/>
    <w:rsid w:val="00762834"/>
    <w:rsid w:val="007628E1"/>
    <w:rsid w:val="00766225"/>
    <w:rsid w:val="00772173"/>
    <w:rsid w:val="00772CE6"/>
    <w:rsid w:val="007745B5"/>
    <w:rsid w:val="00774E04"/>
    <w:rsid w:val="00775C79"/>
    <w:rsid w:val="00775DF9"/>
    <w:rsid w:val="0077621E"/>
    <w:rsid w:val="00780C77"/>
    <w:rsid w:val="00782C37"/>
    <w:rsid w:val="00782CAD"/>
    <w:rsid w:val="00784349"/>
    <w:rsid w:val="00786083"/>
    <w:rsid w:val="00787C03"/>
    <w:rsid w:val="007906AD"/>
    <w:rsid w:val="00793445"/>
    <w:rsid w:val="007947C1"/>
    <w:rsid w:val="00794849"/>
    <w:rsid w:val="00794AC5"/>
    <w:rsid w:val="00796497"/>
    <w:rsid w:val="007A087A"/>
    <w:rsid w:val="007A2936"/>
    <w:rsid w:val="007A3865"/>
    <w:rsid w:val="007A43FA"/>
    <w:rsid w:val="007B59F6"/>
    <w:rsid w:val="007B6F2C"/>
    <w:rsid w:val="007C091A"/>
    <w:rsid w:val="007C0A24"/>
    <w:rsid w:val="007C1D10"/>
    <w:rsid w:val="007C220A"/>
    <w:rsid w:val="007C38AD"/>
    <w:rsid w:val="007C3C7F"/>
    <w:rsid w:val="007C412A"/>
    <w:rsid w:val="007C6C4C"/>
    <w:rsid w:val="007D050F"/>
    <w:rsid w:val="007D3FFF"/>
    <w:rsid w:val="007D4329"/>
    <w:rsid w:val="007D563C"/>
    <w:rsid w:val="007D6382"/>
    <w:rsid w:val="007D6B6E"/>
    <w:rsid w:val="007D78F3"/>
    <w:rsid w:val="007E0D0E"/>
    <w:rsid w:val="007E4DD5"/>
    <w:rsid w:val="007E5394"/>
    <w:rsid w:val="007E6061"/>
    <w:rsid w:val="007F43B7"/>
    <w:rsid w:val="007F6E1D"/>
    <w:rsid w:val="00800448"/>
    <w:rsid w:val="00800BA6"/>
    <w:rsid w:val="00802E3D"/>
    <w:rsid w:val="008045C1"/>
    <w:rsid w:val="00804F16"/>
    <w:rsid w:val="00806C60"/>
    <w:rsid w:val="00806D9C"/>
    <w:rsid w:val="00807721"/>
    <w:rsid w:val="00817EF5"/>
    <w:rsid w:val="00821DD8"/>
    <w:rsid w:val="00823787"/>
    <w:rsid w:val="0083227F"/>
    <w:rsid w:val="008326A3"/>
    <w:rsid w:val="00834633"/>
    <w:rsid w:val="00835C80"/>
    <w:rsid w:val="00836C7B"/>
    <w:rsid w:val="00842008"/>
    <w:rsid w:val="0084350B"/>
    <w:rsid w:val="00846152"/>
    <w:rsid w:val="0084744C"/>
    <w:rsid w:val="00854668"/>
    <w:rsid w:val="00854DB6"/>
    <w:rsid w:val="00857C16"/>
    <w:rsid w:val="008616EA"/>
    <w:rsid w:val="008722D2"/>
    <w:rsid w:val="008745CD"/>
    <w:rsid w:val="008749AD"/>
    <w:rsid w:val="00874FE6"/>
    <w:rsid w:val="00875CD6"/>
    <w:rsid w:val="008762A2"/>
    <w:rsid w:val="00876469"/>
    <w:rsid w:val="00881948"/>
    <w:rsid w:val="00882483"/>
    <w:rsid w:val="00885376"/>
    <w:rsid w:val="00885D44"/>
    <w:rsid w:val="00885FD9"/>
    <w:rsid w:val="00886144"/>
    <w:rsid w:val="008878AD"/>
    <w:rsid w:val="00887A6F"/>
    <w:rsid w:val="0089126B"/>
    <w:rsid w:val="00895AF7"/>
    <w:rsid w:val="008A3ACE"/>
    <w:rsid w:val="008A5B6E"/>
    <w:rsid w:val="008A760E"/>
    <w:rsid w:val="008A7888"/>
    <w:rsid w:val="008B19F4"/>
    <w:rsid w:val="008B2D75"/>
    <w:rsid w:val="008B3D7D"/>
    <w:rsid w:val="008B5EE4"/>
    <w:rsid w:val="008C05AD"/>
    <w:rsid w:val="008C0C85"/>
    <w:rsid w:val="008C2AC0"/>
    <w:rsid w:val="008C417C"/>
    <w:rsid w:val="008C4FDF"/>
    <w:rsid w:val="008C5473"/>
    <w:rsid w:val="008C56C8"/>
    <w:rsid w:val="008C6F13"/>
    <w:rsid w:val="008C73CD"/>
    <w:rsid w:val="008D15BF"/>
    <w:rsid w:val="008D19AC"/>
    <w:rsid w:val="008D4AC4"/>
    <w:rsid w:val="008D77EB"/>
    <w:rsid w:val="008E1A27"/>
    <w:rsid w:val="008E276C"/>
    <w:rsid w:val="008F12CD"/>
    <w:rsid w:val="008F17D2"/>
    <w:rsid w:val="008F2BE9"/>
    <w:rsid w:val="008F4360"/>
    <w:rsid w:val="008F44C3"/>
    <w:rsid w:val="009134EE"/>
    <w:rsid w:val="009137A8"/>
    <w:rsid w:val="00913E0F"/>
    <w:rsid w:val="009175F8"/>
    <w:rsid w:val="00922001"/>
    <w:rsid w:val="00923FDB"/>
    <w:rsid w:val="009248CE"/>
    <w:rsid w:val="0092499B"/>
    <w:rsid w:val="00924FAC"/>
    <w:rsid w:val="00926A19"/>
    <w:rsid w:val="00927668"/>
    <w:rsid w:val="00927AEF"/>
    <w:rsid w:val="00930E1F"/>
    <w:rsid w:val="00934383"/>
    <w:rsid w:val="00935ACC"/>
    <w:rsid w:val="009412EE"/>
    <w:rsid w:val="00945E03"/>
    <w:rsid w:val="00946623"/>
    <w:rsid w:val="00946F2E"/>
    <w:rsid w:val="00952B4D"/>
    <w:rsid w:val="009545E7"/>
    <w:rsid w:val="00955B46"/>
    <w:rsid w:val="00956D35"/>
    <w:rsid w:val="0096007A"/>
    <w:rsid w:val="00962A11"/>
    <w:rsid w:val="00965ED2"/>
    <w:rsid w:val="00966660"/>
    <w:rsid w:val="009705E9"/>
    <w:rsid w:val="009707F2"/>
    <w:rsid w:val="00970D9B"/>
    <w:rsid w:val="009717B3"/>
    <w:rsid w:val="00971B39"/>
    <w:rsid w:val="009737D5"/>
    <w:rsid w:val="00973B8A"/>
    <w:rsid w:val="009750BE"/>
    <w:rsid w:val="00977F91"/>
    <w:rsid w:val="009841FD"/>
    <w:rsid w:val="00984B9E"/>
    <w:rsid w:val="00984E46"/>
    <w:rsid w:val="00991A64"/>
    <w:rsid w:val="00991B50"/>
    <w:rsid w:val="00991BAB"/>
    <w:rsid w:val="009921D0"/>
    <w:rsid w:val="009927F3"/>
    <w:rsid w:val="0099307E"/>
    <w:rsid w:val="0099635E"/>
    <w:rsid w:val="009A2BCF"/>
    <w:rsid w:val="009A4A8D"/>
    <w:rsid w:val="009A585C"/>
    <w:rsid w:val="009A79F7"/>
    <w:rsid w:val="009B2150"/>
    <w:rsid w:val="009B3567"/>
    <w:rsid w:val="009B4F9B"/>
    <w:rsid w:val="009B68E5"/>
    <w:rsid w:val="009B6EF3"/>
    <w:rsid w:val="009B7050"/>
    <w:rsid w:val="009B72FA"/>
    <w:rsid w:val="009C1522"/>
    <w:rsid w:val="009C152A"/>
    <w:rsid w:val="009C1E63"/>
    <w:rsid w:val="009C28F1"/>
    <w:rsid w:val="009C4AE6"/>
    <w:rsid w:val="009C615F"/>
    <w:rsid w:val="009C661E"/>
    <w:rsid w:val="009D0774"/>
    <w:rsid w:val="009D18A9"/>
    <w:rsid w:val="009D3CCE"/>
    <w:rsid w:val="009D3E70"/>
    <w:rsid w:val="009D4562"/>
    <w:rsid w:val="009D4BEE"/>
    <w:rsid w:val="009D4F9C"/>
    <w:rsid w:val="009D555A"/>
    <w:rsid w:val="009D7FBB"/>
    <w:rsid w:val="009E0269"/>
    <w:rsid w:val="009E059E"/>
    <w:rsid w:val="009E3D4B"/>
    <w:rsid w:val="009F1CC9"/>
    <w:rsid w:val="009F2B2E"/>
    <w:rsid w:val="009F2DE2"/>
    <w:rsid w:val="009F3170"/>
    <w:rsid w:val="009F3DFB"/>
    <w:rsid w:val="009F5DDC"/>
    <w:rsid w:val="009F6B63"/>
    <w:rsid w:val="009F6DF8"/>
    <w:rsid w:val="009F7F19"/>
    <w:rsid w:val="00A01A5D"/>
    <w:rsid w:val="00A01AFC"/>
    <w:rsid w:val="00A02080"/>
    <w:rsid w:val="00A0308F"/>
    <w:rsid w:val="00A10C0A"/>
    <w:rsid w:val="00A12AAD"/>
    <w:rsid w:val="00A22408"/>
    <w:rsid w:val="00A22819"/>
    <w:rsid w:val="00A2306D"/>
    <w:rsid w:val="00A30D0B"/>
    <w:rsid w:val="00A32CA1"/>
    <w:rsid w:val="00A33B32"/>
    <w:rsid w:val="00A340C5"/>
    <w:rsid w:val="00A35D90"/>
    <w:rsid w:val="00A43286"/>
    <w:rsid w:val="00A44DC0"/>
    <w:rsid w:val="00A46B88"/>
    <w:rsid w:val="00A52804"/>
    <w:rsid w:val="00A551D2"/>
    <w:rsid w:val="00A56A34"/>
    <w:rsid w:val="00A605B0"/>
    <w:rsid w:val="00A606B8"/>
    <w:rsid w:val="00A619C4"/>
    <w:rsid w:val="00A620EE"/>
    <w:rsid w:val="00A70126"/>
    <w:rsid w:val="00A71ABC"/>
    <w:rsid w:val="00A75412"/>
    <w:rsid w:val="00A75D5A"/>
    <w:rsid w:val="00A76B86"/>
    <w:rsid w:val="00A77A8D"/>
    <w:rsid w:val="00A811BA"/>
    <w:rsid w:val="00A8271F"/>
    <w:rsid w:val="00A8564F"/>
    <w:rsid w:val="00A914B5"/>
    <w:rsid w:val="00A91F53"/>
    <w:rsid w:val="00A920E7"/>
    <w:rsid w:val="00A94166"/>
    <w:rsid w:val="00A94DA2"/>
    <w:rsid w:val="00A95650"/>
    <w:rsid w:val="00A958DD"/>
    <w:rsid w:val="00A9760C"/>
    <w:rsid w:val="00AA1360"/>
    <w:rsid w:val="00AA4F29"/>
    <w:rsid w:val="00AA7F60"/>
    <w:rsid w:val="00AB0B86"/>
    <w:rsid w:val="00AB0C6B"/>
    <w:rsid w:val="00AB2133"/>
    <w:rsid w:val="00AB2923"/>
    <w:rsid w:val="00AB3DB4"/>
    <w:rsid w:val="00AB459A"/>
    <w:rsid w:val="00AB46AE"/>
    <w:rsid w:val="00AB7537"/>
    <w:rsid w:val="00AC188B"/>
    <w:rsid w:val="00AC2A11"/>
    <w:rsid w:val="00AC4413"/>
    <w:rsid w:val="00AC5303"/>
    <w:rsid w:val="00AC57EB"/>
    <w:rsid w:val="00AC62EA"/>
    <w:rsid w:val="00AC7469"/>
    <w:rsid w:val="00AC7728"/>
    <w:rsid w:val="00AD0784"/>
    <w:rsid w:val="00AD2674"/>
    <w:rsid w:val="00AD49B5"/>
    <w:rsid w:val="00AD5FEA"/>
    <w:rsid w:val="00AD6FE3"/>
    <w:rsid w:val="00AD709E"/>
    <w:rsid w:val="00AD7137"/>
    <w:rsid w:val="00AE0424"/>
    <w:rsid w:val="00AE171B"/>
    <w:rsid w:val="00AE28EF"/>
    <w:rsid w:val="00AE35C7"/>
    <w:rsid w:val="00AE44B2"/>
    <w:rsid w:val="00AE59AE"/>
    <w:rsid w:val="00AE7969"/>
    <w:rsid w:val="00AF2F34"/>
    <w:rsid w:val="00AF3D21"/>
    <w:rsid w:val="00AF45C8"/>
    <w:rsid w:val="00AF77DF"/>
    <w:rsid w:val="00AF7D9B"/>
    <w:rsid w:val="00B02316"/>
    <w:rsid w:val="00B07098"/>
    <w:rsid w:val="00B07926"/>
    <w:rsid w:val="00B10EC1"/>
    <w:rsid w:val="00B111E8"/>
    <w:rsid w:val="00B146FD"/>
    <w:rsid w:val="00B1636B"/>
    <w:rsid w:val="00B16B51"/>
    <w:rsid w:val="00B1759A"/>
    <w:rsid w:val="00B21345"/>
    <w:rsid w:val="00B22BBA"/>
    <w:rsid w:val="00B236E0"/>
    <w:rsid w:val="00B237CB"/>
    <w:rsid w:val="00B23C18"/>
    <w:rsid w:val="00B26DAD"/>
    <w:rsid w:val="00B30562"/>
    <w:rsid w:val="00B31CD4"/>
    <w:rsid w:val="00B3321B"/>
    <w:rsid w:val="00B33DF0"/>
    <w:rsid w:val="00B33E21"/>
    <w:rsid w:val="00B359FE"/>
    <w:rsid w:val="00B3711C"/>
    <w:rsid w:val="00B371DE"/>
    <w:rsid w:val="00B37D5E"/>
    <w:rsid w:val="00B416C5"/>
    <w:rsid w:val="00B4352F"/>
    <w:rsid w:val="00B44D4E"/>
    <w:rsid w:val="00B451BA"/>
    <w:rsid w:val="00B47051"/>
    <w:rsid w:val="00B473CF"/>
    <w:rsid w:val="00B503F7"/>
    <w:rsid w:val="00B5757C"/>
    <w:rsid w:val="00B60C9C"/>
    <w:rsid w:val="00B628C8"/>
    <w:rsid w:val="00B654C7"/>
    <w:rsid w:val="00B751D0"/>
    <w:rsid w:val="00B8126A"/>
    <w:rsid w:val="00B81F7D"/>
    <w:rsid w:val="00B871BB"/>
    <w:rsid w:val="00B87570"/>
    <w:rsid w:val="00B93DFF"/>
    <w:rsid w:val="00B94881"/>
    <w:rsid w:val="00B951E6"/>
    <w:rsid w:val="00B953C2"/>
    <w:rsid w:val="00BA05D5"/>
    <w:rsid w:val="00BA2818"/>
    <w:rsid w:val="00BA2C9F"/>
    <w:rsid w:val="00BA4B47"/>
    <w:rsid w:val="00BA4EA7"/>
    <w:rsid w:val="00BA4FC8"/>
    <w:rsid w:val="00BA52F0"/>
    <w:rsid w:val="00BA5843"/>
    <w:rsid w:val="00BA70AA"/>
    <w:rsid w:val="00BA70BE"/>
    <w:rsid w:val="00BB2484"/>
    <w:rsid w:val="00BB26AF"/>
    <w:rsid w:val="00BB739F"/>
    <w:rsid w:val="00BB7B53"/>
    <w:rsid w:val="00BC0C07"/>
    <w:rsid w:val="00BC21B5"/>
    <w:rsid w:val="00BC24BE"/>
    <w:rsid w:val="00BC258D"/>
    <w:rsid w:val="00BC4E24"/>
    <w:rsid w:val="00BC4F79"/>
    <w:rsid w:val="00BC79FE"/>
    <w:rsid w:val="00BD042F"/>
    <w:rsid w:val="00BD2D61"/>
    <w:rsid w:val="00BD2DDA"/>
    <w:rsid w:val="00BD2EFB"/>
    <w:rsid w:val="00BD44B1"/>
    <w:rsid w:val="00BD6C74"/>
    <w:rsid w:val="00BD6E51"/>
    <w:rsid w:val="00BD756C"/>
    <w:rsid w:val="00BE244C"/>
    <w:rsid w:val="00BE60F7"/>
    <w:rsid w:val="00BE7027"/>
    <w:rsid w:val="00BE75B6"/>
    <w:rsid w:val="00BF0B6F"/>
    <w:rsid w:val="00BF17A7"/>
    <w:rsid w:val="00C06CD4"/>
    <w:rsid w:val="00C10BD3"/>
    <w:rsid w:val="00C112AD"/>
    <w:rsid w:val="00C13EFB"/>
    <w:rsid w:val="00C14392"/>
    <w:rsid w:val="00C16FCB"/>
    <w:rsid w:val="00C17CB1"/>
    <w:rsid w:val="00C17FCA"/>
    <w:rsid w:val="00C237FB"/>
    <w:rsid w:val="00C23FA7"/>
    <w:rsid w:val="00C25D6C"/>
    <w:rsid w:val="00C335B7"/>
    <w:rsid w:val="00C3637F"/>
    <w:rsid w:val="00C37081"/>
    <w:rsid w:val="00C37CAE"/>
    <w:rsid w:val="00C4153A"/>
    <w:rsid w:val="00C4223C"/>
    <w:rsid w:val="00C4234E"/>
    <w:rsid w:val="00C42712"/>
    <w:rsid w:val="00C44AF5"/>
    <w:rsid w:val="00C44DCF"/>
    <w:rsid w:val="00C44E6F"/>
    <w:rsid w:val="00C46038"/>
    <w:rsid w:val="00C4759F"/>
    <w:rsid w:val="00C47EBE"/>
    <w:rsid w:val="00C50B2E"/>
    <w:rsid w:val="00C50D89"/>
    <w:rsid w:val="00C5497A"/>
    <w:rsid w:val="00C615AA"/>
    <w:rsid w:val="00C62ED6"/>
    <w:rsid w:val="00C6318C"/>
    <w:rsid w:val="00C64EB5"/>
    <w:rsid w:val="00C65A38"/>
    <w:rsid w:val="00C678F0"/>
    <w:rsid w:val="00C7197C"/>
    <w:rsid w:val="00C75319"/>
    <w:rsid w:val="00C771C8"/>
    <w:rsid w:val="00C801B6"/>
    <w:rsid w:val="00C8216A"/>
    <w:rsid w:val="00C832C9"/>
    <w:rsid w:val="00C84501"/>
    <w:rsid w:val="00C86DD0"/>
    <w:rsid w:val="00C90996"/>
    <w:rsid w:val="00C93FCF"/>
    <w:rsid w:val="00C95756"/>
    <w:rsid w:val="00C95D2A"/>
    <w:rsid w:val="00CA2339"/>
    <w:rsid w:val="00CA49AD"/>
    <w:rsid w:val="00CA4C83"/>
    <w:rsid w:val="00CA63FF"/>
    <w:rsid w:val="00CB07A1"/>
    <w:rsid w:val="00CB2857"/>
    <w:rsid w:val="00CC01E1"/>
    <w:rsid w:val="00CC0951"/>
    <w:rsid w:val="00CC2DC4"/>
    <w:rsid w:val="00CC31BF"/>
    <w:rsid w:val="00CC3C4B"/>
    <w:rsid w:val="00CC45E8"/>
    <w:rsid w:val="00CD152B"/>
    <w:rsid w:val="00CD197F"/>
    <w:rsid w:val="00CD2271"/>
    <w:rsid w:val="00CD256A"/>
    <w:rsid w:val="00CD3064"/>
    <w:rsid w:val="00CE14D2"/>
    <w:rsid w:val="00CE2C31"/>
    <w:rsid w:val="00CF0651"/>
    <w:rsid w:val="00CF2380"/>
    <w:rsid w:val="00CF2F01"/>
    <w:rsid w:val="00CF3CE9"/>
    <w:rsid w:val="00CF434A"/>
    <w:rsid w:val="00D04B27"/>
    <w:rsid w:val="00D06B1C"/>
    <w:rsid w:val="00D06DC6"/>
    <w:rsid w:val="00D129AF"/>
    <w:rsid w:val="00D135C0"/>
    <w:rsid w:val="00D14268"/>
    <w:rsid w:val="00D1459F"/>
    <w:rsid w:val="00D150CC"/>
    <w:rsid w:val="00D21F17"/>
    <w:rsid w:val="00D21FA1"/>
    <w:rsid w:val="00D25900"/>
    <w:rsid w:val="00D26271"/>
    <w:rsid w:val="00D274F7"/>
    <w:rsid w:val="00D30F56"/>
    <w:rsid w:val="00D33155"/>
    <w:rsid w:val="00D360EF"/>
    <w:rsid w:val="00D46D92"/>
    <w:rsid w:val="00D50B68"/>
    <w:rsid w:val="00D521EE"/>
    <w:rsid w:val="00D54593"/>
    <w:rsid w:val="00D60063"/>
    <w:rsid w:val="00D60FEA"/>
    <w:rsid w:val="00D61340"/>
    <w:rsid w:val="00D63BAE"/>
    <w:rsid w:val="00D656E9"/>
    <w:rsid w:val="00D75847"/>
    <w:rsid w:val="00D7640D"/>
    <w:rsid w:val="00D805D9"/>
    <w:rsid w:val="00D81A69"/>
    <w:rsid w:val="00D841A6"/>
    <w:rsid w:val="00D864D0"/>
    <w:rsid w:val="00D87C5A"/>
    <w:rsid w:val="00D93487"/>
    <w:rsid w:val="00D952C9"/>
    <w:rsid w:val="00D95E27"/>
    <w:rsid w:val="00D96B86"/>
    <w:rsid w:val="00DA16D8"/>
    <w:rsid w:val="00DA2F30"/>
    <w:rsid w:val="00DA47C8"/>
    <w:rsid w:val="00DB2404"/>
    <w:rsid w:val="00DB33A2"/>
    <w:rsid w:val="00DB449B"/>
    <w:rsid w:val="00DB51E4"/>
    <w:rsid w:val="00DB5519"/>
    <w:rsid w:val="00DB590C"/>
    <w:rsid w:val="00DC22F1"/>
    <w:rsid w:val="00DC2DB3"/>
    <w:rsid w:val="00DC3E40"/>
    <w:rsid w:val="00DC4021"/>
    <w:rsid w:val="00DC6235"/>
    <w:rsid w:val="00DC7C72"/>
    <w:rsid w:val="00DD0FD9"/>
    <w:rsid w:val="00DD171C"/>
    <w:rsid w:val="00DD41A6"/>
    <w:rsid w:val="00DD45DA"/>
    <w:rsid w:val="00DD5844"/>
    <w:rsid w:val="00DD75C4"/>
    <w:rsid w:val="00DD7BD9"/>
    <w:rsid w:val="00DE0B64"/>
    <w:rsid w:val="00DE0E19"/>
    <w:rsid w:val="00DE12DD"/>
    <w:rsid w:val="00DE1DF8"/>
    <w:rsid w:val="00DE46B1"/>
    <w:rsid w:val="00DE4F9E"/>
    <w:rsid w:val="00DE6A33"/>
    <w:rsid w:val="00DE6F06"/>
    <w:rsid w:val="00DF1531"/>
    <w:rsid w:val="00DF4371"/>
    <w:rsid w:val="00DF66B4"/>
    <w:rsid w:val="00E01B46"/>
    <w:rsid w:val="00E02071"/>
    <w:rsid w:val="00E03161"/>
    <w:rsid w:val="00E033EF"/>
    <w:rsid w:val="00E130A2"/>
    <w:rsid w:val="00E16031"/>
    <w:rsid w:val="00E1786C"/>
    <w:rsid w:val="00E228CB"/>
    <w:rsid w:val="00E23C59"/>
    <w:rsid w:val="00E25306"/>
    <w:rsid w:val="00E26A2B"/>
    <w:rsid w:val="00E272CB"/>
    <w:rsid w:val="00E31966"/>
    <w:rsid w:val="00E34672"/>
    <w:rsid w:val="00E409C8"/>
    <w:rsid w:val="00E41F2D"/>
    <w:rsid w:val="00E42D53"/>
    <w:rsid w:val="00E42DEB"/>
    <w:rsid w:val="00E44E98"/>
    <w:rsid w:val="00E4526F"/>
    <w:rsid w:val="00E46B09"/>
    <w:rsid w:val="00E477F1"/>
    <w:rsid w:val="00E4783A"/>
    <w:rsid w:val="00E50A06"/>
    <w:rsid w:val="00E51E05"/>
    <w:rsid w:val="00E5373F"/>
    <w:rsid w:val="00E53AA0"/>
    <w:rsid w:val="00E54F5C"/>
    <w:rsid w:val="00E55765"/>
    <w:rsid w:val="00E55B3E"/>
    <w:rsid w:val="00E55FE8"/>
    <w:rsid w:val="00E654EF"/>
    <w:rsid w:val="00E66679"/>
    <w:rsid w:val="00E66D81"/>
    <w:rsid w:val="00E705FC"/>
    <w:rsid w:val="00E74161"/>
    <w:rsid w:val="00E74D13"/>
    <w:rsid w:val="00E766A0"/>
    <w:rsid w:val="00E76F28"/>
    <w:rsid w:val="00E7705C"/>
    <w:rsid w:val="00E773CE"/>
    <w:rsid w:val="00E803EB"/>
    <w:rsid w:val="00E80EE3"/>
    <w:rsid w:val="00E813EF"/>
    <w:rsid w:val="00E821B1"/>
    <w:rsid w:val="00E866EA"/>
    <w:rsid w:val="00E90513"/>
    <w:rsid w:val="00EA0249"/>
    <w:rsid w:val="00EA11C5"/>
    <w:rsid w:val="00EA130C"/>
    <w:rsid w:val="00EA2933"/>
    <w:rsid w:val="00EA4D1E"/>
    <w:rsid w:val="00EA5E59"/>
    <w:rsid w:val="00EA6C5E"/>
    <w:rsid w:val="00EB03CD"/>
    <w:rsid w:val="00EB1449"/>
    <w:rsid w:val="00EB2442"/>
    <w:rsid w:val="00EB2738"/>
    <w:rsid w:val="00EC03C5"/>
    <w:rsid w:val="00EC0682"/>
    <w:rsid w:val="00EC1F51"/>
    <w:rsid w:val="00EC4FCC"/>
    <w:rsid w:val="00EC59F9"/>
    <w:rsid w:val="00EC6411"/>
    <w:rsid w:val="00EC6A16"/>
    <w:rsid w:val="00ED1914"/>
    <w:rsid w:val="00ED2314"/>
    <w:rsid w:val="00ED3040"/>
    <w:rsid w:val="00ED3842"/>
    <w:rsid w:val="00ED6098"/>
    <w:rsid w:val="00EE00BE"/>
    <w:rsid w:val="00EE53F1"/>
    <w:rsid w:val="00EF2B85"/>
    <w:rsid w:val="00EF5CC5"/>
    <w:rsid w:val="00F038CA"/>
    <w:rsid w:val="00F04CA3"/>
    <w:rsid w:val="00F05884"/>
    <w:rsid w:val="00F067D5"/>
    <w:rsid w:val="00F0743A"/>
    <w:rsid w:val="00F10DA6"/>
    <w:rsid w:val="00F127BC"/>
    <w:rsid w:val="00F22B8C"/>
    <w:rsid w:val="00F23940"/>
    <w:rsid w:val="00F24271"/>
    <w:rsid w:val="00F250FE"/>
    <w:rsid w:val="00F2623C"/>
    <w:rsid w:val="00F26E97"/>
    <w:rsid w:val="00F307C7"/>
    <w:rsid w:val="00F3232A"/>
    <w:rsid w:val="00F325E8"/>
    <w:rsid w:val="00F327D6"/>
    <w:rsid w:val="00F331F1"/>
    <w:rsid w:val="00F40911"/>
    <w:rsid w:val="00F42212"/>
    <w:rsid w:val="00F429D7"/>
    <w:rsid w:val="00F4593B"/>
    <w:rsid w:val="00F47341"/>
    <w:rsid w:val="00F51B7D"/>
    <w:rsid w:val="00F528DD"/>
    <w:rsid w:val="00F52FA3"/>
    <w:rsid w:val="00F5441D"/>
    <w:rsid w:val="00F568B2"/>
    <w:rsid w:val="00F56B14"/>
    <w:rsid w:val="00F61119"/>
    <w:rsid w:val="00F61413"/>
    <w:rsid w:val="00F62330"/>
    <w:rsid w:val="00F64DFB"/>
    <w:rsid w:val="00F67218"/>
    <w:rsid w:val="00F70037"/>
    <w:rsid w:val="00F7243E"/>
    <w:rsid w:val="00F76FBF"/>
    <w:rsid w:val="00F77C4C"/>
    <w:rsid w:val="00F8087F"/>
    <w:rsid w:val="00F81D7E"/>
    <w:rsid w:val="00F83BC3"/>
    <w:rsid w:val="00F84764"/>
    <w:rsid w:val="00F859E2"/>
    <w:rsid w:val="00F86414"/>
    <w:rsid w:val="00F87170"/>
    <w:rsid w:val="00F8772B"/>
    <w:rsid w:val="00F87B46"/>
    <w:rsid w:val="00F90C32"/>
    <w:rsid w:val="00F93816"/>
    <w:rsid w:val="00F93F56"/>
    <w:rsid w:val="00F93FA8"/>
    <w:rsid w:val="00F96E97"/>
    <w:rsid w:val="00F9775B"/>
    <w:rsid w:val="00FA2F8A"/>
    <w:rsid w:val="00FA3240"/>
    <w:rsid w:val="00FA3387"/>
    <w:rsid w:val="00FA5327"/>
    <w:rsid w:val="00FA5F80"/>
    <w:rsid w:val="00FA743A"/>
    <w:rsid w:val="00FA78CD"/>
    <w:rsid w:val="00FB0E12"/>
    <w:rsid w:val="00FB1ABD"/>
    <w:rsid w:val="00FB2E86"/>
    <w:rsid w:val="00FB3738"/>
    <w:rsid w:val="00FB393C"/>
    <w:rsid w:val="00FB5226"/>
    <w:rsid w:val="00FB6891"/>
    <w:rsid w:val="00FB7C04"/>
    <w:rsid w:val="00FC1BA3"/>
    <w:rsid w:val="00FC61BA"/>
    <w:rsid w:val="00FD0747"/>
    <w:rsid w:val="00FD3123"/>
    <w:rsid w:val="00FD4026"/>
    <w:rsid w:val="00FD4B40"/>
    <w:rsid w:val="00FD4D40"/>
    <w:rsid w:val="00FD5009"/>
    <w:rsid w:val="00FD51E9"/>
    <w:rsid w:val="00FD57D3"/>
    <w:rsid w:val="00FD6B54"/>
    <w:rsid w:val="00FD7B74"/>
    <w:rsid w:val="00FD7D93"/>
    <w:rsid w:val="00FE01E3"/>
    <w:rsid w:val="00FE2943"/>
    <w:rsid w:val="00FE3EDE"/>
    <w:rsid w:val="00FF10D0"/>
    <w:rsid w:val="00FF2580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964"/>
    <w:pPr>
      <w:widowControl w:val="0"/>
      <w:tabs>
        <w:tab w:val="center" w:pos="4677"/>
        <w:tab w:val="right" w:pos="9355"/>
      </w:tabs>
      <w:suppressAutoHyphens/>
      <w:autoSpaceDE w:val="0"/>
      <w:spacing w:line="360" w:lineRule="auto"/>
      <w:ind w:firstLine="70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54964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549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4964"/>
  </w:style>
  <w:style w:type="paragraph" w:styleId="a7">
    <w:name w:val="List Paragraph"/>
    <w:basedOn w:val="a"/>
    <w:uiPriority w:val="34"/>
    <w:qFormat/>
    <w:rsid w:val="00AD6FE3"/>
    <w:pPr>
      <w:ind w:left="720"/>
      <w:contextualSpacing/>
    </w:pPr>
  </w:style>
  <w:style w:type="table" w:styleId="a8">
    <w:name w:val="Table Grid"/>
    <w:basedOn w:val="a1"/>
    <w:uiPriority w:val="59"/>
    <w:rsid w:val="00DC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E35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964"/>
    <w:pPr>
      <w:widowControl w:val="0"/>
      <w:tabs>
        <w:tab w:val="center" w:pos="4677"/>
        <w:tab w:val="right" w:pos="9355"/>
      </w:tabs>
      <w:suppressAutoHyphens/>
      <w:autoSpaceDE w:val="0"/>
      <w:spacing w:line="360" w:lineRule="auto"/>
      <w:ind w:firstLine="70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54964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549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4964"/>
  </w:style>
  <w:style w:type="paragraph" w:styleId="a7">
    <w:name w:val="List Paragraph"/>
    <w:basedOn w:val="a"/>
    <w:uiPriority w:val="34"/>
    <w:qFormat/>
    <w:rsid w:val="00AD6FE3"/>
    <w:pPr>
      <w:ind w:left="720"/>
      <w:contextualSpacing/>
    </w:pPr>
  </w:style>
  <w:style w:type="table" w:styleId="a8">
    <w:name w:val="Table Grid"/>
    <w:basedOn w:val="a1"/>
    <w:uiPriority w:val="59"/>
    <w:rsid w:val="00DC3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E35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8FB37-577C-4C36-A950-8256E04A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4908</Words>
  <Characters>27980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2022-03-21T05:46:00Z</cp:lastPrinted>
  <dcterms:created xsi:type="dcterms:W3CDTF">2022-03-09T13:12:00Z</dcterms:created>
  <dcterms:modified xsi:type="dcterms:W3CDTF">2022-03-21T05:52:00Z</dcterms:modified>
</cp:coreProperties>
</file>