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817" w:rsidRPr="00A142C2" w:rsidRDefault="008020B2">
      <w:pPr>
        <w:pStyle w:val="1"/>
        <w:shd w:val="clear" w:color="auto" w:fill="auto"/>
        <w:tabs>
          <w:tab w:val="left" w:pos="8415"/>
        </w:tabs>
        <w:spacing w:after="600" w:line="322" w:lineRule="exact"/>
        <w:ind w:left="6620" w:right="700"/>
        <w:rPr>
          <w:sz w:val="28"/>
          <w:szCs w:val="28"/>
        </w:rPr>
      </w:pPr>
      <w:r w:rsidRPr="00A142C2">
        <w:rPr>
          <w:sz w:val="28"/>
          <w:szCs w:val="28"/>
        </w:rPr>
        <w:t xml:space="preserve">Приложение к решению </w:t>
      </w:r>
      <w:proofErr w:type="spellStart"/>
      <w:r w:rsidR="009F0765" w:rsidRPr="00A142C2">
        <w:rPr>
          <w:sz w:val="28"/>
          <w:szCs w:val="28"/>
        </w:rPr>
        <w:t>Юрьянской</w:t>
      </w:r>
      <w:proofErr w:type="spellEnd"/>
      <w:r w:rsidR="00C813A1">
        <w:rPr>
          <w:sz w:val="28"/>
          <w:szCs w:val="28"/>
        </w:rPr>
        <w:t xml:space="preserve"> районной Думы от 26.06.2020 </w:t>
      </w:r>
      <w:r w:rsidRPr="00A142C2">
        <w:rPr>
          <w:sz w:val="28"/>
          <w:szCs w:val="28"/>
        </w:rPr>
        <w:t>№</w:t>
      </w:r>
      <w:r w:rsidR="00F05971">
        <w:rPr>
          <w:sz w:val="28"/>
          <w:szCs w:val="28"/>
        </w:rPr>
        <w:t>34/6</w:t>
      </w:r>
      <w:bookmarkStart w:id="0" w:name="_GoBack"/>
      <w:bookmarkEnd w:id="0"/>
    </w:p>
    <w:p w:rsidR="00942817" w:rsidRPr="00A142C2" w:rsidRDefault="008020B2">
      <w:pPr>
        <w:pStyle w:val="11"/>
        <w:keepNext/>
        <w:keepLines/>
        <w:shd w:val="clear" w:color="auto" w:fill="auto"/>
        <w:spacing w:before="0"/>
        <w:ind w:left="140" w:right="140"/>
        <w:rPr>
          <w:sz w:val="28"/>
          <w:szCs w:val="28"/>
        </w:rPr>
      </w:pPr>
      <w:bookmarkStart w:id="1" w:name="bookmark0"/>
      <w:r w:rsidRPr="00A142C2">
        <w:rPr>
          <w:sz w:val="28"/>
          <w:szCs w:val="28"/>
        </w:rPr>
        <w:t xml:space="preserve">ИЗМЕНЕНИЯ В МЕСТНЫЕ НОРМАТИВЫ ГРАДОСТРОИТЕЛЬНОГО ПРОЕКТИРОВАНИЯ </w:t>
      </w:r>
      <w:r w:rsidR="009F0765" w:rsidRPr="00A142C2">
        <w:rPr>
          <w:sz w:val="28"/>
          <w:szCs w:val="28"/>
        </w:rPr>
        <w:t>ЮРЬЯНСКОГО</w:t>
      </w:r>
      <w:r w:rsidRPr="00A142C2">
        <w:rPr>
          <w:sz w:val="28"/>
          <w:szCs w:val="28"/>
        </w:rPr>
        <w:t xml:space="preserve"> МУНИЦИПАЛЬНОГО РАЙОНА</w:t>
      </w:r>
      <w:bookmarkEnd w:id="1"/>
    </w:p>
    <w:p w:rsidR="00942817" w:rsidRPr="00A142C2" w:rsidRDefault="008020B2">
      <w:pPr>
        <w:pStyle w:val="11"/>
        <w:keepNext/>
        <w:keepLines/>
        <w:shd w:val="clear" w:color="auto" w:fill="auto"/>
        <w:spacing w:before="0" w:after="600"/>
        <w:ind w:left="3360"/>
        <w:jc w:val="left"/>
        <w:rPr>
          <w:sz w:val="28"/>
          <w:szCs w:val="28"/>
        </w:rPr>
      </w:pPr>
      <w:bookmarkStart w:id="2" w:name="bookmark1"/>
      <w:r w:rsidRPr="00A142C2">
        <w:rPr>
          <w:sz w:val="28"/>
          <w:szCs w:val="28"/>
        </w:rPr>
        <w:t>КИРОВСКОЙ ОБЛАСТИ</w:t>
      </w:r>
      <w:bookmarkEnd w:id="2"/>
    </w:p>
    <w:p w:rsidR="009F0765" w:rsidRPr="00A142C2" w:rsidRDefault="009F0765" w:rsidP="009F0765">
      <w:pPr>
        <w:pStyle w:val="1"/>
        <w:shd w:val="clear" w:color="auto" w:fill="auto"/>
        <w:spacing w:after="341" w:line="322" w:lineRule="exact"/>
        <w:ind w:left="140" w:right="140" w:firstLine="440"/>
        <w:jc w:val="both"/>
        <w:rPr>
          <w:sz w:val="28"/>
          <w:szCs w:val="28"/>
        </w:rPr>
      </w:pPr>
      <w:r w:rsidRPr="00A142C2">
        <w:rPr>
          <w:sz w:val="28"/>
          <w:szCs w:val="28"/>
        </w:rPr>
        <w:t xml:space="preserve">1. Таблицу 6 Раздела 2 </w:t>
      </w:r>
      <w:r w:rsidR="00377308" w:rsidRPr="00A142C2">
        <w:rPr>
          <w:sz w:val="28"/>
          <w:szCs w:val="28"/>
        </w:rPr>
        <w:t xml:space="preserve">Минимальные расчетные показатели для объектов в иных областях и расчетные показатели максимально допустимого уровня территориальной доступности </w:t>
      </w:r>
      <w:r w:rsidRPr="00A142C2">
        <w:rPr>
          <w:sz w:val="28"/>
          <w:szCs w:val="28"/>
        </w:rPr>
        <w:t xml:space="preserve"> изложить в новой редакции:</w:t>
      </w:r>
    </w:p>
    <w:p w:rsidR="009F0765" w:rsidRPr="00A142C2" w:rsidRDefault="009F0765" w:rsidP="009F0765">
      <w:pPr>
        <w:widowControl w:val="0"/>
        <w:autoSpaceDE w:val="0"/>
        <w:autoSpaceDN w:val="0"/>
        <w:adjustRightInd w:val="0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A142C2">
        <w:rPr>
          <w:rFonts w:ascii="Times New Roman" w:hAnsi="Times New Roman" w:cs="Times New Roman"/>
          <w:sz w:val="28"/>
          <w:szCs w:val="28"/>
        </w:rPr>
        <w:t>Таблица 6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62"/>
        <w:gridCol w:w="3208"/>
        <w:gridCol w:w="2493"/>
        <w:gridCol w:w="3118"/>
      </w:tblGrid>
      <w:tr w:rsidR="00A142C2" w:rsidRPr="00A142C2" w:rsidTr="00A142C2">
        <w:trPr>
          <w:trHeight w:val="261"/>
          <w:tblHeader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2C2" w:rsidRPr="00A142C2" w:rsidRDefault="00A142C2" w:rsidP="003015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№</w:t>
            </w:r>
          </w:p>
          <w:p w:rsidR="00A142C2" w:rsidRPr="00A142C2" w:rsidRDefault="00A142C2" w:rsidP="003015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42C2">
              <w:rPr>
                <w:rFonts w:ascii="Times New Roman" w:hAnsi="Times New Roman" w:cs="Times New Roman"/>
              </w:rPr>
              <w:t>п</w:t>
            </w:r>
            <w:proofErr w:type="gramEnd"/>
            <w:r w:rsidRPr="00A142C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2C2" w:rsidRPr="00A142C2" w:rsidRDefault="00A142C2" w:rsidP="003015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Объект,</w:t>
            </w:r>
          </w:p>
          <w:p w:rsidR="00A142C2" w:rsidRPr="00A142C2" w:rsidRDefault="00A142C2" w:rsidP="003015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2C2" w:rsidRPr="00A142C2" w:rsidRDefault="00A142C2" w:rsidP="003015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Минимально допустимый уровень обеспеченности объектами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2C2" w:rsidRPr="00A142C2" w:rsidRDefault="00A142C2" w:rsidP="003015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Максимально допустимый уровень доступности объектов</w:t>
            </w:r>
          </w:p>
        </w:tc>
      </w:tr>
      <w:tr w:rsidR="00A142C2" w:rsidRPr="00A142C2" w:rsidTr="004B23C7">
        <w:trPr>
          <w:trHeight w:val="261"/>
          <w:tblHeader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2C2" w:rsidRPr="00A142C2" w:rsidRDefault="00A142C2" w:rsidP="003015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2C2" w:rsidRPr="00A142C2" w:rsidRDefault="00A142C2" w:rsidP="003015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2C2" w:rsidRPr="00A142C2" w:rsidRDefault="00A142C2" w:rsidP="003015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2C2" w:rsidRPr="00A142C2" w:rsidRDefault="00A142C2" w:rsidP="003015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4</w:t>
            </w:r>
          </w:p>
        </w:tc>
      </w:tr>
      <w:tr w:rsidR="009F0765" w:rsidRPr="00A142C2" w:rsidTr="004B23C7">
        <w:trPr>
          <w:trHeight w:val="1506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Территории общего пользования рекреационного назначения местного значения</w:t>
            </w:r>
          </w:p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65" w:rsidRPr="00A142C2" w:rsidTr="004B23C7">
        <w:trPr>
          <w:trHeight w:val="1057"/>
        </w:trPr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pacing w:val="-2"/>
              </w:rPr>
            </w:pPr>
            <w:r w:rsidRPr="00A142C2">
              <w:rPr>
                <w:rFonts w:ascii="Times New Roman" w:hAnsi="Times New Roman" w:cs="Times New Roman"/>
                <w:spacing w:val="-2"/>
              </w:rPr>
              <w:t>Размер населенного пункта: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 xml:space="preserve">суммарная площадь озелененных территорий общего пользования, </w:t>
            </w:r>
            <w:proofErr w:type="spellStart"/>
            <w:r w:rsidRPr="00A142C2">
              <w:rPr>
                <w:rFonts w:ascii="Times New Roman" w:hAnsi="Times New Roman" w:cs="Times New Roman"/>
              </w:rPr>
              <w:t>кв</w:t>
            </w:r>
            <w:proofErr w:type="gramStart"/>
            <w:r w:rsidRPr="00A142C2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A142C2">
              <w:rPr>
                <w:rFonts w:ascii="Times New Roman" w:hAnsi="Times New Roman" w:cs="Times New Roman"/>
              </w:rPr>
              <w:t xml:space="preserve">/человек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F0765" w:rsidRPr="00A142C2" w:rsidTr="004B23C7">
        <w:trPr>
          <w:trHeight w:val="139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765" w:rsidRPr="00A142C2" w:rsidRDefault="009F0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Поселок городского типа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1,5 км</w:t>
            </w:r>
          </w:p>
        </w:tc>
      </w:tr>
      <w:tr w:rsidR="009F0765" w:rsidRPr="00A142C2" w:rsidTr="004B23C7">
        <w:trPr>
          <w:trHeight w:val="139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765" w:rsidRPr="00A142C2" w:rsidRDefault="009F0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</w:rPr>
            </w:pPr>
            <w:r w:rsidRPr="00A142C2">
              <w:rPr>
                <w:rFonts w:ascii="Times New Roman" w:hAnsi="Times New Roman" w:cs="Times New Roman"/>
              </w:rPr>
              <w:t>Сельский населенный пункт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1,5 км</w:t>
            </w:r>
          </w:p>
        </w:tc>
      </w:tr>
      <w:tr w:rsidR="009F0765" w:rsidRPr="00A142C2" w:rsidTr="004B23C7">
        <w:trPr>
          <w:trHeight w:val="521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Объекты в области культуры и искусства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65" w:rsidRPr="00A142C2" w:rsidTr="004B23C7">
        <w:trPr>
          <w:trHeight w:val="232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Музеи, объект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37730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377308" w:rsidP="003773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  <w:color w:val="auto"/>
              </w:rPr>
              <w:t>30 минут - 1 час транспортной доступности</w:t>
            </w:r>
          </w:p>
        </w:tc>
      </w:tr>
      <w:tr w:rsidR="009F0765" w:rsidRPr="00A142C2" w:rsidTr="004B23C7">
        <w:trPr>
          <w:trHeight w:val="232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 xml:space="preserve">Выставочные залы,  объект 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377308" w:rsidP="003773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auto"/>
              </w:rPr>
            </w:pPr>
            <w:r w:rsidRPr="00A142C2">
              <w:rPr>
                <w:rFonts w:ascii="Times New Roman" w:hAnsi="Times New Roman" w:cs="Times New Roman"/>
                <w:bCs/>
                <w:iCs/>
                <w:color w:val="auto"/>
              </w:rPr>
              <w:t>30 - 40 минут транспортной доступности</w:t>
            </w:r>
          </w:p>
        </w:tc>
      </w:tr>
      <w:tr w:rsidR="009F0765" w:rsidRPr="00A142C2" w:rsidTr="004B23C7">
        <w:trPr>
          <w:trHeight w:val="449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A142C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pacing w:val="-8"/>
              </w:rPr>
            </w:pPr>
            <w:r w:rsidRPr="00A142C2">
              <w:rPr>
                <w:rFonts w:ascii="Times New Roman" w:hAnsi="Times New Roman" w:cs="Times New Roman"/>
                <w:spacing w:val="-8"/>
              </w:rPr>
              <w:t>Административно-деловые объекты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65" w:rsidRPr="00A142C2" w:rsidTr="004B23C7">
        <w:trPr>
          <w:trHeight w:val="709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Муниципальные архивы, объект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142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08" w:rsidRPr="00A142C2" w:rsidRDefault="00377308" w:rsidP="003773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142C2">
              <w:rPr>
                <w:rFonts w:ascii="Times New Roman" w:hAnsi="Times New Roman" w:cs="Times New Roman"/>
                <w:i/>
                <w:color w:val="auto"/>
              </w:rPr>
              <w:t>не нормируется</w:t>
            </w:r>
          </w:p>
          <w:p w:rsidR="009F0765" w:rsidRPr="00A142C2" w:rsidRDefault="009F0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F0765" w:rsidRPr="00A142C2" w:rsidRDefault="009F0765">
      <w:pPr>
        <w:pStyle w:val="1"/>
        <w:shd w:val="clear" w:color="auto" w:fill="auto"/>
        <w:spacing w:after="341" w:line="322" w:lineRule="exact"/>
        <w:ind w:left="140" w:right="140" w:firstLine="440"/>
        <w:jc w:val="both"/>
        <w:rPr>
          <w:sz w:val="28"/>
          <w:szCs w:val="28"/>
        </w:rPr>
      </w:pPr>
    </w:p>
    <w:p w:rsidR="00942817" w:rsidRPr="00A142C2" w:rsidRDefault="008020B2">
      <w:pPr>
        <w:pStyle w:val="1"/>
        <w:shd w:val="clear" w:color="auto" w:fill="auto"/>
        <w:spacing w:after="341" w:line="322" w:lineRule="exact"/>
        <w:ind w:left="140" w:right="140" w:firstLine="440"/>
        <w:jc w:val="both"/>
        <w:rPr>
          <w:sz w:val="28"/>
          <w:szCs w:val="28"/>
        </w:rPr>
      </w:pPr>
      <w:r w:rsidRPr="00A142C2">
        <w:rPr>
          <w:sz w:val="28"/>
          <w:szCs w:val="28"/>
        </w:rPr>
        <w:t>1. Раздел 2 «Основная часть</w:t>
      </w:r>
      <w:r w:rsidR="00A142C2">
        <w:rPr>
          <w:sz w:val="28"/>
          <w:szCs w:val="28"/>
        </w:rPr>
        <w:t>»</w:t>
      </w:r>
      <w:r w:rsidRPr="00A142C2">
        <w:rPr>
          <w:sz w:val="28"/>
          <w:szCs w:val="28"/>
        </w:rPr>
        <w:t xml:space="preserve"> дополнить пунктами 2.6, 2.7, 2.8 следующего содержания:</w:t>
      </w:r>
    </w:p>
    <w:p w:rsidR="00942817" w:rsidRPr="00A142C2" w:rsidRDefault="008020B2">
      <w:pPr>
        <w:pStyle w:val="11"/>
        <w:keepNext/>
        <w:keepLines/>
        <w:shd w:val="clear" w:color="auto" w:fill="auto"/>
        <w:spacing w:before="0" w:after="311" w:line="270" w:lineRule="exact"/>
        <w:ind w:left="140"/>
        <w:rPr>
          <w:sz w:val="28"/>
          <w:szCs w:val="28"/>
        </w:rPr>
      </w:pPr>
      <w:bookmarkStart w:id="3" w:name="bookmark2"/>
      <w:r w:rsidRPr="00A142C2">
        <w:rPr>
          <w:sz w:val="28"/>
          <w:szCs w:val="28"/>
        </w:rPr>
        <w:lastRenderedPageBreak/>
        <w:t>« 2.6. Электроснабжение городских и сельских поселений.</w:t>
      </w:r>
      <w:bookmarkEnd w:id="3"/>
    </w:p>
    <w:p w:rsidR="00942817" w:rsidRPr="00A142C2" w:rsidRDefault="008020B2">
      <w:pPr>
        <w:pStyle w:val="1"/>
        <w:shd w:val="clear" w:color="auto" w:fill="auto"/>
        <w:spacing w:line="322" w:lineRule="exact"/>
        <w:ind w:left="140" w:right="140" w:firstLine="440"/>
        <w:jc w:val="both"/>
        <w:rPr>
          <w:sz w:val="28"/>
          <w:szCs w:val="28"/>
        </w:rPr>
      </w:pPr>
      <w:r w:rsidRPr="00A142C2">
        <w:rPr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городского и сельского поселения в области электроснабжения населения установлены с учетом Федерального закона от 26 марта 2003 № </w:t>
      </w:r>
      <w:r w:rsidR="00B632C7">
        <w:rPr>
          <w:sz w:val="28"/>
          <w:szCs w:val="28"/>
        </w:rPr>
        <w:t>3</w:t>
      </w:r>
      <w:r w:rsidRPr="00A142C2">
        <w:rPr>
          <w:sz w:val="28"/>
          <w:szCs w:val="28"/>
        </w:rPr>
        <w:t>5-ФЗ «Об электроэнергетике».</w:t>
      </w:r>
    </w:p>
    <w:p w:rsidR="00942817" w:rsidRPr="00A142C2" w:rsidRDefault="008020B2">
      <w:pPr>
        <w:pStyle w:val="1"/>
        <w:shd w:val="clear" w:color="auto" w:fill="auto"/>
        <w:spacing w:line="322" w:lineRule="exact"/>
        <w:ind w:left="140" w:right="140" w:firstLine="440"/>
        <w:jc w:val="both"/>
        <w:rPr>
          <w:sz w:val="28"/>
          <w:szCs w:val="28"/>
        </w:rPr>
      </w:pPr>
      <w:r w:rsidRPr="00A142C2">
        <w:rPr>
          <w:sz w:val="28"/>
          <w:szCs w:val="28"/>
        </w:rPr>
        <w:t>Расчёт электрических нагрузок для разных типов застройки следует производить в соответствии с нормами РД 34.20.185-94 (СО 153-34.20.185-94) и СП 31-110-2003.</w:t>
      </w:r>
    </w:p>
    <w:p w:rsidR="00942817" w:rsidRPr="00A142C2" w:rsidRDefault="008020B2">
      <w:pPr>
        <w:pStyle w:val="1"/>
        <w:shd w:val="clear" w:color="auto" w:fill="auto"/>
        <w:spacing w:line="322" w:lineRule="exact"/>
        <w:ind w:left="140" w:right="140" w:firstLine="440"/>
        <w:jc w:val="both"/>
        <w:rPr>
          <w:sz w:val="28"/>
          <w:szCs w:val="28"/>
        </w:rPr>
      </w:pPr>
      <w:r w:rsidRPr="00A142C2">
        <w:rPr>
          <w:sz w:val="28"/>
          <w:szCs w:val="28"/>
        </w:rPr>
        <w:t xml:space="preserve">Укрупненные показатели электропотребления для проживающего населения, приведенные в таблице </w:t>
      </w:r>
      <w:r w:rsidR="00377308" w:rsidRPr="00A142C2">
        <w:rPr>
          <w:sz w:val="28"/>
          <w:szCs w:val="28"/>
        </w:rPr>
        <w:t>7</w:t>
      </w:r>
      <w:r w:rsidRPr="00A142C2">
        <w:rPr>
          <w:sz w:val="28"/>
          <w:szCs w:val="28"/>
        </w:rPr>
        <w:t>, установлены на основании приложения Л СП 42.13330.2016 «СНиП 2.07-89* Градостроительство. Планировка и застройка городских и сельских поселений» и рекомендованы для определения минимальной необходимой мощности объектов электроснабжения.</w:t>
      </w:r>
    </w:p>
    <w:p w:rsidR="00942817" w:rsidRPr="00A142C2" w:rsidRDefault="008020B2">
      <w:pPr>
        <w:pStyle w:val="1"/>
        <w:shd w:val="clear" w:color="auto" w:fill="auto"/>
        <w:spacing w:line="322" w:lineRule="exact"/>
        <w:ind w:left="140" w:right="140" w:firstLine="440"/>
        <w:jc w:val="both"/>
        <w:rPr>
          <w:sz w:val="28"/>
          <w:szCs w:val="28"/>
        </w:rPr>
      </w:pPr>
      <w:r w:rsidRPr="00A142C2">
        <w:rPr>
          <w:sz w:val="28"/>
          <w:szCs w:val="28"/>
        </w:rPr>
        <w:t>Максимально допустимый уровень территориальной доступности объектов электроснабжения не нормируется.</w:t>
      </w:r>
    </w:p>
    <w:p w:rsidR="004B23C7" w:rsidRPr="00A142C2" w:rsidRDefault="004B23C7" w:rsidP="004B23C7">
      <w:pPr>
        <w:pStyle w:val="a6"/>
        <w:shd w:val="clear" w:color="auto" w:fill="auto"/>
        <w:spacing w:line="270" w:lineRule="exact"/>
        <w:jc w:val="right"/>
        <w:rPr>
          <w:sz w:val="28"/>
          <w:szCs w:val="28"/>
        </w:rPr>
      </w:pPr>
      <w:r w:rsidRPr="00A142C2">
        <w:rPr>
          <w:sz w:val="28"/>
          <w:szCs w:val="28"/>
        </w:rPr>
        <w:t>Таблица 7</w:t>
      </w:r>
    </w:p>
    <w:p w:rsidR="004B23C7" w:rsidRPr="00A142C2" w:rsidRDefault="004B23C7">
      <w:pPr>
        <w:pStyle w:val="1"/>
        <w:shd w:val="clear" w:color="auto" w:fill="auto"/>
        <w:spacing w:line="322" w:lineRule="exact"/>
        <w:ind w:left="140" w:right="140" w:firstLine="440"/>
        <w:jc w:val="both"/>
        <w:rPr>
          <w:sz w:val="28"/>
          <w:szCs w:val="28"/>
        </w:rPr>
      </w:pPr>
    </w:p>
    <w:tbl>
      <w:tblPr>
        <w:tblStyle w:val="a7"/>
        <w:tblW w:w="9749" w:type="dxa"/>
        <w:tblInd w:w="140" w:type="dxa"/>
        <w:tblLook w:val="04A0" w:firstRow="1" w:lastRow="0" w:firstColumn="1" w:lastColumn="0" w:noHBand="0" w:noVBand="1"/>
      </w:tblPr>
      <w:tblGrid>
        <w:gridCol w:w="1244"/>
        <w:gridCol w:w="3402"/>
        <w:gridCol w:w="2829"/>
        <w:gridCol w:w="2274"/>
      </w:tblGrid>
      <w:tr w:rsidR="004B23C7" w:rsidRPr="00A142C2" w:rsidTr="004B23C7">
        <w:tc>
          <w:tcPr>
            <w:tcW w:w="1244" w:type="dxa"/>
          </w:tcPr>
          <w:p w:rsidR="004B23C7" w:rsidRPr="00A142C2" w:rsidRDefault="004B23C7">
            <w:pPr>
              <w:pStyle w:val="1"/>
              <w:shd w:val="clear" w:color="auto" w:fill="auto"/>
              <w:spacing w:line="322" w:lineRule="exact"/>
              <w:ind w:right="140"/>
              <w:jc w:val="both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 xml:space="preserve">№ </w:t>
            </w:r>
          </w:p>
          <w:p w:rsidR="004B23C7" w:rsidRPr="00A142C2" w:rsidRDefault="004B23C7">
            <w:pPr>
              <w:pStyle w:val="1"/>
              <w:shd w:val="clear" w:color="auto" w:fill="auto"/>
              <w:spacing w:line="322" w:lineRule="exact"/>
              <w:ind w:right="140"/>
              <w:jc w:val="both"/>
              <w:rPr>
                <w:sz w:val="24"/>
                <w:szCs w:val="24"/>
              </w:rPr>
            </w:pPr>
            <w:proofErr w:type="gramStart"/>
            <w:r w:rsidRPr="00A142C2">
              <w:rPr>
                <w:sz w:val="24"/>
                <w:szCs w:val="24"/>
              </w:rPr>
              <w:t>п</w:t>
            </w:r>
            <w:proofErr w:type="gramEnd"/>
            <w:r w:rsidRPr="00A142C2">
              <w:rPr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4B23C7" w:rsidRPr="00A142C2" w:rsidRDefault="004B23C7">
            <w:pPr>
              <w:pStyle w:val="1"/>
              <w:shd w:val="clear" w:color="auto" w:fill="auto"/>
              <w:spacing w:line="322" w:lineRule="exact"/>
              <w:ind w:right="140"/>
              <w:jc w:val="both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Степень благоустройства поселения</w:t>
            </w:r>
          </w:p>
        </w:tc>
        <w:tc>
          <w:tcPr>
            <w:tcW w:w="2829" w:type="dxa"/>
          </w:tcPr>
          <w:p w:rsidR="004B23C7" w:rsidRPr="00A142C2" w:rsidRDefault="004B23C7">
            <w:pPr>
              <w:pStyle w:val="1"/>
              <w:shd w:val="clear" w:color="auto" w:fill="auto"/>
              <w:spacing w:line="322" w:lineRule="exact"/>
              <w:ind w:right="140"/>
              <w:jc w:val="both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Электропотребление,</w:t>
            </w:r>
          </w:p>
          <w:p w:rsidR="004B23C7" w:rsidRPr="00A142C2" w:rsidRDefault="004B23C7">
            <w:pPr>
              <w:pStyle w:val="1"/>
              <w:shd w:val="clear" w:color="auto" w:fill="auto"/>
              <w:spacing w:line="322" w:lineRule="exact"/>
              <w:ind w:right="140"/>
              <w:jc w:val="both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кВт*</w:t>
            </w:r>
            <w:proofErr w:type="gramStart"/>
            <w:r w:rsidRPr="00A142C2">
              <w:rPr>
                <w:sz w:val="24"/>
                <w:szCs w:val="24"/>
              </w:rPr>
              <w:t>ч</w:t>
            </w:r>
            <w:proofErr w:type="gramEnd"/>
            <w:r w:rsidRPr="00A142C2">
              <w:rPr>
                <w:sz w:val="24"/>
                <w:szCs w:val="24"/>
              </w:rPr>
              <w:t xml:space="preserve"> /год на 1 чел.</w:t>
            </w:r>
          </w:p>
        </w:tc>
        <w:tc>
          <w:tcPr>
            <w:tcW w:w="2274" w:type="dxa"/>
          </w:tcPr>
          <w:p w:rsidR="004B23C7" w:rsidRPr="00A142C2" w:rsidRDefault="004B23C7">
            <w:pPr>
              <w:pStyle w:val="1"/>
              <w:shd w:val="clear" w:color="auto" w:fill="auto"/>
              <w:spacing w:line="322" w:lineRule="exact"/>
              <w:ind w:right="140"/>
              <w:jc w:val="both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 xml:space="preserve">Использование максимума электрической нагрузки, </w:t>
            </w:r>
            <w:proofErr w:type="gramStart"/>
            <w:r w:rsidRPr="00A142C2">
              <w:rPr>
                <w:sz w:val="24"/>
                <w:szCs w:val="24"/>
              </w:rPr>
              <w:t>ч</w:t>
            </w:r>
            <w:proofErr w:type="gramEnd"/>
            <w:r w:rsidRPr="00A142C2">
              <w:rPr>
                <w:sz w:val="24"/>
                <w:szCs w:val="24"/>
              </w:rPr>
              <w:t>/год</w:t>
            </w:r>
          </w:p>
        </w:tc>
      </w:tr>
      <w:tr w:rsidR="004B23C7" w:rsidRPr="00A142C2" w:rsidTr="004B23C7">
        <w:tc>
          <w:tcPr>
            <w:tcW w:w="1244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24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322" w:lineRule="exact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Населенные пункты городского типа, жилищный фонд в которых не оборудован стационарными электроплитами:</w:t>
            </w:r>
          </w:p>
        </w:tc>
        <w:tc>
          <w:tcPr>
            <w:tcW w:w="2829" w:type="dxa"/>
          </w:tcPr>
          <w:p w:rsidR="004B23C7" w:rsidRPr="00A142C2" w:rsidRDefault="004B23C7" w:rsidP="004B23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4B23C7" w:rsidRPr="00A142C2" w:rsidRDefault="004B23C7" w:rsidP="004B23C7">
            <w:pPr>
              <w:rPr>
                <w:rFonts w:ascii="Times New Roman" w:hAnsi="Times New Roman" w:cs="Times New Roman"/>
              </w:rPr>
            </w:pPr>
          </w:p>
        </w:tc>
      </w:tr>
      <w:tr w:rsidR="004B23C7" w:rsidRPr="00A142C2" w:rsidTr="004B23C7">
        <w:tc>
          <w:tcPr>
            <w:tcW w:w="1244" w:type="dxa"/>
          </w:tcPr>
          <w:p w:rsidR="004B23C7" w:rsidRPr="00A142C2" w:rsidRDefault="004B23C7" w:rsidP="004B23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без кондиционеров</w:t>
            </w:r>
          </w:p>
        </w:tc>
        <w:tc>
          <w:tcPr>
            <w:tcW w:w="2829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2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1360</w:t>
            </w:r>
          </w:p>
        </w:tc>
        <w:tc>
          <w:tcPr>
            <w:tcW w:w="2274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96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5200</w:t>
            </w:r>
          </w:p>
        </w:tc>
      </w:tr>
      <w:tr w:rsidR="004B23C7" w:rsidRPr="00A142C2" w:rsidTr="004B23C7">
        <w:tc>
          <w:tcPr>
            <w:tcW w:w="1244" w:type="dxa"/>
          </w:tcPr>
          <w:p w:rsidR="004B23C7" w:rsidRPr="00A142C2" w:rsidRDefault="004B23C7" w:rsidP="004B23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с кондиционерами</w:t>
            </w:r>
          </w:p>
        </w:tc>
        <w:tc>
          <w:tcPr>
            <w:tcW w:w="2829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2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1600</w:t>
            </w:r>
          </w:p>
        </w:tc>
        <w:tc>
          <w:tcPr>
            <w:tcW w:w="2274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96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5700</w:t>
            </w:r>
          </w:p>
        </w:tc>
      </w:tr>
      <w:tr w:rsidR="004B23C7" w:rsidRPr="00A142C2" w:rsidTr="004B23C7">
        <w:tc>
          <w:tcPr>
            <w:tcW w:w="1244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24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322" w:lineRule="exact"/>
              <w:jc w:val="both"/>
              <w:rPr>
                <w:sz w:val="24"/>
                <w:szCs w:val="24"/>
              </w:rPr>
            </w:pPr>
            <w:proofErr w:type="gramStart"/>
            <w:r w:rsidRPr="00A142C2">
              <w:rPr>
                <w:sz w:val="24"/>
                <w:szCs w:val="24"/>
              </w:rPr>
              <w:t>Населенные пункты городского типа, жилищный фонд в которых оборудован стационарными с кондиционерами</w:t>
            </w:r>
            <w:proofErr w:type="gramEnd"/>
          </w:p>
        </w:tc>
        <w:tc>
          <w:tcPr>
            <w:tcW w:w="2829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220"/>
              <w:rPr>
                <w:sz w:val="24"/>
                <w:szCs w:val="24"/>
              </w:rPr>
            </w:pPr>
          </w:p>
        </w:tc>
        <w:tc>
          <w:tcPr>
            <w:tcW w:w="2274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960"/>
              <w:rPr>
                <w:sz w:val="24"/>
                <w:szCs w:val="24"/>
              </w:rPr>
            </w:pPr>
          </w:p>
        </w:tc>
      </w:tr>
      <w:tr w:rsidR="004B23C7" w:rsidRPr="00A142C2" w:rsidTr="004B23C7">
        <w:tc>
          <w:tcPr>
            <w:tcW w:w="1244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без кондиционеров</w:t>
            </w:r>
          </w:p>
        </w:tc>
        <w:tc>
          <w:tcPr>
            <w:tcW w:w="2829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24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1680</w:t>
            </w:r>
          </w:p>
        </w:tc>
        <w:tc>
          <w:tcPr>
            <w:tcW w:w="2274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94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5300</w:t>
            </w:r>
          </w:p>
        </w:tc>
      </w:tr>
      <w:tr w:rsidR="004B23C7" w:rsidRPr="00A142C2" w:rsidTr="004B23C7">
        <w:tc>
          <w:tcPr>
            <w:tcW w:w="1244" w:type="dxa"/>
          </w:tcPr>
          <w:p w:rsidR="004B23C7" w:rsidRPr="00A142C2" w:rsidRDefault="004B23C7" w:rsidP="004B23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с кондиционерами</w:t>
            </w:r>
          </w:p>
        </w:tc>
        <w:tc>
          <w:tcPr>
            <w:tcW w:w="2829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24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1920</w:t>
            </w:r>
          </w:p>
        </w:tc>
        <w:tc>
          <w:tcPr>
            <w:tcW w:w="2274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94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5800</w:t>
            </w:r>
          </w:p>
        </w:tc>
      </w:tr>
      <w:tr w:rsidR="004B23C7" w:rsidRPr="00A142C2" w:rsidTr="004B23C7">
        <w:tc>
          <w:tcPr>
            <w:tcW w:w="1244" w:type="dxa"/>
          </w:tcPr>
          <w:p w:rsidR="004B23C7" w:rsidRPr="00A142C2" w:rsidRDefault="004B23C7" w:rsidP="004B23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322" w:lineRule="exact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Сельские населенные пункты,</w:t>
            </w:r>
          </w:p>
          <w:p w:rsidR="004B23C7" w:rsidRPr="00A142C2" w:rsidRDefault="004B23C7" w:rsidP="004B23C7">
            <w:pPr>
              <w:pStyle w:val="1"/>
              <w:shd w:val="clear" w:color="auto" w:fill="auto"/>
              <w:spacing w:line="322" w:lineRule="exact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жилищный фонд</w:t>
            </w:r>
          </w:p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(без кондиционеров) которых:</w:t>
            </w:r>
          </w:p>
        </w:tc>
        <w:tc>
          <w:tcPr>
            <w:tcW w:w="2829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240"/>
              <w:rPr>
                <w:sz w:val="24"/>
                <w:szCs w:val="24"/>
              </w:rPr>
            </w:pPr>
          </w:p>
        </w:tc>
        <w:tc>
          <w:tcPr>
            <w:tcW w:w="2274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940"/>
              <w:rPr>
                <w:sz w:val="24"/>
                <w:szCs w:val="24"/>
              </w:rPr>
            </w:pPr>
          </w:p>
        </w:tc>
      </w:tr>
      <w:tr w:rsidR="004B23C7" w:rsidRPr="00A142C2" w:rsidTr="004B23C7">
        <w:tc>
          <w:tcPr>
            <w:tcW w:w="1244" w:type="dxa"/>
          </w:tcPr>
          <w:p w:rsidR="004B23C7" w:rsidRPr="00A142C2" w:rsidRDefault="004B23C7" w:rsidP="004B23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оборудован стационарными</w:t>
            </w:r>
          </w:p>
        </w:tc>
        <w:tc>
          <w:tcPr>
            <w:tcW w:w="2829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2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950</w:t>
            </w:r>
          </w:p>
        </w:tc>
        <w:tc>
          <w:tcPr>
            <w:tcW w:w="2274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96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4100</w:t>
            </w:r>
          </w:p>
        </w:tc>
      </w:tr>
      <w:tr w:rsidR="004B23C7" w:rsidRPr="00A142C2" w:rsidTr="004B23C7">
        <w:tc>
          <w:tcPr>
            <w:tcW w:w="1244" w:type="dxa"/>
          </w:tcPr>
          <w:p w:rsidR="004B23C7" w:rsidRPr="00A142C2" w:rsidRDefault="004B23C7" w:rsidP="004B23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proofErr w:type="gramStart"/>
            <w:r w:rsidRPr="00A142C2">
              <w:rPr>
                <w:sz w:val="24"/>
                <w:szCs w:val="24"/>
              </w:rPr>
              <w:t>оборудован</w:t>
            </w:r>
            <w:proofErr w:type="gramEnd"/>
            <w:r w:rsidRPr="00A142C2">
              <w:rPr>
                <w:sz w:val="24"/>
                <w:szCs w:val="24"/>
              </w:rPr>
              <w:t xml:space="preserve"> стационарными электроплитами</w:t>
            </w:r>
          </w:p>
        </w:tc>
        <w:tc>
          <w:tcPr>
            <w:tcW w:w="2829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2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1350</w:t>
            </w:r>
          </w:p>
        </w:tc>
        <w:tc>
          <w:tcPr>
            <w:tcW w:w="2274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96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4400</w:t>
            </w:r>
          </w:p>
        </w:tc>
      </w:tr>
    </w:tbl>
    <w:p w:rsidR="004B23C7" w:rsidRPr="00A142C2" w:rsidRDefault="004B23C7">
      <w:pPr>
        <w:pStyle w:val="1"/>
        <w:shd w:val="clear" w:color="auto" w:fill="auto"/>
        <w:spacing w:line="322" w:lineRule="exact"/>
        <w:ind w:left="140" w:right="140" w:firstLine="440"/>
        <w:jc w:val="both"/>
        <w:rPr>
          <w:sz w:val="28"/>
          <w:szCs w:val="28"/>
        </w:rPr>
      </w:pPr>
    </w:p>
    <w:p w:rsidR="00942817" w:rsidRPr="00A142C2" w:rsidRDefault="008020B2">
      <w:pPr>
        <w:pStyle w:val="1"/>
        <w:shd w:val="clear" w:color="auto" w:fill="auto"/>
        <w:spacing w:before="230" w:line="322" w:lineRule="exact"/>
        <w:ind w:left="120"/>
        <w:rPr>
          <w:sz w:val="28"/>
          <w:szCs w:val="28"/>
        </w:rPr>
      </w:pPr>
      <w:r w:rsidRPr="00A142C2">
        <w:rPr>
          <w:sz w:val="28"/>
          <w:szCs w:val="28"/>
        </w:rPr>
        <w:t>Примечания:</w:t>
      </w:r>
    </w:p>
    <w:p w:rsidR="00942817" w:rsidRPr="00A142C2" w:rsidRDefault="008020B2">
      <w:pPr>
        <w:pStyle w:val="1"/>
        <w:numPr>
          <w:ilvl w:val="0"/>
          <w:numId w:val="1"/>
        </w:numPr>
        <w:shd w:val="clear" w:color="auto" w:fill="auto"/>
        <w:tabs>
          <w:tab w:val="left" w:pos="835"/>
        </w:tabs>
        <w:spacing w:line="322" w:lineRule="exact"/>
        <w:ind w:left="120" w:right="140" w:firstLine="420"/>
        <w:jc w:val="both"/>
        <w:rPr>
          <w:sz w:val="28"/>
          <w:szCs w:val="28"/>
        </w:rPr>
      </w:pPr>
      <w:r w:rsidRPr="00A142C2">
        <w:rPr>
          <w:sz w:val="28"/>
          <w:szCs w:val="28"/>
        </w:rPr>
        <w:lastRenderedPageBreak/>
        <w:t>Укрупненные показатели электропотребления приводятся для населенных пунктов городского типа, которыми являются поселки городского типа.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водоотведения и теплоснабжения.</w:t>
      </w:r>
    </w:p>
    <w:p w:rsidR="00942817" w:rsidRPr="00A142C2" w:rsidRDefault="008020B2">
      <w:pPr>
        <w:pStyle w:val="1"/>
        <w:numPr>
          <w:ilvl w:val="0"/>
          <w:numId w:val="1"/>
        </w:numPr>
        <w:shd w:val="clear" w:color="auto" w:fill="auto"/>
        <w:tabs>
          <w:tab w:val="left" w:pos="835"/>
        </w:tabs>
        <w:spacing w:after="341" w:line="322" w:lineRule="exact"/>
        <w:ind w:left="120" w:right="140" w:firstLine="420"/>
        <w:jc w:val="both"/>
        <w:rPr>
          <w:sz w:val="28"/>
          <w:szCs w:val="28"/>
        </w:rPr>
      </w:pPr>
      <w:r w:rsidRPr="00A142C2">
        <w:rPr>
          <w:sz w:val="28"/>
          <w:szCs w:val="28"/>
        </w:rPr>
        <w:t>Условия применения стационарных электроплит в жилой застройке, а также районы применения населением бытовых кондиционеров принимать в соответствии с СП 54.13330.2016.</w:t>
      </w:r>
    </w:p>
    <w:p w:rsidR="00942817" w:rsidRPr="00A142C2" w:rsidRDefault="008020B2">
      <w:pPr>
        <w:pStyle w:val="11"/>
        <w:keepNext/>
        <w:keepLines/>
        <w:shd w:val="clear" w:color="auto" w:fill="auto"/>
        <w:spacing w:before="0" w:after="296" w:line="270" w:lineRule="exact"/>
        <w:ind w:left="120" w:firstLine="420"/>
        <w:rPr>
          <w:sz w:val="28"/>
          <w:szCs w:val="28"/>
        </w:rPr>
      </w:pPr>
      <w:bookmarkStart w:id="4" w:name="bookmark3"/>
      <w:r w:rsidRPr="00A142C2">
        <w:rPr>
          <w:sz w:val="28"/>
          <w:szCs w:val="28"/>
        </w:rPr>
        <w:t>2.7. Газоснабжение городских и сельских поселений.</w:t>
      </w:r>
      <w:bookmarkEnd w:id="4"/>
    </w:p>
    <w:p w:rsidR="00942817" w:rsidRPr="00A142C2" w:rsidRDefault="008020B2">
      <w:pPr>
        <w:pStyle w:val="1"/>
        <w:shd w:val="clear" w:color="auto" w:fill="auto"/>
        <w:spacing w:line="322" w:lineRule="exact"/>
        <w:ind w:left="120" w:right="140" w:firstLine="420"/>
        <w:jc w:val="both"/>
        <w:rPr>
          <w:sz w:val="28"/>
          <w:szCs w:val="28"/>
        </w:rPr>
      </w:pPr>
      <w:r w:rsidRPr="00A142C2">
        <w:rPr>
          <w:sz w:val="28"/>
          <w:szCs w:val="28"/>
        </w:rPr>
        <w:t>Проектирование и строительство новых газораспределительных систем, реконструкцию и развитие действующих газораспределительных систем следует осуществлять в соответствии со схемой газоснабжения, разработанной в составе программы газификации Кировской области, в целях обеспечения предусматриваемого программой уровня газификации жилищно-коммунального хозяйства, промышленных и иных организаций.</w:t>
      </w:r>
    </w:p>
    <w:p w:rsidR="00942817" w:rsidRPr="00A142C2" w:rsidRDefault="008020B2">
      <w:pPr>
        <w:pStyle w:val="1"/>
        <w:shd w:val="clear" w:color="auto" w:fill="auto"/>
        <w:spacing w:line="322" w:lineRule="exact"/>
        <w:ind w:left="120" w:right="140" w:firstLine="420"/>
        <w:jc w:val="both"/>
        <w:rPr>
          <w:sz w:val="28"/>
          <w:szCs w:val="28"/>
        </w:rPr>
      </w:pPr>
      <w:r w:rsidRPr="00A142C2">
        <w:rPr>
          <w:sz w:val="28"/>
          <w:szCs w:val="28"/>
        </w:rPr>
        <w:t>Газораспределительная система должна обеспечивать подачу газа потребителям в необходимом объеме и требуемых параметров.</w:t>
      </w:r>
    </w:p>
    <w:p w:rsidR="00942817" w:rsidRPr="00A142C2" w:rsidRDefault="008020B2">
      <w:pPr>
        <w:pStyle w:val="1"/>
        <w:shd w:val="clear" w:color="auto" w:fill="auto"/>
        <w:spacing w:line="322" w:lineRule="exact"/>
        <w:ind w:left="120" w:right="140" w:firstLine="420"/>
        <w:rPr>
          <w:sz w:val="28"/>
          <w:szCs w:val="28"/>
        </w:rPr>
      </w:pPr>
      <w:r w:rsidRPr="00A142C2">
        <w:rPr>
          <w:sz w:val="28"/>
          <w:szCs w:val="28"/>
        </w:rPr>
        <w:t>Для определения в целях градостроительного проектирования минимально допустимого уровня обеспеченности объектами следует использовать расчетную величину потребления газа на коммунально-бытовые нужды населения и производственные нужды и характеристики планируемых к размещению объектов.</w:t>
      </w:r>
    </w:p>
    <w:p w:rsidR="00942817" w:rsidRPr="00A142C2" w:rsidRDefault="008020B2">
      <w:pPr>
        <w:pStyle w:val="1"/>
        <w:shd w:val="clear" w:color="auto" w:fill="auto"/>
        <w:spacing w:line="322" w:lineRule="exact"/>
        <w:ind w:left="120" w:right="140" w:firstLine="420"/>
        <w:jc w:val="both"/>
        <w:rPr>
          <w:sz w:val="28"/>
          <w:szCs w:val="28"/>
        </w:rPr>
      </w:pPr>
      <w:r w:rsidRPr="00A142C2">
        <w:rPr>
          <w:sz w:val="28"/>
          <w:szCs w:val="28"/>
        </w:rPr>
        <w:t xml:space="preserve">Нормы расхода природного газа на нужды населения, которые следует использовать в целях градостроительного проектирования в качестве укрупненных показателей расхода (потребления) природного газа, приведены в таблице </w:t>
      </w:r>
      <w:r w:rsidR="00377308" w:rsidRPr="00A142C2">
        <w:rPr>
          <w:sz w:val="28"/>
          <w:szCs w:val="28"/>
        </w:rPr>
        <w:t>8</w:t>
      </w:r>
      <w:r w:rsidRPr="00A142C2">
        <w:rPr>
          <w:sz w:val="28"/>
          <w:szCs w:val="28"/>
        </w:rPr>
        <w:t>.</w:t>
      </w:r>
    </w:p>
    <w:p w:rsidR="00377308" w:rsidRPr="00A142C2" w:rsidRDefault="00377308">
      <w:pPr>
        <w:pStyle w:val="1"/>
        <w:shd w:val="clear" w:color="auto" w:fill="auto"/>
        <w:spacing w:line="322" w:lineRule="exact"/>
        <w:ind w:left="120" w:right="140" w:firstLine="420"/>
        <w:jc w:val="both"/>
        <w:rPr>
          <w:sz w:val="28"/>
          <w:szCs w:val="28"/>
        </w:rPr>
      </w:pPr>
    </w:p>
    <w:p w:rsidR="00942817" w:rsidRPr="00A142C2" w:rsidRDefault="008020B2" w:rsidP="004B23C7">
      <w:pPr>
        <w:pStyle w:val="1"/>
        <w:shd w:val="clear" w:color="auto" w:fill="auto"/>
        <w:spacing w:line="322" w:lineRule="exact"/>
        <w:ind w:left="8700" w:hanging="478"/>
        <w:rPr>
          <w:sz w:val="28"/>
          <w:szCs w:val="28"/>
        </w:rPr>
      </w:pPr>
      <w:r w:rsidRPr="00A142C2">
        <w:rPr>
          <w:sz w:val="28"/>
          <w:szCs w:val="28"/>
        </w:rPr>
        <w:t xml:space="preserve">Таблица </w:t>
      </w:r>
      <w:r w:rsidR="009F0765" w:rsidRPr="00A142C2">
        <w:rPr>
          <w:sz w:val="28"/>
          <w:szCs w:val="28"/>
        </w:rPr>
        <w:t>8</w:t>
      </w:r>
    </w:p>
    <w:p w:rsidR="00942817" w:rsidRPr="00A142C2" w:rsidRDefault="0094281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6662"/>
        <w:gridCol w:w="2386"/>
      </w:tblGrid>
      <w:tr w:rsidR="00A142C2" w:rsidRPr="00A142C2">
        <w:trPr>
          <w:trHeight w:val="98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42C2" w:rsidRPr="00A142C2" w:rsidRDefault="00A142C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№</w:t>
            </w:r>
            <w:proofErr w:type="gramStart"/>
            <w:r w:rsidRPr="00A142C2">
              <w:rPr>
                <w:sz w:val="24"/>
                <w:szCs w:val="24"/>
              </w:rPr>
              <w:t>п</w:t>
            </w:r>
            <w:proofErr w:type="gramEnd"/>
            <w:r w:rsidRPr="00A142C2">
              <w:rPr>
                <w:sz w:val="24"/>
                <w:szCs w:val="24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42C2" w:rsidRPr="00A142C2" w:rsidRDefault="00A142C2" w:rsidP="00A142C2">
            <w:pPr>
              <w:pStyle w:val="1"/>
              <w:framePr w:wrap="notBeside" w:vAnchor="text" w:hAnchor="text" w:xAlign="center" w:y="1"/>
              <w:shd w:val="clear" w:color="auto" w:fill="auto"/>
              <w:spacing w:line="322" w:lineRule="exact"/>
              <w:jc w:val="center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Показатель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42C2" w:rsidRPr="00A142C2" w:rsidRDefault="00A142C2" w:rsidP="00A142C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69" w:firstLine="284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Норма расхода газа м3/год на 1 чел.</w:t>
            </w:r>
          </w:p>
        </w:tc>
      </w:tr>
      <w:tr w:rsidR="00942817" w:rsidRPr="00A142C2">
        <w:trPr>
          <w:trHeight w:val="98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817" w:rsidRPr="00A142C2" w:rsidRDefault="008020B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817" w:rsidRPr="00A142C2" w:rsidRDefault="008020B2">
            <w:pPr>
              <w:pStyle w:val="1"/>
              <w:framePr w:wrap="notBeside" w:vAnchor="text" w:hAnchor="text" w:xAlign="center" w:y="1"/>
              <w:shd w:val="clear" w:color="auto" w:fill="auto"/>
              <w:spacing w:line="322" w:lineRule="exact"/>
              <w:jc w:val="both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Потребление газа на индивидуально-бытовые нужды населения (квартира, оборудованная газовой плитой, централизованным горячим водоснабжением)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817" w:rsidRPr="00A142C2" w:rsidRDefault="00660A9D" w:rsidP="00A142C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69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</w:tr>
      <w:tr w:rsidR="00942817" w:rsidRPr="00A142C2">
        <w:trPr>
          <w:trHeight w:val="130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817" w:rsidRPr="00A142C2" w:rsidRDefault="008020B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817" w:rsidRPr="00A142C2" w:rsidRDefault="008020B2">
            <w:pPr>
              <w:pStyle w:val="1"/>
              <w:framePr w:wrap="notBeside" w:vAnchor="text" w:hAnchor="text" w:xAlign="center" w:y="1"/>
              <w:shd w:val="clear" w:color="auto" w:fill="auto"/>
              <w:spacing w:line="322" w:lineRule="exact"/>
              <w:jc w:val="both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Потребление газа на индивидуально-бытовые нужды населения (квартира, оборудованная газовой плитой и газовым водонагревателем при отсутствии централизованного горячего водоснабжения)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817" w:rsidRPr="00A142C2" w:rsidRDefault="008020B2" w:rsidP="00660A9D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69" w:firstLine="284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3</w:t>
            </w:r>
            <w:r w:rsidR="00660A9D">
              <w:rPr>
                <w:sz w:val="24"/>
                <w:szCs w:val="24"/>
              </w:rPr>
              <w:t>43,2</w:t>
            </w:r>
          </w:p>
        </w:tc>
      </w:tr>
      <w:tr w:rsidR="00942817" w:rsidRPr="00A142C2">
        <w:trPr>
          <w:trHeight w:val="130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817" w:rsidRPr="00A142C2" w:rsidRDefault="008020B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817" w:rsidRPr="00A142C2" w:rsidRDefault="008020B2">
            <w:pPr>
              <w:pStyle w:val="1"/>
              <w:framePr w:wrap="notBeside" w:vAnchor="text" w:hAnchor="text" w:xAlign="center" w:y="1"/>
              <w:shd w:val="clear" w:color="auto" w:fill="auto"/>
              <w:spacing w:line="322" w:lineRule="exact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Потребление газа на индивидуально-бытовые нужды населения (квартира, оборудованная газовой плитой, без централизованного горячего водоснабжения и газового водонагревателя)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817" w:rsidRPr="00A142C2" w:rsidRDefault="008020B2" w:rsidP="00A142C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69" w:firstLine="284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186,0</w:t>
            </w:r>
          </w:p>
        </w:tc>
      </w:tr>
    </w:tbl>
    <w:p w:rsidR="00942817" w:rsidRPr="00A142C2" w:rsidRDefault="00942817">
      <w:pPr>
        <w:rPr>
          <w:rFonts w:ascii="Times New Roman" w:hAnsi="Times New Roman" w:cs="Times New Roman"/>
          <w:sz w:val="28"/>
          <w:szCs w:val="28"/>
        </w:rPr>
      </w:pPr>
    </w:p>
    <w:p w:rsidR="00942817" w:rsidRPr="00A142C2" w:rsidRDefault="008020B2" w:rsidP="00377308">
      <w:pPr>
        <w:pStyle w:val="1"/>
        <w:shd w:val="clear" w:color="auto" w:fill="auto"/>
        <w:spacing w:before="234" w:line="317" w:lineRule="exact"/>
        <w:ind w:left="100" w:right="40" w:firstLine="440"/>
        <w:jc w:val="both"/>
        <w:rPr>
          <w:sz w:val="28"/>
          <w:szCs w:val="28"/>
        </w:rPr>
      </w:pPr>
      <w:r w:rsidRPr="00A142C2">
        <w:rPr>
          <w:sz w:val="28"/>
          <w:szCs w:val="28"/>
        </w:rPr>
        <w:t>Удельные показатели максимальной тепловой нагрузки, расхода газа для различных потребителей следует принимать по нормам СП 124.13330.2012 «Тепловые сети», СП 42-101-2003 «Общие положения по проектированию и строительству газораспределительных систем из металлических и полиэтиленовых труб».</w:t>
      </w:r>
    </w:p>
    <w:p w:rsidR="00942817" w:rsidRPr="00A142C2" w:rsidRDefault="008020B2" w:rsidP="00377308">
      <w:pPr>
        <w:pStyle w:val="1"/>
        <w:shd w:val="clear" w:color="auto" w:fill="auto"/>
        <w:spacing w:after="300" w:line="322" w:lineRule="exact"/>
        <w:ind w:left="100" w:right="40" w:firstLine="440"/>
        <w:jc w:val="both"/>
        <w:rPr>
          <w:sz w:val="28"/>
          <w:szCs w:val="28"/>
        </w:rPr>
      </w:pPr>
      <w:r w:rsidRPr="00A142C2">
        <w:rPr>
          <w:sz w:val="28"/>
          <w:szCs w:val="28"/>
        </w:rPr>
        <w:t>Максимально допустимый уровень территориальной доступности объектов не нормируется.</w:t>
      </w:r>
    </w:p>
    <w:p w:rsidR="00942817" w:rsidRPr="00A142C2" w:rsidRDefault="008020B2">
      <w:pPr>
        <w:pStyle w:val="11"/>
        <w:keepNext/>
        <w:keepLines/>
        <w:shd w:val="clear" w:color="auto" w:fill="auto"/>
        <w:spacing w:before="0" w:after="300"/>
        <w:ind w:left="100" w:right="40" w:firstLine="440"/>
        <w:jc w:val="left"/>
        <w:rPr>
          <w:sz w:val="28"/>
          <w:szCs w:val="28"/>
        </w:rPr>
      </w:pPr>
      <w:bookmarkStart w:id="5" w:name="bookmark4"/>
      <w:r w:rsidRPr="00A142C2">
        <w:rPr>
          <w:sz w:val="28"/>
          <w:szCs w:val="28"/>
        </w:rPr>
        <w:t>2.8. Автомобильные дороги местного значения вне границ населенных пунктов в границах муниципального района.</w:t>
      </w:r>
      <w:bookmarkEnd w:id="5"/>
    </w:p>
    <w:p w:rsidR="00942817" w:rsidRPr="00A142C2" w:rsidRDefault="008020B2">
      <w:pPr>
        <w:pStyle w:val="1"/>
        <w:shd w:val="clear" w:color="auto" w:fill="auto"/>
        <w:spacing w:line="322" w:lineRule="exact"/>
        <w:ind w:left="100" w:right="40"/>
        <w:jc w:val="both"/>
        <w:rPr>
          <w:sz w:val="28"/>
          <w:szCs w:val="28"/>
        </w:rPr>
      </w:pPr>
      <w:r w:rsidRPr="00A142C2">
        <w:rPr>
          <w:sz w:val="28"/>
          <w:szCs w:val="28"/>
        </w:rPr>
        <w:t xml:space="preserve">Предельные значения расчетных показателей минимально допустимого уровня обеспеченности (основные расчетные параметры) автомобильных дорог местного значения вне границ населенных пунктов в границах муниципального района приведены в таблице </w:t>
      </w:r>
      <w:r w:rsidR="00377308" w:rsidRPr="00A142C2">
        <w:rPr>
          <w:sz w:val="28"/>
          <w:szCs w:val="28"/>
        </w:rPr>
        <w:t>9</w:t>
      </w:r>
      <w:r w:rsidRPr="00A142C2">
        <w:rPr>
          <w:sz w:val="28"/>
          <w:szCs w:val="28"/>
        </w:rPr>
        <w:t>.</w:t>
      </w:r>
    </w:p>
    <w:p w:rsidR="004B23C7" w:rsidRPr="00A142C2" w:rsidRDefault="004B23C7">
      <w:pPr>
        <w:pStyle w:val="1"/>
        <w:shd w:val="clear" w:color="auto" w:fill="auto"/>
        <w:spacing w:line="322" w:lineRule="exact"/>
        <w:ind w:left="100" w:right="40"/>
        <w:jc w:val="both"/>
        <w:rPr>
          <w:sz w:val="28"/>
          <w:szCs w:val="28"/>
        </w:rPr>
      </w:pPr>
    </w:p>
    <w:p w:rsidR="004B23C7" w:rsidRPr="00A142C2" w:rsidRDefault="004B23C7" w:rsidP="004B23C7">
      <w:pPr>
        <w:pStyle w:val="1"/>
        <w:shd w:val="clear" w:color="auto" w:fill="auto"/>
        <w:spacing w:line="322" w:lineRule="exact"/>
        <w:ind w:left="100" w:right="40"/>
        <w:jc w:val="right"/>
        <w:rPr>
          <w:sz w:val="28"/>
          <w:szCs w:val="28"/>
        </w:rPr>
      </w:pPr>
      <w:r w:rsidRPr="00A142C2">
        <w:rPr>
          <w:sz w:val="28"/>
          <w:szCs w:val="28"/>
        </w:rPr>
        <w:tab/>
      </w:r>
      <w:r w:rsidRPr="00A142C2">
        <w:rPr>
          <w:sz w:val="28"/>
          <w:szCs w:val="28"/>
        </w:rPr>
        <w:tab/>
      </w:r>
      <w:r w:rsidRPr="00A142C2">
        <w:rPr>
          <w:sz w:val="28"/>
          <w:szCs w:val="28"/>
        </w:rPr>
        <w:tab/>
      </w:r>
      <w:r w:rsidRPr="00A142C2">
        <w:rPr>
          <w:sz w:val="28"/>
          <w:szCs w:val="28"/>
        </w:rPr>
        <w:tab/>
      </w:r>
      <w:r w:rsidRPr="00A142C2">
        <w:rPr>
          <w:sz w:val="28"/>
          <w:szCs w:val="28"/>
        </w:rPr>
        <w:tab/>
      </w:r>
      <w:r w:rsidRPr="00A142C2">
        <w:rPr>
          <w:sz w:val="28"/>
          <w:szCs w:val="28"/>
        </w:rPr>
        <w:tab/>
      </w:r>
      <w:r w:rsidRPr="00A142C2">
        <w:rPr>
          <w:sz w:val="28"/>
          <w:szCs w:val="28"/>
        </w:rPr>
        <w:tab/>
      </w:r>
      <w:r w:rsidRPr="00A142C2">
        <w:rPr>
          <w:sz w:val="28"/>
          <w:szCs w:val="28"/>
        </w:rPr>
        <w:tab/>
        <w:t>Таблица 9</w:t>
      </w:r>
    </w:p>
    <w:tbl>
      <w:tblPr>
        <w:tblStyle w:val="a7"/>
        <w:tblW w:w="0" w:type="auto"/>
        <w:tblInd w:w="100" w:type="dxa"/>
        <w:tblLook w:val="04A0" w:firstRow="1" w:lastRow="0" w:firstColumn="1" w:lastColumn="0" w:noHBand="0" w:noVBand="1"/>
      </w:tblPr>
      <w:tblGrid>
        <w:gridCol w:w="3314"/>
        <w:gridCol w:w="3291"/>
        <w:gridCol w:w="3291"/>
      </w:tblGrid>
      <w:tr w:rsidR="004B23C7" w:rsidRPr="00A142C2" w:rsidTr="004B23C7">
        <w:tc>
          <w:tcPr>
            <w:tcW w:w="3314" w:type="dxa"/>
            <w:vMerge w:val="restart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322" w:lineRule="exact"/>
              <w:ind w:right="40"/>
              <w:jc w:val="right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6582" w:type="dxa"/>
            <w:gridSpan w:val="2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322" w:lineRule="exact"/>
              <w:ind w:right="40"/>
              <w:jc w:val="center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Минимально допустимые уровни обеспеченности - основные расчетные параметры для автомобильных дорог</w:t>
            </w:r>
          </w:p>
        </w:tc>
      </w:tr>
      <w:tr w:rsidR="004B23C7" w:rsidRPr="00A142C2" w:rsidTr="004B23C7">
        <w:tc>
          <w:tcPr>
            <w:tcW w:w="3314" w:type="dxa"/>
            <w:vMerge/>
          </w:tcPr>
          <w:p w:rsidR="004B23C7" w:rsidRPr="00A142C2" w:rsidRDefault="004B23C7" w:rsidP="004B23C7">
            <w:pPr>
              <w:pStyle w:val="1"/>
              <w:shd w:val="clear" w:color="auto" w:fill="auto"/>
              <w:spacing w:line="322" w:lineRule="exact"/>
              <w:ind w:right="40"/>
              <w:jc w:val="right"/>
              <w:rPr>
                <w:sz w:val="24"/>
                <w:szCs w:val="24"/>
              </w:rPr>
            </w:pPr>
          </w:p>
        </w:tc>
        <w:tc>
          <w:tcPr>
            <w:tcW w:w="3291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50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IV категории</w:t>
            </w:r>
          </w:p>
        </w:tc>
        <w:tc>
          <w:tcPr>
            <w:tcW w:w="3291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50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V категории</w:t>
            </w:r>
          </w:p>
        </w:tc>
      </w:tr>
      <w:tr w:rsidR="004B23C7" w:rsidRPr="00A142C2" w:rsidTr="004B23C7">
        <w:tc>
          <w:tcPr>
            <w:tcW w:w="3314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Автомобильные дороги местного</w:t>
            </w:r>
          </w:p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значения вне границ населенных</w:t>
            </w:r>
          </w:p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пунктов, в том числе основные расчетные параметры:</w:t>
            </w:r>
          </w:p>
        </w:tc>
        <w:tc>
          <w:tcPr>
            <w:tcW w:w="3291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322" w:lineRule="exact"/>
              <w:ind w:right="40"/>
              <w:jc w:val="right"/>
              <w:rPr>
                <w:sz w:val="24"/>
                <w:szCs w:val="24"/>
              </w:rPr>
            </w:pPr>
          </w:p>
        </w:tc>
        <w:tc>
          <w:tcPr>
            <w:tcW w:w="3291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322" w:lineRule="exact"/>
              <w:ind w:right="40"/>
              <w:jc w:val="right"/>
              <w:rPr>
                <w:sz w:val="24"/>
                <w:szCs w:val="24"/>
              </w:rPr>
            </w:pPr>
          </w:p>
        </w:tc>
      </w:tr>
      <w:tr w:rsidR="004B23C7" w:rsidRPr="00A142C2" w:rsidTr="004B23C7">
        <w:tc>
          <w:tcPr>
            <w:tcW w:w="3314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число полос движения</w:t>
            </w:r>
          </w:p>
        </w:tc>
        <w:tc>
          <w:tcPr>
            <w:tcW w:w="3291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16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2</w:t>
            </w:r>
          </w:p>
        </w:tc>
        <w:tc>
          <w:tcPr>
            <w:tcW w:w="3291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08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1</w:t>
            </w:r>
          </w:p>
        </w:tc>
      </w:tr>
      <w:tr w:rsidR="004B23C7" w:rsidRPr="00A142C2" w:rsidTr="004B23C7">
        <w:tc>
          <w:tcPr>
            <w:tcW w:w="3314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 xml:space="preserve">ширина полосы движения, </w:t>
            </w:r>
            <w:proofErr w:type="gramStart"/>
            <w:r w:rsidRPr="00A142C2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3291" w:type="dxa"/>
          </w:tcPr>
          <w:p w:rsidR="004B23C7" w:rsidRPr="00A142C2" w:rsidRDefault="004B23C7" w:rsidP="004B23C7">
            <w:pPr>
              <w:pStyle w:val="1"/>
              <w:shd w:val="clear" w:color="auto" w:fill="auto"/>
              <w:spacing w:line="240" w:lineRule="auto"/>
              <w:ind w:left="116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3</w:t>
            </w:r>
          </w:p>
        </w:tc>
        <w:tc>
          <w:tcPr>
            <w:tcW w:w="3291" w:type="dxa"/>
          </w:tcPr>
          <w:p w:rsidR="004B23C7" w:rsidRPr="00A142C2" w:rsidRDefault="00CE2295" w:rsidP="00CE2295">
            <w:pPr>
              <w:pStyle w:val="1"/>
              <w:shd w:val="clear" w:color="auto" w:fill="auto"/>
              <w:spacing w:line="240" w:lineRule="auto"/>
              <w:ind w:left="5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3,5 - 4,5</w:t>
            </w:r>
          </w:p>
        </w:tc>
      </w:tr>
      <w:tr w:rsidR="00A142C2" w:rsidRPr="00A142C2" w:rsidTr="00011438">
        <w:tc>
          <w:tcPr>
            <w:tcW w:w="3314" w:type="dxa"/>
          </w:tcPr>
          <w:p w:rsidR="00A142C2" w:rsidRPr="00A142C2" w:rsidRDefault="00A142C2" w:rsidP="004B23C7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центральная разделительная полоса</w:t>
            </w:r>
          </w:p>
        </w:tc>
        <w:tc>
          <w:tcPr>
            <w:tcW w:w="6582" w:type="dxa"/>
            <w:gridSpan w:val="2"/>
          </w:tcPr>
          <w:p w:rsidR="00A142C2" w:rsidRPr="00A142C2" w:rsidRDefault="00A142C2" w:rsidP="004B23C7">
            <w:pPr>
              <w:pStyle w:val="1"/>
              <w:shd w:val="clear" w:color="auto" w:fill="auto"/>
              <w:spacing w:line="240" w:lineRule="auto"/>
              <w:ind w:left="50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не требуется</w:t>
            </w:r>
          </w:p>
        </w:tc>
      </w:tr>
      <w:tr w:rsidR="00A142C2" w:rsidRPr="00A142C2" w:rsidTr="00011438">
        <w:tc>
          <w:tcPr>
            <w:tcW w:w="3314" w:type="dxa"/>
          </w:tcPr>
          <w:p w:rsidR="00A142C2" w:rsidRPr="00A142C2" w:rsidRDefault="00A142C2" w:rsidP="00A142C2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пересечения с автодорогами,</w:t>
            </w:r>
          </w:p>
          <w:p w:rsidR="00A142C2" w:rsidRPr="0073597B" w:rsidRDefault="00A142C2" w:rsidP="00A142C2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73597B">
              <w:rPr>
                <w:sz w:val="24"/>
                <w:szCs w:val="24"/>
              </w:rPr>
              <w:t>велосипедными и пешеходными</w:t>
            </w:r>
          </w:p>
          <w:p w:rsidR="00A142C2" w:rsidRPr="00A142C2" w:rsidRDefault="00A142C2" w:rsidP="00A142C2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73597B">
              <w:rPr>
                <w:sz w:val="24"/>
                <w:szCs w:val="24"/>
              </w:rPr>
              <w:t>дорожками</w:t>
            </w:r>
          </w:p>
        </w:tc>
        <w:tc>
          <w:tcPr>
            <w:tcW w:w="6582" w:type="dxa"/>
            <w:gridSpan w:val="2"/>
          </w:tcPr>
          <w:p w:rsidR="00A142C2" w:rsidRPr="00A142C2" w:rsidRDefault="00A142C2" w:rsidP="004B23C7">
            <w:pPr>
              <w:pStyle w:val="1"/>
              <w:shd w:val="clear" w:color="auto" w:fill="auto"/>
              <w:spacing w:line="240" w:lineRule="auto"/>
              <w:ind w:left="50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допускаются в одном уровне</w:t>
            </w:r>
          </w:p>
        </w:tc>
      </w:tr>
      <w:tr w:rsidR="00A142C2" w:rsidRPr="00A142C2" w:rsidTr="00011438">
        <w:tc>
          <w:tcPr>
            <w:tcW w:w="3314" w:type="dxa"/>
          </w:tcPr>
          <w:p w:rsidR="00A142C2" w:rsidRPr="00A142C2" w:rsidRDefault="00A142C2" w:rsidP="00A142C2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примыкания в одном уровне</w:t>
            </w:r>
          </w:p>
        </w:tc>
        <w:tc>
          <w:tcPr>
            <w:tcW w:w="6582" w:type="dxa"/>
            <w:gridSpan w:val="2"/>
          </w:tcPr>
          <w:p w:rsidR="00A142C2" w:rsidRPr="00A142C2" w:rsidRDefault="00A142C2" w:rsidP="004B23C7">
            <w:pPr>
              <w:pStyle w:val="1"/>
              <w:shd w:val="clear" w:color="auto" w:fill="auto"/>
              <w:spacing w:line="240" w:lineRule="auto"/>
              <w:ind w:left="50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допускаются</w:t>
            </w:r>
          </w:p>
        </w:tc>
      </w:tr>
      <w:tr w:rsidR="00A142C2" w:rsidRPr="00A142C2" w:rsidTr="002D3ED3">
        <w:tc>
          <w:tcPr>
            <w:tcW w:w="3314" w:type="dxa"/>
          </w:tcPr>
          <w:p w:rsidR="00A142C2" w:rsidRPr="00A142C2" w:rsidRDefault="00A142C2" w:rsidP="00A142C2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 xml:space="preserve">расчетная скорость движения, </w:t>
            </w:r>
            <w:proofErr w:type="gramStart"/>
            <w:r w:rsidRPr="00A142C2">
              <w:rPr>
                <w:sz w:val="24"/>
                <w:szCs w:val="24"/>
              </w:rPr>
              <w:t>км</w:t>
            </w:r>
            <w:proofErr w:type="gramEnd"/>
            <w:r w:rsidRPr="00A142C2">
              <w:rPr>
                <w:sz w:val="24"/>
                <w:szCs w:val="24"/>
              </w:rPr>
              <w:t>/ч</w:t>
            </w:r>
          </w:p>
        </w:tc>
        <w:tc>
          <w:tcPr>
            <w:tcW w:w="3291" w:type="dxa"/>
          </w:tcPr>
          <w:p w:rsidR="00A142C2" w:rsidRPr="00A142C2" w:rsidRDefault="00A142C2" w:rsidP="00A142C2">
            <w:pPr>
              <w:pStyle w:val="1"/>
              <w:shd w:val="clear" w:color="auto" w:fill="auto"/>
              <w:spacing w:line="240" w:lineRule="auto"/>
              <w:ind w:left="116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80</w:t>
            </w:r>
          </w:p>
        </w:tc>
        <w:tc>
          <w:tcPr>
            <w:tcW w:w="3291" w:type="dxa"/>
          </w:tcPr>
          <w:p w:rsidR="00A142C2" w:rsidRPr="00A142C2" w:rsidRDefault="00A142C2" w:rsidP="00A142C2">
            <w:pPr>
              <w:pStyle w:val="1"/>
              <w:shd w:val="clear" w:color="auto" w:fill="auto"/>
              <w:spacing w:line="240" w:lineRule="auto"/>
              <w:ind w:left="108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60</w:t>
            </w:r>
          </w:p>
        </w:tc>
      </w:tr>
      <w:tr w:rsidR="00A142C2" w:rsidRPr="00A142C2" w:rsidTr="00465324">
        <w:tc>
          <w:tcPr>
            <w:tcW w:w="3314" w:type="dxa"/>
          </w:tcPr>
          <w:p w:rsidR="00A142C2" w:rsidRPr="00A142C2" w:rsidRDefault="00A142C2" w:rsidP="00A142C2">
            <w:pPr>
              <w:pStyle w:val="1"/>
              <w:shd w:val="clear" w:color="auto" w:fill="auto"/>
              <w:spacing w:line="322" w:lineRule="exact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 xml:space="preserve">наименьший радиус кривых в плане, </w:t>
            </w:r>
            <w:proofErr w:type="gramStart"/>
            <w:r w:rsidRPr="00A142C2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3291" w:type="dxa"/>
          </w:tcPr>
          <w:p w:rsidR="00A142C2" w:rsidRPr="00A142C2" w:rsidRDefault="00A142C2" w:rsidP="00A142C2">
            <w:pPr>
              <w:pStyle w:val="1"/>
              <w:shd w:val="clear" w:color="auto" w:fill="auto"/>
              <w:spacing w:line="240" w:lineRule="auto"/>
              <w:ind w:left="116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300</w:t>
            </w:r>
          </w:p>
        </w:tc>
        <w:tc>
          <w:tcPr>
            <w:tcW w:w="3291" w:type="dxa"/>
          </w:tcPr>
          <w:p w:rsidR="00A142C2" w:rsidRPr="00A142C2" w:rsidRDefault="00A142C2" w:rsidP="00A142C2">
            <w:pPr>
              <w:pStyle w:val="1"/>
              <w:shd w:val="clear" w:color="auto" w:fill="auto"/>
              <w:spacing w:line="240" w:lineRule="auto"/>
              <w:ind w:left="108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150</w:t>
            </w:r>
          </w:p>
        </w:tc>
      </w:tr>
      <w:tr w:rsidR="00A142C2" w:rsidRPr="00A142C2" w:rsidTr="005E6D1C">
        <w:trPr>
          <w:trHeight w:val="102"/>
        </w:trPr>
        <w:tc>
          <w:tcPr>
            <w:tcW w:w="3314" w:type="dxa"/>
          </w:tcPr>
          <w:p w:rsidR="00A142C2" w:rsidRPr="00A142C2" w:rsidRDefault="00A142C2" w:rsidP="00A142C2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наибольший продольный уклон, %</w:t>
            </w:r>
          </w:p>
        </w:tc>
        <w:tc>
          <w:tcPr>
            <w:tcW w:w="3291" w:type="dxa"/>
          </w:tcPr>
          <w:p w:rsidR="00A142C2" w:rsidRPr="00A142C2" w:rsidRDefault="00A142C2" w:rsidP="00A142C2">
            <w:pPr>
              <w:pStyle w:val="1"/>
              <w:shd w:val="clear" w:color="auto" w:fill="auto"/>
              <w:spacing w:line="240" w:lineRule="auto"/>
              <w:ind w:left="110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60</w:t>
            </w:r>
          </w:p>
        </w:tc>
        <w:tc>
          <w:tcPr>
            <w:tcW w:w="3291" w:type="dxa"/>
          </w:tcPr>
          <w:p w:rsidR="00A142C2" w:rsidRPr="00A142C2" w:rsidRDefault="00A142C2" w:rsidP="00A142C2">
            <w:pPr>
              <w:pStyle w:val="1"/>
              <w:shd w:val="clear" w:color="auto" w:fill="auto"/>
              <w:spacing w:line="240" w:lineRule="auto"/>
              <w:ind w:left="104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70</w:t>
            </w:r>
          </w:p>
        </w:tc>
      </w:tr>
      <w:tr w:rsidR="00A142C2" w:rsidRPr="00A142C2" w:rsidTr="005F2944">
        <w:trPr>
          <w:trHeight w:val="102"/>
        </w:trPr>
        <w:tc>
          <w:tcPr>
            <w:tcW w:w="3314" w:type="dxa"/>
          </w:tcPr>
          <w:p w:rsidR="00A142C2" w:rsidRPr="00A142C2" w:rsidRDefault="00A142C2" w:rsidP="00A142C2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 xml:space="preserve">ширина земляного полотна, </w:t>
            </w:r>
            <w:proofErr w:type="gramStart"/>
            <w:r w:rsidRPr="00A142C2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3291" w:type="dxa"/>
          </w:tcPr>
          <w:p w:rsidR="00A142C2" w:rsidRPr="00A142C2" w:rsidRDefault="00A142C2" w:rsidP="00A142C2">
            <w:pPr>
              <w:pStyle w:val="1"/>
              <w:shd w:val="clear" w:color="auto" w:fill="auto"/>
              <w:spacing w:line="240" w:lineRule="auto"/>
              <w:ind w:left="110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10,0</w:t>
            </w:r>
          </w:p>
        </w:tc>
        <w:tc>
          <w:tcPr>
            <w:tcW w:w="3291" w:type="dxa"/>
          </w:tcPr>
          <w:p w:rsidR="00A142C2" w:rsidRPr="00A142C2" w:rsidRDefault="00A142C2" w:rsidP="00A142C2">
            <w:pPr>
              <w:pStyle w:val="1"/>
              <w:shd w:val="clear" w:color="auto" w:fill="auto"/>
              <w:spacing w:line="240" w:lineRule="auto"/>
              <w:ind w:left="1040"/>
              <w:rPr>
                <w:sz w:val="24"/>
                <w:szCs w:val="24"/>
              </w:rPr>
            </w:pPr>
            <w:r w:rsidRPr="00A142C2">
              <w:rPr>
                <w:sz w:val="24"/>
                <w:szCs w:val="24"/>
              </w:rPr>
              <w:t>8,0</w:t>
            </w:r>
          </w:p>
        </w:tc>
      </w:tr>
    </w:tbl>
    <w:p w:rsidR="004B23C7" w:rsidRPr="00A142C2" w:rsidRDefault="004B23C7" w:rsidP="004B23C7">
      <w:pPr>
        <w:pStyle w:val="1"/>
        <w:shd w:val="clear" w:color="auto" w:fill="auto"/>
        <w:spacing w:line="322" w:lineRule="exact"/>
        <w:ind w:left="100" w:right="40"/>
        <w:jc w:val="right"/>
        <w:rPr>
          <w:sz w:val="28"/>
          <w:szCs w:val="28"/>
        </w:rPr>
      </w:pPr>
    </w:p>
    <w:p w:rsidR="00377308" w:rsidRPr="00A142C2" w:rsidRDefault="00377308" w:rsidP="00377308">
      <w:pPr>
        <w:pStyle w:val="a6"/>
        <w:framePr w:wrap="notBeside" w:vAnchor="text" w:hAnchor="text" w:xAlign="center" w:y="1"/>
        <w:shd w:val="clear" w:color="auto" w:fill="auto"/>
        <w:spacing w:line="270" w:lineRule="exact"/>
        <w:jc w:val="right"/>
        <w:rPr>
          <w:sz w:val="28"/>
          <w:szCs w:val="28"/>
        </w:rPr>
      </w:pPr>
    </w:p>
    <w:p w:rsidR="00942817" w:rsidRPr="00A142C2" w:rsidRDefault="00942817">
      <w:pPr>
        <w:rPr>
          <w:rFonts w:ascii="Times New Roman" w:hAnsi="Times New Roman" w:cs="Times New Roman"/>
          <w:sz w:val="28"/>
          <w:szCs w:val="28"/>
        </w:rPr>
      </w:pPr>
    </w:p>
    <w:p w:rsidR="00A142C2" w:rsidRPr="00A142C2" w:rsidRDefault="00A142C2">
      <w:pPr>
        <w:rPr>
          <w:rFonts w:ascii="Times New Roman" w:hAnsi="Times New Roman" w:cs="Times New Roman"/>
          <w:sz w:val="28"/>
          <w:szCs w:val="28"/>
        </w:rPr>
      </w:pPr>
    </w:p>
    <w:sectPr w:rsidR="00A142C2" w:rsidRPr="00A142C2" w:rsidSect="004B23C7">
      <w:type w:val="continuous"/>
      <w:pgSz w:w="11905" w:h="16837"/>
      <w:pgMar w:top="545" w:right="565" w:bottom="1167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BF8" w:rsidRDefault="00773BF8" w:rsidP="00942817">
      <w:r>
        <w:separator/>
      </w:r>
    </w:p>
  </w:endnote>
  <w:endnote w:type="continuationSeparator" w:id="0">
    <w:p w:rsidR="00773BF8" w:rsidRDefault="00773BF8" w:rsidP="00942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BF8" w:rsidRDefault="00773BF8"/>
  </w:footnote>
  <w:footnote w:type="continuationSeparator" w:id="0">
    <w:p w:rsidR="00773BF8" w:rsidRDefault="00773BF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8374A"/>
    <w:multiLevelType w:val="multilevel"/>
    <w:tmpl w:val="C4662D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17"/>
    <w:rsid w:val="00072467"/>
    <w:rsid w:val="00377308"/>
    <w:rsid w:val="004B23C7"/>
    <w:rsid w:val="00525FAF"/>
    <w:rsid w:val="00590975"/>
    <w:rsid w:val="00630A8F"/>
    <w:rsid w:val="00660A9D"/>
    <w:rsid w:val="0073597B"/>
    <w:rsid w:val="00773BF8"/>
    <w:rsid w:val="008020B2"/>
    <w:rsid w:val="00942817"/>
    <w:rsid w:val="009F0765"/>
    <w:rsid w:val="00A142C2"/>
    <w:rsid w:val="00AF7027"/>
    <w:rsid w:val="00B632C7"/>
    <w:rsid w:val="00C813A1"/>
    <w:rsid w:val="00CE2295"/>
    <w:rsid w:val="00F0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281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2817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9428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basedOn w:val="a0"/>
    <w:link w:val="11"/>
    <w:rsid w:val="009428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Подпись к таблице_"/>
    <w:basedOn w:val="a0"/>
    <w:link w:val="a6"/>
    <w:rsid w:val="009428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basedOn w:val="a0"/>
    <w:link w:val="30"/>
    <w:rsid w:val="009428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ой текст (2)_"/>
    <w:basedOn w:val="a0"/>
    <w:link w:val="20"/>
    <w:rsid w:val="009428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1">
    <w:name w:val="Основной текст1"/>
    <w:basedOn w:val="a"/>
    <w:link w:val="a4"/>
    <w:rsid w:val="0094281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rsid w:val="00942817"/>
    <w:pPr>
      <w:shd w:val="clear" w:color="auto" w:fill="FFFFFF"/>
      <w:spacing w:before="60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6">
    <w:name w:val="Подпись к таблице"/>
    <w:basedOn w:val="a"/>
    <w:link w:val="a5"/>
    <w:rsid w:val="0094281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94281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0">
    <w:name w:val="Основной текст (2)"/>
    <w:basedOn w:val="a"/>
    <w:link w:val="2"/>
    <w:rsid w:val="0094281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4B23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281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2817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9428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basedOn w:val="a0"/>
    <w:link w:val="11"/>
    <w:rsid w:val="009428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Подпись к таблице_"/>
    <w:basedOn w:val="a0"/>
    <w:link w:val="a6"/>
    <w:rsid w:val="009428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basedOn w:val="a0"/>
    <w:link w:val="30"/>
    <w:rsid w:val="009428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ой текст (2)_"/>
    <w:basedOn w:val="a0"/>
    <w:link w:val="20"/>
    <w:rsid w:val="009428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1">
    <w:name w:val="Основной текст1"/>
    <w:basedOn w:val="a"/>
    <w:link w:val="a4"/>
    <w:rsid w:val="0094281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rsid w:val="00942817"/>
    <w:pPr>
      <w:shd w:val="clear" w:color="auto" w:fill="FFFFFF"/>
      <w:spacing w:before="60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6">
    <w:name w:val="Подпись к таблице"/>
    <w:basedOn w:val="a"/>
    <w:link w:val="a5"/>
    <w:rsid w:val="0094281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94281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0">
    <w:name w:val="Основной текст (2)"/>
    <w:basedOn w:val="a"/>
    <w:link w:val="2"/>
    <w:rsid w:val="0094281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4B23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IrinaH</cp:lastModifiedBy>
  <cp:revision>3</cp:revision>
  <dcterms:created xsi:type="dcterms:W3CDTF">2020-07-03T11:14:00Z</dcterms:created>
  <dcterms:modified xsi:type="dcterms:W3CDTF">2020-07-03T11:17:00Z</dcterms:modified>
</cp:coreProperties>
</file>