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>Приложение № 3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 w:rsidRPr="00AB2B72">
        <w:rPr>
          <w:sz w:val="28"/>
          <w:szCs w:val="28"/>
          <w:lang w:eastAsia="ru-RU"/>
        </w:rPr>
        <w:t>Юрьянского</w:t>
      </w:r>
      <w:proofErr w:type="spellEnd"/>
      <w:r w:rsidRPr="00AB2B72">
        <w:rPr>
          <w:sz w:val="28"/>
          <w:szCs w:val="28"/>
          <w:lang w:eastAsia="ru-RU"/>
        </w:rPr>
        <w:t xml:space="preserve"> района Кировской области 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>от 10.12.2024   № 187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AB2B72">
        <w:rPr>
          <w:sz w:val="28"/>
          <w:szCs w:val="28"/>
          <w:lang w:eastAsia="ru-RU"/>
        </w:rPr>
        <w:t>к муниципальной программе  Приложение № 2</w:t>
      </w:r>
    </w:p>
    <w:p w:rsidR="00AB2B72" w:rsidRPr="00AB2B72" w:rsidRDefault="00AB2B72" w:rsidP="00AB2B72">
      <w:pPr>
        <w:widowControl w:val="0"/>
        <w:tabs>
          <w:tab w:val="left" w:pos="5785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b/>
          <w:sz w:val="28"/>
          <w:szCs w:val="28"/>
          <w:lang w:eastAsia="ru-RU"/>
        </w:rPr>
      </w:pP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 w:rsidRPr="00AB2B72"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AB2B72" w:rsidRPr="00AB2B72" w:rsidRDefault="00AB2B72" w:rsidP="00AB2B72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AB2B72" w:rsidRPr="00AB2B72" w:rsidRDefault="00AB2B72" w:rsidP="00AB2B72">
      <w:pPr>
        <w:rPr>
          <w:u w:val="single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952"/>
        <w:gridCol w:w="1024"/>
        <w:gridCol w:w="993"/>
        <w:gridCol w:w="992"/>
        <w:gridCol w:w="876"/>
        <w:gridCol w:w="876"/>
        <w:gridCol w:w="76"/>
        <w:gridCol w:w="865"/>
      </w:tblGrid>
      <w:tr w:rsidR="00AB2B72" w:rsidRPr="00AB2B72" w:rsidTr="009B2C41">
        <w:trPr>
          <w:trHeight w:val="648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52" w:type="dxa"/>
            <w:vMerge w:val="restart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702" w:type="dxa"/>
            <w:gridSpan w:val="7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AB2B72" w:rsidRPr="00AB2B72" w:rsidTr="009B2C41">
        <w:trPr>
          <w:trHeight w:val="1205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2" w:type="dxa"/>
            <w:vMerge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</w:tr>
      <w:tr w:rsidR="00AB2B72" w:rsidRPr="00AB2B72" w:rsidTr="009B2C41">
        <w:trPr>
          <w:trHeight w:val="456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1478,9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840,1</w:t>
            </w:r>
          </w:p>
        </w:tc>
      </w:tr>
      <w:tr w:rsidR="00AB2B72" w:rsidRPr="00AB2B72" w:rsidTr="009B2C41">
        <w:trPr>
          <w:trHeight w:val="552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480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408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1478,9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840,1</w:t>
            </w:r>
          </w:p>
        </w:tc>
      </w:tr>
      <w:tr w:rsidR="00AB2B72" w:rsidRPr="00AB2B72" w:rsidTr="009B2C41">
        <w:trPr>
          <w:trHeight w:val="639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Отдельное мероприятие «Выполнение кадастровых работ по образованию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 w:rsidRPr="00AB2B72"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372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528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 xml:space="preserve">Отдельное мероприятие </w:t>
            </w:r>
            <w:r w:rsidRPr="00AB2B72">
              <w:rPr>
                <w:sz w:val="24"/>
                <w:szCs w:val="24"/>
                <w:lang w:eastAsia="ru-RU"/>
              </w:rPr>
              <w:lastRenderedPageBreak/>
              <w:t xml:space="preserve">«Проведение </w:t>
            </w:r>
            <w:proofErr w:type="gramStart"/>
            <w:r w:rsidRPr="00AB2B72"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 w:rsidRPr="00AB2B72">
              <w:rPr>
                <w:sz w:val="24"/>
                <w:szCs w:val="24"/>
                <w:lang w:eastAsia="ru-RU"/>
              </w:rPr>
              <w:t xml:space="preserve"> кадастровых работы»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1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564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Отдельное мероприятие «Подготовка заключений о рыночной стоимости имущества, земельных участков»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44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6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552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200,0</w:t>
            </w:r>
          </w:p>
        </w:tc>
      </w:tr>
      <w:tr w:rsidR="00AB2B72" w:rsidRPr="00AB2B72" w:rsidTr="009B2C41">
        <w:trPr>
          <w:trHeight w:val="420"/>
        </w:trPr>
        <w:tc>
          <w:tcPr>
            <w:tcW w:w="2411" w:type="dxa"/>
            <w:vMerge w:val="restart"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 w:rsidRPr="00AB2B72">
              <w:rPr>
                <w:sz w:val="24"/>
                <w:szCs w:val="24"/>
                <w:lang w:eastAsia="ru-RU"/>
              </w:rPr>
              <w:t>Отдельное мероприятие «Обеспечение финансирования расходов, связанных с управлением имуществом и земельными ресурсами»</w:t>
            </w: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440,1</w:t>
            </w:r>
          </w:p>
        </w:tc>
      </w:tr>
      <w:tr w:rsidR="00AB2B72" w:rsidRPr="00AB2B72" w:rsidTr="009B2C41">
        <w:trPr>
          <w:trHeight w:val="324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AB2B72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AB2B72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300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B2B72" w:rsidRPr="00AB2B72" w:rsidTr="009B2C41">
        <w:trPr>
          <w:trHeight w:val="205"/>
        </w:trPr>
        <w:tc>
          <w:tcPr>
            <w:tcW w:w="2411" w:type="dxa"/>
            <w:vMerge/>
            <w:shd w:val="clear" w:color="auto" w:fill="auto"/>
          </w:tcPr>
          <w:p w:rsidR="00AB2B72" w:rsidRPr="00AB2B72" w:rsidRDefault="00AB2B72" w:rsidP="00AB2B72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1024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92" w:type="dxa"/>
            <w:shd w:val="clear" w:color="auto" w:fill="auto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52" w:type="dxa"/>
            <w:gridSpan w:val="2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  <w:tc>
          <w:tcPr>
            <w:tcW w:w="865" w:type="dxa"/>
          </w:tcPr>
          <w:p w:rsidR="00AB2B72" w:rsidRPr="00AB2B72" w:rsidRDefault="00AB2B72" w:rsidP="00AB2B7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440,1</w:t>
            </w:r>
          </w:p>
        </w:tc>
      </w:tr>
    </w:tbl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AB2B72" w:rsidRPr="00AB2B72" w:rsidRDefault="00AB2B72" w:rsidP="00AB2B72"/>
    <w:p w:rsidR="00C56570" w:rsidRDefault="00C56570">
      <w:bookmarkStart w:id="0" w:name="_GoBack"/>
      <w:bookmarkEnd w:id="0"/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6D24FB"/>
    <w:rsid w:val="009D582B"/>
    <w:rsid w:val="00AB2B72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2024-12-12T06:00:00Z</dcterms:created>
  <dcterms:modified xsi:type="dcterms:W3CDTF">2024-12-12T06:00:00Z</dcterms:modified>
</cp:coreProperties>
</file>