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AAD" w:rsidRDefault="00DA3AAD" w:rsidP="00DA3AAD">
      <w:pPr>
        <w:spacing w:line="240" w:lineRule="auto"/>
        <w:ind w:left="11057" w:firstLine="0"/>
      </w:pPr>
      <w:r w:rsidRPr="000F0EF6">
        <w:t xml:space="preserve">Приложение </w:t>
      </w:r>
      <w:r>
        <w:t>№ 2</w:t>
      </w:r>
    </w:p>
    <w:p w:rsidR="00DA3AAD" w:rsidRDefault="00DA3AAD" w:rsidP="00DA3AAD">
      <w:pPr>
        <w:spacing w:line="240" w:lineRule="auto"/>
        <w:ind w:left="11057" w:firstLine="0"/>
      </w:pPr>
      <w:r w:rsidRPr="000F0EF6">
        <w:t xml:space="preserve">к  постановлению </w:t>
      </w:r>
    </w:p>
    <w:p w:rsidR="00DA3AAD" w:rsidRDefault="00DA3AAD" w:rsidP="00DA3AAD">
      <w:pPr>
        <w:spacing w:line="240" w:lineRule="auto"/>
        <w:ind w:left="11057" w:firstLine="0"/>
      </w:pPr>
      <w:r>
        <w:t xml:space="preserve">администрации </w:t>
      </w:r>
      <w:proofErr w:type="spellStart"/>
      <w:r>
        <w:t>Юрьянского</w:t>
      </w:r>
      <w:proofErr w:type="spellEnd"/>
      <w:r>
        <w:t xml:space="preserve"> района Кировской области от </w:t>
      </w:r>
      <w:r>
        <w:t>22.08.2024    № 123</w:t>
      </w:r>
      <w:bookmarkStart w:id="0" w:name="_GoBack"/>
      <w:bookmarkEnd w:id="0"/>
      <w:r>
        <w:t xml:space="preserve"> </w:t>
      </w:r>
    </w:p>
    <w:p w:rsidR="00DA3AAD" w:rsidRDefault="00DA3AAD" w:rsidP="00DA3AAD">
      <w:pPr>
        <w:spacing w:line="240" w:lineRule="auto"/>
        <w:ind w:firstLine="540"/>
        <w:jc w:val="right"/>
      </w:pPr>
    </w:p>
    <w:p w:rsidR="00DA3AAD" w:rsidRPr="00A46168" w:rsidRDefault="00DA3AAD" w:rsidP="00DA3AAD">
      <w:pPr>
        <w:spacing w:line="240" w:lineRule="auto"/>
        <w:ind w:left="11057" w:firstLine="0"/>
      </w:pPr>
      <w:r w:rsidRPr="00A46168">
        <w:t xml:space="preserve">Приложение </w:t>
      </w:r>
      <w:r>
        <w:t xml:space="preserve">№ 1 </w:t>
      </w:r>
      <w:r w:rsidRPr="00A46168">
        <w:t>к подпрограмме</w:t>
      </w:r>
    </w:p>
    <w:p w:rsidR="00DA3AAD" w:rsidRPr="00A46168" w:rsidRDefault="00DA3AAD" w:rsidP="00DA3AAD">
      <w:pPr>
        <w:spacing w:line="240" w:lineRule="auto"/>
        <w:ind w:left="11057" w:firstLine="0"/>
      </w:pPr>
      <w:r w:rsidRPr="00A46168">
        <w:rPr>
          <w:bCs/>
        </w:rPr>
        <w:t>«Комплексные меры противодействия немедицинскому потреблению наркотических средств и их незаконному обороту</w:t>
      </w:r>
      <w:r w:rsidRPr="00A46168">
        <w:t xml:space="preserve"> в </w:t>
      </w:r>
      <w:proofErr w:type="spellStart"/>
      <w:r w:rsidRPr="00A46168">
        <w:t>Юрьянском</w:t>
      </w:r>
      <w:proofErr w:type="spellEnd"/>
      <w:r w:rsidRPr="00A46168">
        <w:t xml:space="preserve"> районе»                             </w:t>
      </w:r>
    </w:p>
    <w:p w:rsidR="00DA3AAD" w:rsidRPr="00A46168" w:rsidRDefault="00DA3AAD" w:rsidP="00DA3AAD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center"/>
        <w:rPr>
          <w:b/>
          <w:sz w:val="28"/>
          <w:szCs w:val="28"/>
        </w:rPr>
      </w:pPr>
    </w:p>
    <w:p w:rsidR="00DA3AAD" w:rsidRPr="00A46168" w:rsidRDefault="00DA3AAD" w:rsidP="00DA3AAD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center"/>
        <w:rPr>
          <w:b/>
          <w:sz w:val="28"/>
          <w:szCs w:val="28"/>
        </w:rPr>
      </w:pPr>
    </w:p>
    <w:p w:rsidR="00DA3AAD" w:rsidRPr="00A46168" w:rsidRDefault="00DA3AAD" w:rsidP="00DA3AAD">
      <w:pPr>
        <w:tabs>
          <w:tab w:val="left" w:pos="908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DA3AAD" w:rsidRPr="00A46168" w:rsidRDefault="00DA3AAD" w:rsidP="00DA3AAD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center"/>
        <w:rPr>
          <w:b/>
          <w:sz w:val="28"/>
          <w:szCs w:val="28"/>
        </w:rPr>
      </w:pPr>
      <w:r w:rsidRPr="00A46168">
        <w:rPr>
          <w:b/>
          <w:sz w:val="28"/>
          <w:szCs w:val="28"/>
        </w:rPr>
        <w:t xml:space="preserve">Сведения о целевых показателях </w:t>
      </w:r>
    </w:p>
    <w:p w:rsidR="00DA3AAD" w:rsidRPr="00A46168" w:rsidRDefault="00DA3AAD" w:rsidP="00DA3AAD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center"/>
        <w:rPr>
          <w:b/>
          <w:sz w:val="28"/>
          <w:szCs w:val="28"/>
        </w:rPr>
      </w:pPr>
      <w:r w:rsidRPr="00A46168">
        <w:rPr>
          <w:b/>
          <w:sz w:val="28"/>
          <w:szCs w:val="28"/>
        </w:rPr>
        <w:t>эффективности реализации подпрограммы</w:t>
      </w:r>
    </w:p>
    <w:p w:rsidR="00DA3AAD" w:rsidRPr="00A46168" w:rsidRDefault="00DA3AAD" w:rsidP="00DA3AAD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/>
          <w:sz w:val="28"/>
          <w:szCs w:val="28"/>
        </w:rPr>
      </w:pP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3180"/>
        <w:gridCol w:w="1680"/>
        <w:gridCol w:w="1263"/>
        <w:gridCol w:w="1275"/>
        <w:gridCol w:w="1276"/>
        <w:gridCol w:w="1276"/>
        <w:gridCol w:w="1276"/>
        <w:gridCol w:w="1417"/>
        <w:gridCol w:w="1418"/>
        <w:gridCol w:w="1417"/>
      </w:tblGrid>
      <w:tr w:rsidR="00DA3AAD" w:rsidRPr="00A46168" w:rsidTr="00BD6963">
        <w:tc>
          <w:tcPr>
            <w:tcW w:w="648" w:type="dxa"/>
            <w:vMerge w:val="restart"/>
            <w:shd w:val="clear" w:color="auto" w:fill="auto"/>
          </w:tcPr>
          <w:p w:rsidR="00DA3AAD" w:rsidRPr="00A46168" w:rsidRDefault="00DA3AAD" w:rsidP="00BD6963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A46168">
              <w:rPr>
                <w:sz w:val="18"/>
                <w:szCs w:val="18"/>
              </w:rPr>
              <w:t xml:space="preserve">№ </w:t>
            </w:r>
            <w:proofErr w:type="gramStart"/>
            <w:r w:rsidRPr="00A46168">
              <w:rPr>
                <w:sz w:val="18"/>
                <w:szCs w:val="18"/>
              </w:rPr>
              <w:t>п</w:t>
            </w:r>
            <w:proofErr w:type="gramEnd"/>
            <w:r w:rsidRPr="00A46168">
              <w:rPr>
                <w:sz w:val="18"/>
                <w:szCs w:val="18"/>
              </w:rPr>
              <w:t>/п</w:t>
            </w:r>
          </w:p>
        </w:tc>
        <w:tc>
          <w:tcPr>
            <w:tcW w:w="3180" w:type="dxa"/>
            <w:vMerge w:val="restart"/>
            <w:shd w:val="clear" w:color="auto" w:fill="auto"/>
          </w:tcPr>
          <w:p w:rsidR="00DA3AAD" w:rsidRPr="00A46168" w:rsidRDefault="00DA3AAD" w:rsidP="00BD6963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A46168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1680" w:type="dxa"/>
            <w:vMerge w:val="restart"/>
            <w:shd w:val="clear" w:color="auto" w:fill="auto"/>
          </w:tcPr>
          <w:p w:rsidR="00DA3AAD" w:rsidRPr="00A46168" w:rsidRDefault="00DA3AAD" w:rsidP="00BD6963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A46168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0618" w:type="dxa"/>
            <w:gridSpan w:val="8"/>
            <w:shd w:val="clear" w:color="auto" w:fill="auto"/>
          </w:tcPr>
          <w:p w:rsidR="00DA3AAD" w:rsidRPr="00A46168" w:rsidRDefault="00DA3AAD" w:rsidP="00BD6963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A46168">
              <w:rPr>
                <w:sz w:val="18"/>
                <w:szCs w:val="18"/>
              </w:rPr>
              <w:t xml:space="preserve"> Значение показателей эффективности</w:t>
            </w:r>
          </w:p>
        </w:tc>
      </w:tr>
      <w:tr w:rsidR="00DA3AAD" w:rsidRPr="00A46168" w:rsidTr="00BD6963">
        <w:tc>
          <w:tcPr>
            <w:tcW w:w="648" w:type="dxa"/>
            <w:vMerge/>
            <w:shd w:val="clear" w:color="auto" w:fill="auto"/>
          </w:tcPr>
          <w:p w:rsidR="00DA3AAD" w:rsidRPr="00A46168" w:rsidRDefault="00DA3AAD" w:rsidP="00BD6963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180" w:type="dxa"/>
            <w:vMerge/>
            <w:shd w:val="clear" w:color="auto" w:fill="auto"/>
          </w:tcPr>
          <w:p w:rsidR="00DA3AAD" w:rsidRPr="00A46168" w:rsidRDefault="00DA3AAD" w:rsidP="00BD6963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680" w:type="dxa"/>
            <w:vMerge/>
            <w:shd w:val="clear" w:color="auto" w:fill="auto"/>
          </w:tcPr>
          <w:p w:rsidR="00DA3AAD" w:rsidRPr="00A46168" w:rsidRDefault="00DA3AAD" w:rsidP="00BD6963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63" w:type="dxa"/>
            <w:shd w:val="clear" w:color="auto" w:fill="auto"/>
          </w:tcPr>
          <w:p w:rsidR="00DA3AAD" w:rsidRPr="00360CB5" w:rsidRDefault="00DA3AAD" w:rsidP="00BD6963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DA3AAD" w:rsidRPr="00360CB5" w:rsidRDefault="00DA3AAD" w:rsidP="00BD6963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A3AAD" w:rsidRPr="00360CB5" w:rsidRDefault="00DA3AAD" w:rsidP="00BD6963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A3AAD" w:rsidRPr="00360CB5" w:rsidRDefault="00DA3AAD" w:rsidP="00BD6963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A3AAD" w:rsidRPr="00360CB5" w:rsidRDefault="00DA3AAD" w:rsidP="00BD6963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60CB5">
              <w:rPr>
                <w:sz w:val="20"/>
                <w:szCs w:val="20"/>
              </w:rPr>
              <w:t>Отчетный год</w:t>
            </w:r>
          </w:p>
        </w:tc>
        <w:tc>
          <w:tcPr>
            <w:tcW w:w="1417" w:type="dxa"/>
          </w:tcPr>
          <w:p w:rsidR="00DA3AAD" w:rsidRPr="00360CB5" w:rsidRDefault="00DA3AAD" w:rsidP="00BD6963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60CB5">
              <w:rPr>
                <w:sz w:val="20"/>
                <w:szCs w:val="20"/>
              </w:rPr>
              <w:t>текущий год</w:t>
            </w:r>
          </w:p>
        </w:tc>
        <w:tc>
          <w:tcPr>
            <w:tcW w:w="1418" w:type="dxa"/>
          </w:tcPr>
          <w:p w:rsidR="00DA3AAD" w:rsidRPr="00360CB5" w:rsidRDefault="00DA3AAD" w:rsidP="00BD6963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60CB5">
              <w:rPr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1417" w:type="dxa"/>
          </w:tcPr>
          <w:p w:rsidR="00DA3AAD" w:rsidRPr="00360CB5" w:rsidRDefault="00DA3AAD" w:rsidP="00BD6963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60CB5">
              <w:rPr>
                <w:sz w:val="20"/>
                <w:szCs w:val="20"/>
              </w:rPr>
              <w:t>Второй год планового периода</w:t>
            </w:r>
          </w:p>
        </w:tc>
      </w:tr>
      <w:tr w:rsidR="00DA3AAD" w:rsidRPr="00A46168" w:rsidTr="00BD6963">
        <w:tc>
          <w:tcPr>
            <w:tcW w:w="648" w:type="dxa"/>
            <w:vMerge/>
            <w:shd w:val="clear" w:color="auto" w:fill="auto"/>
          </w:tcPr>
          <w:p w:rsidR="00DA3AAD" w:rsidRPr="00A46168" w:rsidRDefault="00DA3AAD" w:rsidP="00BD6963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180" w:type="dxa"/>
            <w:vMerge/>
            <w:shd w:val="clear" w:color="auto" w:fill="auto"/>
          </w:tcPr>
          <w:p w:rsidR="00DA3AAD" w:rsidRPr="00A46168" w:rsidRDefault="00DA3AAD" w:rsidP="00BD6963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680" w:type="dxa"/>
            <w:vMerge/>
            <w:shd w:val="clear" w:color="auto" w:fill="auto"/>
          </w:tcPr>
          <w:p w:rsidR="00DA3AAD" w:rsidRPr="00A46168" w:rsidRDefault="00DA3AAD" w:rsidP="00BD6963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63" w:type="dxa"/>
            <w:shd w:val="clear" w:color="auto" w:fill="auto"/>
          </w:tcPr>
          <w:p w:rsidR="00DA3AAD" w:rsidRPr="00A203CA" w:rsidRDefault="00DA3AAD" w:rsidP="00BD6963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203CA">
              <w:rPr>
                <w:sz w:val="20"/>
                <w:szCs w:val="20"/>
              </w:rPr>
              <w:t>2019</w:t>
            </w:r>
          </w:p>
        </w:tc>
        <w:tc>
          <w:tcPr>
            <w:tcW w:w="1275" w:type="dxa"/>
            <w:shd w:val="clear" w:color="auto" w:fill="auto"/>
          </w:tcPr>
          <w:p w:rsidR="00DA3AAD" w:rsidRPr="00A203CA" w:rsidRDefault="00DA3AAD" w:rsidP="00BD6963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203CA">
              <w:rPr>
                <w:sz w:val="20"/>
                <w:szCs w:val="20"/>
              </w:rPr>
              <w:t>2020</w:t>
            </w:r>
          </w:p>
        </w:tc>
        <w:tc>
          <w:tcPr>
            <w:tcW w:w="1276" w:type="dxa"/>
            <w:shd w:val="clear" w:color="auto" w:fill="auto"/>
          </w:tcPr>
          <w:p w:rsidR="00DA3AAD" w:rsidRPr="00A203CA" w:rsidRDefault="00DA3AAD" w:rsidP="00BD6963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203CA">
              <w:rPr>
                <w:sz w:val="20"/>
                <w:szCs w:val="20"/>
              </w:rPr>
              <w:t>2021</w:t>
            </w:r>
          </w:p>
        </w:tc>
        <w:tc>
          <w:tcPr>
            <w:tcW w:w="1276" w:type="dxa"/>
            <w:shd w:val="clear" w:color="auto" w:fill="auto"/>
          </w:tcPr>
          <w:p w:rsidR="00DA3AAD" w:rsidRPr="00A203CA" w:rsidRDefault="00DA3AAD" w:rsidP="00BD6963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203CA">
              <w:rPr>
                <w:sz w:val="20"/>
                <w:szCs w:val="20"/>
              </w:rPr>
              <w:t>2022</w:t>
            </w:r>
          </w:p>
        </w:tc>
        <w:tc>
          <w:tcPr>
            <w:tcW w:w="1276" w:type="dxa"/>
            <w:shd w:val="clear" w:color="auto" w:fill="auto"/>
          </w:tcPr>
          <w:p w:rsidR="00DA3AAD" w:rsidRPr="00A203CA" w:rsidRDefault="00DA3AAD" w:rsidP="00BD6963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203CA">
              <w:rPr>
                <w:sz w:val="20"/>
                <w:szCs w:val="20"/>
              </w:rPr>
              <w:t>2023</w:t>
            </w:r>
          </w:p>
        </w:tc>
        <w:tc>
          <w:tcPr>
            <w:tcW w:w="1417" w:type="dxa"/>
          </w:tcPr>
          <w:p w:rsidR="00DA3AAD" w:rsidRPr="00360CB5" w:rsidRDefault="00DA3AAD" w:rsidP="00BD6963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60CB5">
              <w:rPr>
                <w:sz w:val="20"/>
                <w:szCs w:val="20"/>
              </w:rPr>
              <w:t>2024</w:t>
            </w:r>
          </w:p>
        </w:tc>
        <w:tc>
          <w:tcPr>
            <w:tcW w:w="1418" w:type="dxa"/>
          </w:tcPr>
          <w:p w:rsidR="00DA3AAD" w:rsidRPr="00360CB5" w:rsidRDefault="00DA3AAD" w:rsidP="00BD6963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60CB5">
              <w:rPr>
                <w:sz w:val="20"/>
                <w:szCs w:val="20"/>
              </w:rPr>
              <w:t>2025</w:t>
            </w:r>
          </w:p>
        </w:tc>
        <w:tc>
          <w:tcPr>
            <w:tcW w:w="1417" w:type="dxa"/>
          </w:tcPr>
          <w:p w:rsidR="00DA3AAD" w:rsidRPr="00360CB5" w:rsidRDefault="00DA3AAD" w:rsidP="00BD6963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DA3AAD" w:rsidRPr="00A46168" w:rsidTr="00BD6963">
        <w:tc>
          <w:tcPr>
            <w:tcW w:w="648" w:type="dxa"/>
            <w:shd w:val="clear" w:color="auto" w:fill="auto"/>
          </w:tcPr>
          <w:p w:rsidR="00DA3AAD" w:rsidRPr="00A46168" w:rsidRDefault="00DA3AAD" w:rsidP="00BD6963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46168">
              <w:rPr>
                <w:sz w:val="22"/>
                <w:szCs w:val="22"/>
              </w:rPr>
              <w:t>1</w:t>
            </w:r>
          </w:p>
        </w:tc>
        <w:tc>
          <w:tcPr>
            <w:tcW w:w="3180" w:type="dxa"/>
            <w:shd w:val="clear" w:color="auto" w:fill="auto"/>
          </w:tcPr>
          <w:p w:rsidR="00DA3AAD" w:rsidRPr="00A46168" w:rsidRDefault="00DA3AAD" w:rsidP="00BD6963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A46168">
              <w:rPr>
                <w:rFonts w:eastAsia="Calibri"/>
                <w:sz w:val="22"/>
                <w:szCs w:val="22"/>
                <w:lang w:eastAsia="en-US"/>
              </w:rPr>
              <w:t>Вовлеченность населения в незаконный оборот наркотиков</w:t>
            </w:r>
          </w:p>
        </w:tc>
        <w:tc>
          <w:tcPr>
            <w:tcW w:w="1680" w:type="dxa"/>
            <w:shd w:val="clear" w:color="auto" w:fill="auto"/>
          </w:tcPr>
          <w:p w:rsidR="00DA3AAD" w:rsidRPr="00A46168" w:rsidRDefault="00DA3AAD" w:rsidP="00BD6963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6168">
              <w:rPr>
                <w:rFonts w:eastAsia="Calibri"/>
                <w:sz w:val="22"/>
                <w:szCs w:val="22"/>
                <w:lang w:eastAsia="en-US"/>
              </w:rPr>
              <w:t>Случаев на 100 тыс. населения</w:t>
            </w:r>
          </w:p>
        </w:tc>
        <w:tc>
          <w:tcPr>
            <w:tcW w:w="1263" w:type="dxa"/>
            <w:shd w:val="clear" w:color="auto" w:fill="auto"/>
          </w:tcPr>
          <w:p w:rsidR="00DA3AAD" w:rsidRPr="00A46168" w:rsidRDefault="00DA3AAD" w:rsidP="00BD6963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6168">
              <w:rPr>
                <w:rFonts w:eastAsia="Calibri"/>
                <w:sz w:val="22"/>
                <w:szCs w:val="22"/>
                <w:lang w:eastAsia="en-US"/>
              </w:rPr>
              <w:t>4,4</w:t>
            </w:r>
          </w:p>
        </w:tc>
        <w:tc>
          <w:tcPr>
            <w:tcW w:w="1275" w:type="dxa"/>
            <w:shd w:val="clear" w:color="auto" w:fill="auto"/>
          </w:tcPr>
          <w:p w:rsidR="00DA3AAD" w:rsidRPr="00A46168" w:rsidRDefault="00DA3AAD" w:rsidP="00BD6963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6168">
              <w:rPr>
                <w:rFonts w:eastAsia="Calibri"/>
                <w:sz w:val="22"/>
                <w:szCs w:val="22"/>
                <w:lang w:eastAsia="en-US"/>
              </w:rPr>
              <w:t>4,3</w:t>
            </w:r>
          </w:p>
        </w:tc>
        <w:tc>
          <w:tcPr>
            <w:tcW w:w="1276" w:type="dxa"/>
            <w:shd w:val="clear" w:color="auto" w:fill="auto"/>
          </w:tcPr>
          <w:p w:rsidR="00DA3AAD" w:rsidRPr="00A46168" w:rsidRDefault="00DA3AAD" w:rsidP="00BD6963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90,8</w:t>
            </w:r>
          </w:p>
        </w:tc>
        <w:tc>
          <w:tcPr>
            <w:tcW w:w="1276" w:type="dxa"/>
            <w:shd w:val="clear" w:color="auto" w:fill="auto"/>
          </w:tcPr>
          <w:p w:rsidR="00DA3AAD" w:rsidRPr="00A46168" w:rsidRDefault="00DA3AAD" w:rsidP="00BD6963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29,0</w:t>
            </w:r>
          </w:p>
        </w:tc>
        <w:tc>
          <w:tcPr>
            <w:tcW w:w="1276" w:type="dxa"/>
            <w:shd w:val="clear" w:color="auto" w:fill="auto"/>
          </w:tcPr>
          <w:p w:rsidR="00DA3AAD" w:rsidRPr="00A46168" w:rsidRDefault="00DA3AAD" w:rsidP="00BD6963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80,5</w:t>
            </w:r>
          </w:p>
        </w:tc>
        <w:tc>
          <w:tcPr>
            <w:tcW w:w="1417" w:type="dxa"/>
          </w:tcPr>
          <w:p w:rsidR="00DA3AAD" w:rsidRPr="00A46168" w:rsidRDefault="00DA3AAD" w:rsidP="00BD6963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79,5</w:t>
            </w:r>
          </w:p>
        </w:tc>
        <w:tc>
          <w:tcPr>
            <w:tcW w:w="1418" w:type="dxa"/>
          </w:tcPr>
          <w:p w:rsidR="00DA3AAD" w:rsidRPr="00A46168" w:rsidRDefault="00DA3AAD" w:rsidP="00BD6963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78,5</w:t>
            </w:r>
          </w:p>
        </w:tc>
        <w:tc>
          <w:tcPr>
            <w:tcW w:w="1417" w:type="dxa"/>
          </w:tcPr>
          <w:p w:rsidR="00DA3AAD" w:rsidRDefault="00DA3AAD" w:rsidP="00BD6963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77,5</w:t>
            </w:r>
          </w:p>
        </w:tc>
      </w:tr>
      <w:tr w:rsidR="00DA3AAD" w:rsidRPr="00A46168" w:rsidTr="00BD6963">
        <w:tc>
          <w:tcPr>
            <w:tcW w:w="648" w:type="dxa"/>
            <w:shd w:val="clear" w:color="auto" w:fill="auto"/>
          </w:tcPr>
          <w:p w:rsidR="00DA3AAD" w:rsidRPr="00A46168" w:rsidRDefault="00DA3AAD" w:rsidP="00BD6963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46168">
              <w:rPr>
                <w:sz w:val="22"/>
                <w:szCs w:val="22"/>
              </w:rPr>
              <w:t>2</w:t>
            </w:r>
          </w:p>
        </w:tc>
        <w:tc>
          <w:tcPr>
            <w:tcW w:w="3180" w:type="dxa"/>
            <w:shd w:val="clear" w:color="auto" w:fill="auto"/>
          </w:tcPr>
          <w:p w:rsidR="00DA3AAD" w:rsidRPr="00A46168" w:rsidRDefault="00DA3AAD" w:rsidP="00BD6963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A46168">
              <w:rPr>
                <w:rFonts w:eastAsia="Calibri"/>
                <w:sz w:val="22"/>
                <w:szCs w:val="22"/>
                <w:lang w:eastAsia="en-US"/>
              </w:rPr>
              <w:t>Криминогенность</w:t>
            </w:r>
            <w:proofErr w:type="spellEnd"/>
            <w:r w:rsidRPr="00A46168">
              <w:rPr>
                <w:rFonts w:eastAsia="Calibri"/>
                <w:sz w:val="22"/>
                <w:szCs w:val="22"/>
                <w:lang w:eastAsia="en-US"/>
              </w:rPr>
              <w:t xml:space="preserve"> наркомании</w:t>
            </w:r>
          </w:p>
        </w:tc>
        <w:tc>
          <w:tcPr>
            <w:tcW w:w="1680" w:type="dxa"/>
            <w:shd w:val="clear" w:color="auto" w:fill="auto"/>
          </w:tcPr>
          <w:p w:rsidR="00DA3AAD" w:rsidRPr="00A46168" w:rsidRDefault="00DA3AAD" w:rsidP="00BD6963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6168">
              <w:rPr>
                <w:rFonts w:eastAsia="Calibri"/>
                <w:sz w:val="22"/>
                <w:szCs w:val="22"/>
                <w:lang w:eastAsia="en-US"/>
              </w:rPr>
              <w:t>Случаев на 100 тыс. населения</w:t>
            </w:r>
          </w:p>
        </w:tc>
        <w:tc>
          <w:tcPr>
            <w:tcW w:w="1263" w:type="dxa"/>
            <w:shd w:val="clear" w:color="auto" w:fill="auto"/>
          </w:tcPr>
          <w:p w:rsidR="00DA3AAD" w:rsidRPr="00A46168" w:rsidRDefault="00DA3AAD" w:rsidP="00BD6963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6168">
              <w:rPr>
                <w:rFonts w:eastAsia="Calibri"/>
                <w:sz w:val="22"/>
                <w:szCs w:val="22"/>
                <w:lang w:eastAsia="en-US"/>
              </w:rPr>
              <w:t>4,4</w:t>
            </w:r>
          </w:p>
        </w:tc>
        <w:tc>
          <w:tcPr>
            <w:tcW w:w="1275" w:type="dxa"/>
            <w:shd w:val="clear" w:color="auto" w:fill="auto"/>
          </w:tcPr>
          <w:p w:rsidR="00DA3AAD" w:rsidRPr="00A46168" w:rsidRDefault="00DA3AAD" w:rsidP="00BD6963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6168">
              <w:rPr>
                <w:rFonts w:eastAsia="Calibri"/>
                <w:sz w:val="22"/>
                <w:szCs w:val="22"/>
                <w:lang w:eastAsia="en-US"/>
              </w:rPr>
              <w:t>4,3</w:t>
            </w:r>
          </w:p>
        </w:tc>
        <w:tc>
          <w:tcPr>
            <w:tcW w:w="1276" w:type="dxa"/>
            <w:shd w:val="clear" w:color="auto" w:fill="auto"/>
          </w:tcPr>
          <w:p w:rsidR="00DA3AAD" w:rsidRPr="00A46168" w:rsidRDefault="00DA3AAD" w:rsidP="00BD6963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90,8</w:t>
            </w:r>
          </w:p>
        </w:tc>
        <w:tc>
          <w:tcPr>
            <w:tcW w:w="1276" w:type="dxa"/>
            <w:shd w:val="clear" w:color="auto" w:fill="auto"/>
          </w:tcPr>
          <w:p w:rsidR="00DA3AAD" w:rsidRPr="00A46168" w:rsidRDefault="00DA3AAD" w:rsidP="00BD6963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29,0</w:t>
            </w:r>
          </w:p>
        </w:tc>
        <w:tc>
          <w:tcPr>
            <w:tcW w:w="1276" w:type="dxa"/>
            <w:shd w:val="clear" w:color="auto" w:fill="auto"/>
          </w:tcPr>
          <w:p w:rsidR="00DA3AAD" w:rsidRPr="00A46168" w:rsidRDefault="00DA3AAD" w:rsidP="00BD6963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43,3</w:t>
            </w:r>
          </w:p>
        </w:tc>
        <w:tc>
          <w:tcPr>
            <w:tcW w:w="1417" w:type="dxa"/>
          </w:tcPr>
          <w:p w:rsidR="00DA3AAD" w:rsidRPr="00A46168" w:rsidRDefault="00DA3AAD" w:rsidP="00BD6963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43,2</w:t>
            </w:r>
          </w:p>
        </w:tc>
        <w:tc>
          <w:tcPr>
            <w:tcW w:w="1418" w:type="dxa"/>
          </w:tcPr>
          <w:p w:rsidR="00DA3AAD" w:rsidRPr="00A46168" w:rsidRDefault="00DA3AAD" w:rsidP="00BD6963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43,1</w:t>
            </w:r>
          </w:p>
        </w:tc>
        <w:tc>
          <w:tcPr>
            <w:tcW w:w="1417" w:type="dxa"/>
          </w:tcPr>
          <w:p w:rsidR="00DA3AAD" w:rsidRDefault="00DA3AAD" w:rsidP="00BD6963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43,0</w:t>
            </w:r>
          </w:p>
        </w:tc>
      </w:tr>
      <w:tr w:rsidR="00DA3AAD" w:rsidRPr="00A46168" w:rsidTr="00BD6963">
        <w:tc>
          <w:tcPr>
            <w:tcW w:w="648" w:type="dxa"/>
            <w:shd w:val="clear" w:color="auto" w:fill="auto"/>
          </w:tcPr>
          <w:p w:rsidR="00DA3AAD" w:rsidRPr="00A46168" w:rsidRDefault="00DA3AAD" w:rsidP="00BD6963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46168">
              <w:rPr>
                <w:sz w:val="22"/>
                <w:szCs w:val="22"/>
              </w:rPr>
              <w:t>3</w:t>
            </w:r>
          </w:p>
        </w:tc>
        <w:tc>
          <w:tcPr>
            <w:tcW w:w="3180" w:type="dxa"/>
            <w:shd w:val="clear" w:color="auto" w:fill="auto"/>
          </w:tcPr>
          <w:p w:rsidR="00DA3AAD" w:rsidRPr="00A46168" w:rsidRDefault="00DA3AAD" w:rsidP="00BD6963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A46168">
              <w:rPr>
                <w:rFonts w:eastAsia="Calibri"/>
                <w:sz w:val="22"/>
                <w:szCs w:val="22"/>
                <w:lang w:eastAsia="en-US"/>
              </w:rPr>
              <w:t>Количество случаев отравления наркотиками, в том числе среди несовершеннолетних</w:t>
            </w:r>
          </w:p>
        </w:tc>
        <w:tc>
          <w:tcPr>
            <w:tcW w:w="1680" w:type="dxa"/>
            <w:shd w:val="clear" w:color="auto" w:fill="auto"/>
          </w:tcPr>
          <w:p w:rsidR="00DA3AAD" w:rsidRPr="00A46168" w:rsidRDefault="00DA3AAD" w:rsidP="00BD6963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6168">
              <w:rPr>
                <w:rFonts w:eastAsia="Calibri"/>
                <w:sz w:val="22"/>
                <w:szCs w:val="22"/>
                <w:lang w:eastAsia="en-US"/>
              </w:rPr>
              <w:t>Случаев на 100 тыс. населения</w:t>
            </w:r>
          </w:p>
        </w:tc>
        <w:tc>
          <w:tcPr>
            <w:tcW w:w="1263" w:type="dxa"/>
            <w:shd w:val="clear" w:color="auto" w:fill="auto"/>
          </w:tcPr>
          <w:p w:rsidR="00DA3AAD" w:rsidRPr="00A46168" w:rsidRDefault="00DA3AAD" w:rsidP="00BD6963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6168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DA3AAD" w:rsidRPr="00A46168" w:rsidRDefault="00DA3AAD" w:rsidP="00BD6963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6168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A3AAD" w:rsidRPr="00A46168" w:rsidRDefault="00DA3AAD" w:rsidP="00BD6963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6168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A3AAD" w:rsidRPr="00A46168" w:rsidRDefault="00DA3AAD" w:rsidP="00BD6963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6168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A3AAD" w:rsidRPr="00A46168" w:rsidRDefault="00DA3AAD" w:rsidP="00BD6963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46168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</w:tcPr>
          <w:p w:rsidR="00DA3AAD" w:rsidRPr="00A46168" w:rsidRDefault="00DA3AAD" w:rsidP="00BD6963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6168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8" w:type="dxa"/>
          </w:tcPr>
          <w:p w:rsidR="00DA3AAD" w:rsidRPr="00A46168" w:rsidRDefault="00DA3AAD" w:rsidP="00BD6963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46168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</w:tcPr>
          <w:p w:rsidR="00DA3AAD" w:rsidRPr="00A46168" w:rsidRDefault="00DA3AAD" w:rsidP="00BD6963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A3AAD" w:rsidRPr="00A46168" w:rsidTr="00BD6963">
        <w:tc>
          <w:tcPr>
            <w:tcW w:w="648" w:type="dxa"/>
            <w:shd w:val="clear" w:color="auto" w:fill="auto"/>
          </w:tcPr>
          <w:p w:rsidR="00DA3AAD" w:rsidRPr="00A46168" w:rsidRDefault="00DA3AAD" w:rsidP="00BD6963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46168">
              <w:rPr>
                <w:sz w:val="22"/>
                <w:szCs w:val="22"/>
              </w:rPr>
              <w:t>4</w:t>
            </w:r>
          </w:p>
        </w:tc>
        <w:tc>
          <w:tcPr>
            <w:tcW w:w="3180" w:type="dxa"/>
            <w:shd w:val="clear" w:color="auto" w:fill="auto"/>
          </w:tcPr>
          <w:p w:rsidR="00DA3AAD" w:rsidRPr="00A46168" w:rsidRDefault="00DA3AAD" w:rsidP="00BD6963">
            <w:pPr>
              <w:widowControl/>
              <w:suppressAutoHyphens w:val="0"/>
              <w:autoSpaceDE/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A46168">
              <w:rPr>
                <w:rFonts w:eastAsia="Calibri"/>
                <w:sz w:val="22"/>
                <w:szCs w:val="22"/>
                <w:lang w:eastAsia="en-US"/>
              </w:rPr>
              <w:t>Количество случаев смерти в результате потребления наркотиков</w:t>
            </w:r>
          </w:p>
        </w:tc>
        <w:tc>
          <w:tcPr>
            <w:tcW w:w="1680" w:type="dxa"/>
            <w:shd w:val="clear" w:color="auto" w:fill="auto"/>
          </w:tcPr>
          <w:p w:rsidR="00DA3AAD" w:rsidRPr="00A46168" w:rsidRDefault="00DA3AAD" w:rsidP="00BD6963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6168">
              <w:rPr>
                <w:rFonts w:eastAsia="Calibri"/>
                <w:sz w:val="22"/>
                <w:szCs w:val="22"/>
                <w:lang w:eastAsia="en-US"/>
              </w:rPr>
              <w:t>Случаев на 100 тыс. населения</w:t>
            </w:r>
          </w:p>
        </w:tc>
        <w:tc>
          <w:tcPr>
            <w:tcW w:w="1263" w:type="dxa"/>
            <w:shd w:val="clear" w:color="auto" w:fill="auto"/>
          </w:tcPr>
          <w:p w:rsidR="00DA3AAD" w:rsidRPr="00A46168" w:rsidRDefault="00DA3AAD" w:rsidP="00BD6963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6168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DA3AAD" w:rsidRPr="00A46168" w:rsidRDefault="00DA3AAD" w:rsidP="00BD6963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6168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A3AAD" w:rsidRPr="00A46168" w:rsidRDefault="00DA3AAD" w:rsidP="00BD6963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6168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A3AAD" w:rsidRPr="00A46168" w:rsidRDefault="00DA3AAD" w:rsidP="00BD6963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6168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A3AAD" w:rsidRPr="00A46168" w:rsidRDefault="00DA3AAD" w:rsidP="00BD6963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46168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</w:tcPr>
          <w:p w:rsidR="00DA3AAD" w:rsidRPr="00A46168" w:rsidRDefault="00DA3AAD" w:rsidP="00BD6963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46168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8" w:type="dxa"/>
          </w:tcPr>
          <w:p w:rsidR="00DA3AAD" w:rsidRPr="00A46168" w:rsidRDefault="00DA3AAD" w:rsidP="00BD6963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46168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</w:tcPr>
          <w:p w:rsidR="00DA3AAD" w:rsidRPr="00A46168" w:rsidRDefault="00DA3AAD" w:rsidP="00BD6963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DA3AAD" w:rsidRPr="00A46168" w:rsidRDefault="00DA3AAD" w:rsidP="00DA3AAD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/>
          <w:sz w:val="28"/>
          <w:szCs w:val="28"/>
        </w:rPr>
      </w:pPr>
    </w:p>
    <w:p w:rsidR="00C56570" w:rsidRDefault="00C56570"/>
    <w:sectPr w:rsidR="00C56570" w:rsidSect="00972AC2">
      <w:pgSz w:w="16838" w:h="11906" w:orient="landscape"/>
      <w:pgMar w:top="1531" w:right="851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567"/>
    <w:rsid w:val="001F4567"/>
    <w:rsid w:val="009D582B"/>
    <w:rsid w:val="00C56570"/>
    <w:rsid w:val="00DA3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AAD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widowControl/>
      <w:numPr>
        <w:ilvl w:val="1"/>
      </w:numPr>
      <w:suppressAutoHyphens w:val="0"/>
      <w:autoSpaceDE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AAD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widowControl/>
      <w:numPr>
        <w:ilvl w:val="1"/>
      </w:numPr>
      <w:suppressAutoHyphens w:val="0"/>
      <w:autoSpaceDE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899</Characters>
  <Application>Microsoft Office Word</Application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2</cp:revision>
  <dcterms:created xsi:type="dcterms:W3CDTF">2024-08-27T08:41:00Z</dcterms:created>
  <dcterms:modified xsi:type="dcterms:W3CDTF">2024-08-27T08:44:00Z</dcterms:modified>
</cp:coreProperties>
</file>