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FB" w:rsidRPr="0063331A" w:rsidRDefault="00901402" w:rsidP="00901402">
      <w:pPr>
        <w:widowControl w:val="0"/>
        <w:tabs>
          <w:tab w:val="left" w:pos="12806"/>
        </w:tabs>
        <w:autoSpaceDE w:val="0"/>
        <w:autoSpaceDN w:val="0"/>
        <w:adjustRightInd w:val="0"/>
        <w:spacing w:after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1A4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8717FB">
        <w:rPr>
          <w:sz w:val="28"/>
          <w:szCs w:val="28"/>
        </w:rPr>
        <w:t>Приложение № 1</w:t>
      </w:r>
    </w:p>
    <w:p w:rsidR="008717FB" w:rsidRPr="0063331A" w:rsidRDefault="00901402" w:rsidP="00901402">
      <w:pPr>
        <w:widowControl w:val="0"/>
        <w:tabs>
          <w:tab w:val="left" w:pos="12806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1A4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8717FB" w:rsidRPr="0063331A">
        <w:rPr>
          <w:sz w:val="28"/>
          <w:szCs w:val="28"/>
        </w:rPr>
        <w:t>к постановлению</w:t>
      </w:r>
    </w:p>
    <w:p w:rsidR="008717FB" w:rsidRPr="0063331A" w:rsidRDefault="00901402" w:rsidP="00901402">
      <w:pPr>
        <w:widowControl w:val="0"/>
        <w:tabs>
          <w:tab w:val="left" w:pos="6210"/>
          <w:tab w:val="right" w:pos="9921"/>
          <w:tab w:val="left" w:pos="12806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5F5936">
        <w:rPr>
          <w:sz w:val="28"/>
          <w:szCs w:val="28"/>
        </w:rPr>
        <w:t xml:space="preserve">                              </w:t>
      </w:r>
      <w:r w:rsidR="008717FB" w:rsidRPr="0063331A">
        <w:rPr>
          <w:sz w:val="28"/>
          <w:szCs w:val="28"/>
        </w:rPr>
        <w:t xml:space="preserve">администрации </w:t>
      </w:r>
      <w:proofErr w:type="spellStart"/>
      <w:r w:rsidR="008717FB" w:rsidRPr="0063331A">
        <w:rPr>
          <w:sz w:val="28"/>
          <w:szCs w:val="28"/>
        </w:rPr>
        <w:t>Юрьянского</w:t>
      </w:r>
      <w:proofErr w:type="spellEnd"/>
      <w:r w:rsidR="008717FB" w:rsidRPr="0063331A">
        <w:rPr>
          <w:sz w:val="28"/>
          <w:szCs w:val="28"/>
        </w:rPr>
        <w:t xml:space="preserve"> района</w:t>
      </w:r>
    </w:p>
    <w:p w:rsidR="008717FB" w:rsidRPr="0063331A" w:rsidRDefault="00901402" w:rsidP="00901402">
      <w:pPr>
        <w:widowControl w:val="0"/>
        <w:tabs>
          <w:tab w:val="left" w:pos="6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A1A47">
        <w:rPr>
          <w:sz w:val="28"/>
          <w:szCs w:val="28"/>
        </w:rPr>
        <w:t xml:space="preserve">                              </w:t>
      </w:r>
      <w:r w:rsidR="008717FB" w:rsidRPr="0063331A">
        <w:rPr>
          <w:sz w:val="28"/>
          <w:szCs w:val="28"/>
        </w:rPr>
        <w:t>Кировской области</w:t>
      </w:r>
    </w:p>
    <w:p w:rsidR="008717FB" w:rsidRPr="0063331A" w:rsidRDefault="00901402" w:rsidP="00901402">
      <w:pPr>
        <w:widowControl w:val="0"/>
        <w:tabs>
          <w:tab w:val="left" w:pos="8190"/>
        </w:tabs>
        <w:autoSpaceDE w:val="0"/>
        <w:autoSpaceDN w:val="0"/>
        <w:adjustRightInd w:val="0"/>
        <w:spacing w:after="48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F5936">
        <w:rPr>
          <w:sz w:val="28"/>
          <w:szCs w:val="28"/>
        </w:rPr>
        <w:t xml:space="preserve">           </w:t>
      </w:r>
      <w:r w:rsidR="008717FB">
        <w:rPr>
          <w:sz w:val="28"/>
          <w:szCs w:val="28"/>
        </w:rPr>
        <w:t xml:space="preserve">от </w:t>
      </w:r>
      <w:r w:rsidR="005F5936">
        <w:rPr>
          <w:sz w:val="28"/>
          <w:szCs w:val="28"/>
        </w:rPr>
        <w:t xml:space="preserve">24.11.2021 </w:t>
      </w:r>
      <w:r w:rsidR="008717FB" w:rsidRPr="0063331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F5936">
        <w:rPr>
          <w:sz w:val="28"/>
          <w:szCs w:val="28"/>
        </w:rPr>
        <w:t>192</w:t>
      </w:r>
    </w:p>
    <w:p w:rsidR="008717FB" w:rsidRDefault="008717FB" w:rsidP="005F5936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A41E1F">
        <w:rPr>
          <w:b/>
          <w:sz w:val="28"/>
          <w:szCs w:val="28"/>
        </w:rPr>
        <w:t>ПАСПОРТ</w:t>
      </w:r>
      <w:r w:rsidRPr="00A41E1F">
        <w:rPr>
          <w:b/>
          <w:sz w:val="28"/>
          <w:szCs w:val="28"/>
        </w:rPr>
        <w:br/>
        <w:t xml:space="preserve">муниципальной программы </w:t>
      </w:r>
      <w:r>
        <w:rPr>
          <w:b/>
          <w:sz w:val="28"/>
          <w:szCs w:val="28"/>
        </w:rPr>
        <w:t>Юрьянского</w:t>
      </w:r>
      <w:r w:rsidRPr="00A41E1F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br/>
      </w:r>
      <w:r w:rsidRPr="0081526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p w:rsidR="005F5936" w:rsidRPr="00950C54" w:rsidRDefault="005F5936" w:rsidP="005F5936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6379"/>
      </w:tblGrid>
      <w:tr w:rsidR="008717FB" w:rsidRPr="00F23F12" w:rsidTr="005F5936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5F593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5F5936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5F593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5F5936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5F593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5F5936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5F5936">
        <w:trPr>
          <w:trHeight w:val="17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90140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5F5936">
              <w:t>ия транспортных услуг населению.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  <w:ind w:left="-363"/>
            </w:pPr>
          </w:p>
        </w:tc>
      </w:tr>
      <w:tr w:rsidR="008717FB" w:rsidRPr="00F23F12" w:rsidTr="005F5936">
        <w:trPr>
          <w:trHeight w:val="4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5F5936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140,79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Pr="00F23F12">
              <w:t>- 3%.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Pr="00F23F12">
              <w:t xml:space="preserve"> - 12 единиц</w:t>
            </w:r>
            <w:r w:rsidR="00901402">
              <w:t>.</w:t>
            </w:r>
          </w:p>
        </w:tc>
      </w:tr>
      <w:tr w:rsidR="008717FB" w:rsidRPr="00F23F12" w:rsidTr="005F5936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Этапы и сроки реализации  муниципальной программы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2021-2024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5F5936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AD0D8C" w:rsidP="00C636E3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112547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C636E3">
            <w:r>
              <w:t xml:space="preserve">2021 год – </w:t>
            </w:r>
            <w:r w:rsidR="00AD0D8C">
              <w:t>35514,2</w:t>
            </w:r>
            <w:r w:rsidR="008717FB" w:rsidRPr="00F23F12">
              <w:t>тыс. рублей.</w:t>
            </w:r>
          </w:p>
          <w:p w:rsidR="008717FB" w:rsidRPr="00F23F12" w:rsidRDefault="00901402" w:rsidP="00C636E3">
            <w:r>
              <w:t xml:space="preserve">2022 год – </w:t>
            </w:r>
            <w:r w:rsidR="00AD0D8C">
              <w:t>45694,2</w:t>
            </w:r>
            <w:r w:rsidR="008717FB" w:rsidRPr="00F23F12">
              <w:t>тыс. рублей.</w:t>
            </w:r>
          </w:p>
          <w:p w:rsidR="008717FB" w:rsidRDefault="008717FB" w:rsidP="00C636E3">
            <w:r>
              <w:t xml:space="preserve">2023 год </w:t>
            </w:r>
            <w:r w:rsidR="00901402">
              <w:t>–</w:t>
            </w:r>
            <w:r w:rsidR="00AD0D8C">
              <w:t xml:space="preserve"> 3</w:t>
            </w:r>
            <w:bookmarkStart w:id="0" w:name="_GoBack"/>
            <w:bookmarkEnd w:id="0"/>
            <w:r w:rsidR="00AD0D8C">
              <w:t>1338,6</w:t>
            </w:r>
            <w:r w:rsidRPr="00F23F12">
              <w:t>тыс. рублей.</w:t>
            </w:r>
          </w:p>
          <w:p w:rsidR="008717FB" w:rsidRPr="00F23F12" w:rsidRDefault="008717FB" w:rsidP="00AD0D8C"/>
        </w:tc>
      </w:tr>
    </w:tbl>
    <w:p w:rsidR="000144AC" w:rsidRDefault="000144AC"/>
    <w:sectPr w:rsidR="000144AC" w:rsidSect="005F593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FB"/>
    <w:rsid w:val="000144AC"/>
    <w:rsid w:val="00233582"/>
    <w:rsid w:val="00272373"/>
    <w:rsid w:val="00555EF4"/>
    <w:rsid w:val="005E0C66"/>
    <w:rsid w:val="005F5936"/>
    <w:rsid w:val="007F0B97"/>
    <w:rsid w:val="00862F78"/>
    <w:rsid w:val="008717FB"/>
    <w:rsid w:val="00882ABC"/>
    <w:rsid w:val="00901402"/>
    <w:rsid w:val="00A0132D"/>
    <w:rsid w:val="00A41F82"/>
    <w:rsid w:val="00AD0D8C"/>
    <w:rsid w:val="00DE5B46"/>
    <w:rsid w:val="00E7339C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EFE65-A47D-4A2A-83DB-C06610E3D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2</cp:revision>
  <cp:lastPrinted>2021-11-25T06:47:00Z</cp:lastPrinted>
  <dcterms:created xsi:type="dcterms:W3CDTF">2021-11-26T06:39:00Z</dcterms:created>
  <dcterms:modified xsi:type="dcterms:W3CDTF">2021-11-26T06:39:00Z</dcterms:modified>
</cp:coreProperties>
</file>