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21" w:rsidRDefault="00A6104F">
      <w:pPr>
        <w:pStyle w:val="ConsPlusNormal"/>
        <w:ind w:left="623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№5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921" w:rsidRDefault="00B36921">
      <w:pPr>
        <w:pStyle w:val="ConsPlusNormal"/>
        <w:ind w:left="6237"/>
        <w:rPr>
          <w:rFonts w:ascii="Times New Roman" w:hAnsi="Times New Roman" w:cs="Times New Roman"/>
        </w:rPr>
      </w:pPr>
    </w:p>
    <w:p w:rsidR="00A6104F" w:rsidRDefault="00A6104F">
      <w:pPr>
        <w:pStyle w:val="ConsPlusNormal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</w:t>
      </w:r>
    </w:p>
    <w:p w:rsidR="00B36921" w:rsidRDefault="00A6104F">
      <w:pPr>
        <w:pStyle w:val="ConsPlusNormal"/>
        <w:ind w:left="623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15.01.2025 № 11</w:t>
      </w:r>
      <w:bookmarkStart w:id="0" w:name="_GoBack"/>
      <w:bookmarkEnd w:id="0"/>
    </w:p>
    <w:p w:rsidR="00B36921" w:rsidRDefault="00B36921">
      <w:pPr>
        <w:pStyle w:val="ConsPlusNormal"/>
        <w:ind w:left="6237"/>
        <w:rPr>
          <w:rFonts w:ascii="Times New Roman" w:hAnsi="Times New Roman" w:cs="Times New Roman"/>
        </w:rPr>
      </w:pPr>
    </w:p>
    <w:p w:rsidR="00B36921" w:rsidRDefault="00B36921">
      <w:pPr>
        <w:pStyle w:val="ConsPlusNormal"/>
        <w:ind w:left="6237"/>
        <w:rPr>
          <w:rFonts w:ascii="Times New Roman" w:hAnsi="Times New Roman" w:cs="Times New Roman"/>
        </w:rPr>
      </w:pPr>
    </w:p>
    <w:p w:rsidR="00B36921" w:rsidRDefault="00A6104F">
      <w:pPr>
        <w:pStyle w:val="ConsPlusNormal"/>
        <w:ind w:left="623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B36921" w:rsidRDefault="00A6104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 Подпрограмме</w:t>
      </w:r>
    </w:p>
    <w:p w:rsidR="00B36921" w:rsidRDefault="00A6104F">
      <w:pPr>
        <w:spacing w:before="720" w:after="2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</w:p>
    <w:p w:rsidR="00B36921" w:rsidRDefault="00A6104F">
      <w:pPr>
        <w:spacing w:after="57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образовательных организаций, в которых будут проведены ремонтные работы и оснащение  в рамках реализации мероприятий по модернизации школьных систем образования  </w:t>
      </w:r>
    </w:p>
    <w:p w:rsidR="00B36921" w:rsidRDefault="00A6104F">
      <w:pPr>
        <w:spacing w:after="480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2027 году    </w:t>
      </w:r>
    </w:p>
    <w:tbl>
      <w:tblPr>
        <w:tblW w:w="1035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0" w:type="dxa"/>
          <w:right w:w="30" w:type="dxa"/>
        </w:tblCellMar>
        <w:tblLook w:val="0000" w:firstRow="0" w:lastRow="0" w:firstColumn="0" w:lastColumn="0" w:noHBand="0" w:noVBand="0"/>
      </w:tblPr>
      <w:tblGrid>
        <w:gridCol w:w="350"/>
        <w:gridCol w:w="2540"/>
        <w:gridCol w:w="2423"/>
        <w:gridCol w:w="1646"/>
        <w:gridCol w:w="1615"/>
        <w:gridCol w:w="1781"/>
      </w:tblGrid>
      <w:tr w:rsidR="00B36921">
        <w:trPr>
          <w:trHeight w:val="1103"/>
          <w:tblHeader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организации,</w:t>
            </w:r>
          </w:p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</w:pPr>
            <w:r>
              <w:rPr>
                <w:rFonts w:ascii="Times New Roman" w:hAnsi="Times New Roman" w:cs="Times New Roman"/>
              </w:rPr>
              <w:t>Вид</w:t>
            </w:r>
            <w:r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br/>
              <w:t>финансирования (тыс. рублей)</w:t>
            </w:r>
          </w:p>
          <w:p w:rsidR="00B36921" w:rsidRDefault="00B36921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B36921">
        <w:trPr>
          <w:trHeight w:val="1103"/>
        </w:trPr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</w:pPr>
          </w:p>
          <w:p w:rsidR="00B36921" w:rsidRDefault="00A6104F">
            <w:pPr>
              <w:pStyle w:val="a8"/>
            </w:pPr>
            <w:r>
              <w:t>1</w:t>
            </w:r>
          </w:p>
        </w:tc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модернизации школьных систем образования 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(капитальный ремонт и оснащение муниципального казенного общеобразовательного  учреждения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 основная общеобразовательная  школа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2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2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2"/>
              </w:rPr>
              <w:t>агарье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2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 района Кировской области)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spacing w:after="200"/>
              <w:ind w:left="45"/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муниципального казенного общеобразовательного учреждения основная общеобразовательная школа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агарье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</w:t>
            </w:r>
            <w:r>
              <w:rPr>
                <w:rFonts w:ascii="Times New Roman" w:hAnsi="Times New Roman" w:cs="Times New Roman"/>
                <w:color w:val="CE181E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/>
                <w:sz w:val="24"/>
                <w:szCs w:val="24"/>
                <w:highlight w:val="dark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52 922,40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министерство образования Кировской области,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  <w:p w:rsidR="00B36921" w:rsidRDefault="00B36921">
            <w:pPr>
              <w:pStyle w:val="a8"/>
              <w:rPr>
                <w:color w:val="000000"/>
                <w:sz w:val="24"/>
                <w:szCs w:val="24"/>
              </w:rPr>
            </w:pPr>
          </w:p>
          <w:p w:rsidR="00B36921" w:rsidRDefault="00B36921">
            <w:pPr>
              <w:pStyle w:val="a8"/>
              <w:rPr>
                <w:color w:val="000000"/>
                <w:sz w:val="24"/>
                <w:szCs w:val="24"/>
              </w:rPr>
            </w:pPr>
          </w:p>
          <w:p w:rsidR="00B36921" w:rsidRDefault="00B3692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6921">
        <w:trPr>
          <w:trHeight w:val="1103"/>
        </w:trPr>
        <w:tc>
          <w:tcPr>
            <w:tcW w:w="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</w:pPr>
          </w:p>
        </w:tc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spacing w:after="200"/>
              <w:ind w:left="4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/>
                <w:sz w:val="24"/>
                <w:szCs w:val="24"/>
                <w:highlight w:val="dark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5 234,20</w:t>
            </w: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6921">
        <w:trPr>
          <w:trHeight w:val="1911"/>
        </w:trPr>
        <w:tc>
          <w:tcPr>
            <w:tcW w:w="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921" w:rsidRDefault="00A6104F">
            <w:pPr>
              <w:pStyle w:val="a8"/>
              <w:rPr>
                <w:rFonts w:ascii="Times New Roman" w:hAnsi="Times New Roman"/>
                <w:sz w:val="24"/>
                <w:szCs w:val="24"/>
                <w:highlight w:val="dark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587,50</w:t>
            </w: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921" w:rsidRDefault="00B36921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B36921" w:rsidRDefault="00B36921">
      <w:pPr>
        <w:ind w:left="-142"/>
        <w:rPr>
          <w:rFonts w:ascii="Times New Roman" w:hAnsi="Times New Roman" w:cs="Times New Roman"/>
          <w:color w:val="000000"/>
        </w:rPr>
      </w:pPr>
    </w:p>
    <w:p w:rsidR="00B36921" w:rsidRDefault="00A6104F">
      <w:pPr>
        <w:ind w:left="-142"/>
      </w:pPr>
      <w:r>
        <w:rPr>
          <w:rFonts w:ascii="Times New Roman" w:hAnsi="Times New Roman" w:cs="Times New Roman"/>
          <w:color w:val="000000"/>
        </w:rPr>
        <w:t xml:space="preserve">* Органы местного самоуправления участвуют в реализации мероприятий Государственной </w:t>
      </w:r>
      <w:r>
        <w:rPr>
          <w:rFonts w:ascii="Times New Roman" w:hAnsi="Times New Roman" w:cs="Times New Roman"/>
          <w:color w:val="000000"/>
        </w:rPr>
        <w:t>программы по согласованию.</w:t>
      </w:r>
    </w:p>
    <w:sectPr w:rsidR="00B36921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36921"/>
    <w:rsid w:val="00A6104F"/>
    <w:rsid w:val="00B3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Tatyana</cp:lastModifiedBy>
  <cp:revision>8</cp:revision>
  <dcterms:created xsi:type="dcterms:W3CDTF">2024-12-20T14:57:00Z</dcterms:created>
  <dcterms:modified xsi:type="dcterms:W3CDTF">2025-01-23T13:01:00Z</dcterms:modified>
  <dc:language>ru-RU</dc:language>
</cp:coreProperties>
</file>