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004" w:rsidRPr="00F62004" w:rsidRDefault="00F62004" w:rsidP="00F62004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F6200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3</w:t>
      </w:r>
    </w:p>
    <w:p w:rsidR="00F62004" w:rsidRPr="00F62004" w:rsidRDefault="00F62004" w:rsidP="00F62004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C780E" w:rsidRDefault="00F62004" w:rsidP="00F62004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00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постановлению администрации </w:t>
      </w:r>
      <w:proofErr w:type="spellStart"/>
      <w:r w:rsidRPr="00F62004">
        <w:rPr>
          <w:rFonts w:ascii="Times New Roman" w:eastAsia="Times New Roman" w:hAnsi="Times New Roman" w:cs="Times New Roman"/>
          <w:sz w:val="24"/>
          <w:szCs w:val="24"/>
          <w:lang w:eastAsia="zh-CN"/>
        </w:rPr>
        <w:t>Юрьянского</w:t>
      </w:r>
      <w:proofErr w:type="spellEnd"/>
      <w:r w:rsidRPr="00F6200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 Кировской области </w:t>
      </w:r>
    </w:p>
    <w:p w:rsidR="00F62004" w:rsidRPr="00F62004" w:rsidRDefault="00F62004" w:rsidP="00F62004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F6200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03.02.2025 № 22</w:t>
      </w:r>
    </w:p>
    <w:p w:rsidR="00F62004" w:rsidRPr="00F62004" w:rsidRDefault="00F62004" w:rsidP="00F62004">
      <w:pPr>
        <w:widowControl w:val="0"/>
        <w:suppressAutoHyphens/>
        <w:autoSpaceDE w:val="0"/>
        <w:spacing w:after="0" w:line="240" w:lineRule="auto"/>
        <w:ind w:left="104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62004" w:rsidRPr="00F62004" w:rsidRDefault="00F62004" w:rsidP="00F62004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F6200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2 </w:t>
      </w:r>
    </w:p>
    <w:p w:rsidR="00F62004" w:rsidRPr="00F62004" w:rsidRDefault="00F62004" w:rsidP="00F62004">
      <w:pPr>
        <w:widowControl w:val="0"/>
        <w:suppressAutoHyphens/>
        <w:autoSpaceDE w:val="0"/>
        <w:spacing w:after="0" w:line="240" w:lineRule="auto"/>
        <w:ind w:left="10488"/>
        <w:rPr>
          <w:rFonts w:ascii="Calibri" w:eastAsia="Times New Roman" w:hAnsi="Calibri" w:cs="Calibri"/>
          <w:szCs w:val="20"/>
          <w:lang w:eastAsia="zh-CN"/>
        </w:rPr>
      </w:pPr>
      <w:r w:rsidRPr="00F62004">
        <w:rPr>
          <w:rFonts w:ascii="Times New Roman" w:eastAsia="Times New Roman" w:hAnsi="Times New Roman" w:cs="Times New Roman"/>
          <w:sz w:val="24"/>
          <w:szCs w:val="24"/>
          <w:lang w:eastAsia="zh-CN"/>
        </w:rPr>
        <w:t>к муниципальной программе</w:t>
      </w:r>
    </w:p>
    <w:p w:rsidR="00F62004" w:rsidRPr="00F62004" w:rsidRDefault="00F62004" w:rsidP="00F62004">
      <w:pPr>
        <w:widowControl w:val="0"/>
        <w:suppressAutoHyphens/>
        <w:autoSpaceDE w:val="0"/>
        <w:spacing w:before="480" w:after="0" w:line="240" w:lineRule="auto"/>
        <w:jc w:val="center"/>
        <w:rPr>
          <w:rFonts w:ascii="Calibri" w:eastAsia="Times New Roman" w:hAnsi="Calibri" w:cs="Calibri"/>
          <w:b/>
          <w:szCs w:val="20"/>
          <w:lang w:eastAsia="zh-CN"/>
        </w:rPr>
      </w:pPr>
      <w:r w:rsidRPr="00F620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ИЗМЕНЕНИЯ </w:t>
      </w:r>
    </w:p>
    <w:p w:rsidR="00F62004" w:rsidRPr="00F62004" w:rsidRDefault="00F62004" w:rsidP="00F62004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zh-CN"/>
        </w:rPr>
      </w:pPr>
      <w:r w:rsidRPr="00F620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методику </w:t>
      </w:r>
      <w:proofErr w:type="gramStart"/>
      <w:r w:rsidRPr="00F620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расчета значений показателей эффективности реализации муниципальной программы</w:t>
      </w:r>
      <w:proofErr w:type="gramEnd"/>
      <w:r w:rsidRPr="00F620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F62004" w:rsidRPr="00F62004" w:rsidRDefault="00F62004" w:rsidP="00F6200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Ind w:w="-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655"/>
        <w:gridCol w:w="9522"/>
      </w:tblGrid>
      <w:tr w:rsidR="00F62004" w:rsidRPr="00F62004" w:rsidTr="00FD07D2">
        <w:trPr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</w:p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proofErr w:type="gramStart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Методика расчета значения показателя, источник получения информации</w:t>
            </w:r>
          </w:p>
        </w:tc>
      </w:tr>
      <w:tr w:rsidR="00F62004" w:rsidRPr="00F62004" w:rsidTr="00FD07D2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образования»</w:t>
            </w:r>
          </w:p>
        </w:tc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position w:val="-23"/>
                <w:sz w:val="24"/>
                <w:szCs w:val="24"/>
                <w:lang w:val="x-none" w:eastAsia="x-none"/>
              </w:rPr>
            </w:pPr>
          </w:p>
        </w:tc>
      </w:tr>
      <w:tr w:rsidR="00F62004" w:rsidRPr="00F62004" w:rsidTr="00FD07D2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3C780E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hyperlink r:id="rId5" w:history="1">
              <w:r w:rsidR="00F62004" w:rsidRPr="00F62004">
                <w:rPr>
                  <w:rFonts w:ascii="Times New Roman" w:eastAsia="Calibri" w:hAnsi="Times New Roman" w:cs="Times New Roman"/>
                  <w:b/>
                  <w:bCs/>
                  <w:color w:val="000080"/>
                  <w:sz w:val="24"/>
                  <w:szCs w:val="24"/>
                  <w:u w:val="single"/>
                  <w:lang w:eastAsia="ru-RU"/>
                </w:rPr>
                <w:t>Подпрограмма</w:t>
              </w:r>
            </w:hyperlink>
            <w:r w:rsidR="00F62004" w:rsidRPr="00F620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общего и дополнительного образования детей»</w:t>
            </w:r>
          </w:p>
        </w:tc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Отдельное мероприятие «Реализация прав на получение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1.2.8.</w:t>
            </w: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>1.2.8.2</w:t>
            </w: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 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Отдельное мероприятие «Финансовая поддержка детско-юношеского  спорта» 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Количество учреждений, оснащенных спортивным оборудованием, инвентарем и экипировкой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Отдельное мероприятие «Организация отдыха и оздоровления детей»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x-none" w:eastAsia="ru-RU"/>
              </w:rPr>
            </w:pP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детей школьного возраста, получивших услугу отдыха и оздоровления в муниципальных учреждениях с дневным пребыванием детей, от общего числа детей школьного возраста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значение показателя рассчитывается по формуле:</w:t>
            </w:r>
          </w:p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14780" cy="2413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" t="-23" r="-6" b="-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780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Si</w:t>
            </w: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/>
              </w:rPr>
              <w:t>4</w:t>
            </w: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– 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  <w:proofErr w:type="gramStart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(%);</w:t>
            </w:r>
            <w:proofErr w:type="gramEnd"/>
          </w:p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zh-CN"/>
              </w:rPr>
            </w:pPr>
            <w:proofErr w:type="spellStart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Чi</w:t>
            </w: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/>
              </w:rPr>
              <w:t>днев</w:t>
            </w:r>
            <w:proofErr w:type="gramStart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/>
              </w:rPr>
              <w:t>.о</w:t>
            </w:r>
            <w:proofErr w:type="gramEnd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/>
              </w:rPr>
              <w:t>зд</w:t>
            </w:r>
            <w:proofErr w:type="spellEnd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– общая численность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возраста, по итогам года согласно данным управления образования (человек);</w:t>
            </w:r>
          </w:p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Calibri"/>
                <w:szCs w:val="20"/>
                <w:lang w:eastAsia="zh-CN"/>
              </w:rPr>
            </w:pPr>
            <w:proofErr w:type="spellStart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</w:t>
            </w:r>
            <w:proofErr w:type="gramStart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</w:t>
            </w:r>
            <w:proofErr w:type="gramEnd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zh-CN"/>
              </w:rPr>
              <w:t>шк</w:t>
            </w:r>
            <w:proofErr w:type="spellEnd"/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– общая численность детей школьного возраста в районе (человек)</w:t>
            </w: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Оплата стоимости питания детей в лагерях, организованных </w:t>
            </w:r>
            <w:r w:rsidRPr="00F620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Количество детей школьного возраста, получивших услугу отдыха и оздоровления в каникулярное время в муниципальных учреждениях с дневным пребыванием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  <w:tr w:rsidR="00F62004" w:rsidRPr="00F62004" w:rsidTr="00FD07D2"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6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Отдельное мероприятие «Финансовая поддержка детско-юношеского и массового спорта» </w:t>
            </w:r>
          </w:p>
        </w:tc>
        <w:tc>
          <w:tcPr>
            <w:tcW w:w="9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</w:p>
        </w:tc>
      </w:tr>
      <w:tr w:rsidR="00F62004" w:rsidRPr="00F62004" w:rsidTr="00FD07D2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x-none" w:eastAsia="ru-RU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Количество организаций дополнительного образования со специальным наименованием «спортивная школа», а также муниципальных учреждений дополнительного образования, реализующих дополнительные общеобразовательные программы в области физической культуры и спорта, оснащенных спортивным оборудованием, инвентарем и экипировкой</w:t>
            </w:r>
          </w:p>
        </w:tc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  <w:tr w:rsidR="00F62004" w:rsidRPr="00F62004" w:rsidTr="00FD07D2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F6200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Количество мероприятий, включенных в календарный план официальных физкультурных мероприятий и спортивных мероприятий в Кировской области, в которых жители муниципального образования приняли участие, не менее</w:t>
            </w:r>
          </w:p>
        </w:tc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04" w:rsidRPr="00F62004" w:rsidRDefault="00F62004" w:rsidP="00F62004">
            <w:pPr>
              <w:widowControl w:val="0"/>
              <w:suppressAutoHyphens/>
              <w:autoSpaceDE w:val="0"/>
              <w:snapToGrid w:val="0"/>
              <w:spacing w:before="57" w:after="0" w:line="240" w:lineRule="auto"/>
              <w:rPr>
                <w:rFonts w:ascii="Calibri" w:eastAsia="Times New Roman" w:hAnsi="Calibri" w:cs="Calibri"/>
                <w:szCs w:val="20"/>
                <w:lang w:eastAsia="zh-CN"/>
              </w:rPr>
            </w:pPr>
            <w:r w:rsidRPr="00F62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</w:tbl>
    <w:p w:rsidR="00C56570" w:rsidRDefault="00C56570">
      <w:bookmarkStart w:id="0" w:name="_GoBack"/>
      <w:bookmarkEnd w:id="0"/>
    </w:p>
    <w:sectPr w:rsidR="00C56570">
      <w:pgSz w:w="16838" w:h="11906" w:orient="landscape"/>
      <w:pgMar w:top="1077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694"/>
    <w:rsid w:val="002C1694"/>
    <w:rsid w:val="003C780E"/>
    <w:rsid w:val="009D582B"/>
    <w:rsid w:val="00C56570"/>
    <w:rsid w:val="00F6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62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0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62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0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EC5CCF053E810E1747697EA82DF485A6658D784442513523A514CEDC7092F30E5803E94A9D1C43D4D30E83B0A7h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2025-02-04T07:37:00Z</dcterms:created>
  <dcterms:modified xsi:type="dcterms:W3CDTF">2025-02-04T07:49:00Z</dcterms:modified>
</cp:coreProperties>
</file>