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Default="00996515" w:rsidP="00C010E9">
      <w:pPr>
        <w:spacing w:line="240" w:lineRule="auto"/>
        <w:jc w:val="right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Pr="009B56C0" w:rsidRDefault="009B56C0" w:rsidP="00DB04AC">
      <w:pPr>
        <w:spacing w:after="36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22.08.2024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0D56" w:rsidRPr="009B56C0">
        <w:rPr>
          <w:sz w:val="28"/>
          <w:szCs w:val="28"/>
        </w:rPr>
        <w:t xml:space="preserve">   </w:t>
      </w:r>
      <w:r w:rsidR="00805512" w:rsidRPr="009B56C0">
        <w:rPr>
          <w:sz w:val="28"/>
          <w:szCs w:val="28"/>
        </w:rPr>
        <w:t xml:space="preserve">                                                                                 </w:t>
      </w:r>
      <w:r w:rsidRPr="009B56C0">
        <w:rPr>
          <w:sz w:val="28"/>
          <w:szCs w:val="28"/>
        </w:rPr>
        <w:t xml:space="preserve">  № 126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>.</w:t>
      </w:r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</w:t>
      </w:r>
      <w:r w:rsidR="00F11789">
        <w:rPr>
          <w:rFonts w:cs="Times New Roman"/>
          <w:sz w:val="28"/>
          <w:szCs w:val="28"/>
        </w:rPr>
        <w:t>,</w:t>
      </w:r>
      <w:r w:rsidR="00C754EF">
        <w:rPr>
          <w:rFonts w:cs="Times New Roman"/>
          <w:sz w:val="28"/>
          <w:szCs w:val="28"/>
        </w:rPr>
        <w:t xml:space="preserve">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</w:t>
      </w:r>
      <w:r w:rsidR="00F11789">
        <w:rPr>
          <w:rFonts w:cs="Times New Roman"/>
          <w:sz w:val="28"/>
          <w:szCs w:val="28"/>
        </w:rPr>
        <w:t xml:space="preserve"> и</w:t>
      </w:r>
      <w:r w:rsidR="00912D87">
        <w:rPr>
          <w:rFonts w:cs="Times New Roman"/>
          <w:sz w:val="28"/>
          <w:szCs w:val="28"/>
        </w:rPr>
        <w:t xml:space="preserve"> решение</w:t>
      </w:r>
      <w:r w:rsidR="00F11789">
        <w:rPr>
          <w:rFonts w:cs="Times New Roman"/>
          <w:sz w:val="28"/>
          <w:szCs w:val="28"/>
        </w:rPr>
        <w:t>м</w:t>
      </w:r>
      <w:r w:rsidR="00912D87">
        <w:rPr>
          <w:rFonts w:cs="Times New Roman"/>
          <w:sz w:val="28"/>
          <w:szCs w:val="28"/>
        </w:rPr>
        <w:t xml:space="preserve"> </w:t>
      </w:r>
      <w:proofErr w:type="spellStart"/>
      <w:r w:rsidR="00912D87">
        <w:rPr>
          <w:rFonts w:cs="Times New Roman"/>
          <w:sz w:val="28"/>
          <w:szCs w:val="28"/>
        </w:rPr>
        <w:t>Юрьянской</w:t>
      </w:r>
      <w:proofErr w:type="spellEnd"/>
      <w:r w:rsidR="00912D87">
        <w:rPr>
          <w:rFonts w:cs="Times New Roman"/>
          <w:sz w:val="28"/>
          <w:szCs w:val="28"/>
        </w:rPr>
        <w:t xml:space="preserve"> районной думы от 1</w:t>
      </w:r>
      <w:r w:rsidR="000C6217">
        <w:rPr>
          <w:rFonts w:cs="Times New Roman"/>
          <w:sz w:val="28"/>
          <w:szCs w:val="28"/>
        </w:rPr>
        <w:t>3</w:t>
      </w:r>
      <w:r w:rsidR="00912D87">
        <w:rPr>
          <w:rFonts w:cs="Times New Roman"/>
          <w:sz w:val="28"/>
          <w:szCs w:val="28"/>
        </w:rPr>
        <w:t>.12.202</w:t>
      </w:r>
      <w:r w:rsidR="000C6217">
        <w:rPr>
          <w:rFonts w:cs="Times New Roman"/>
          <w:sz w:val="28"/>
          <w:szCs w:val="28"/>
        </w:rPr>
        <w:t>3</w:t>
      </w:r>
      <w:r w:rsidR="00912D87">
        <w:rPr>
          <w:rFonts w:cs="Times New Roman"/>
          <w:sz w:val="28"/>
          <w:szCs w:val="28"/>
        </w:rPr>
        <w:t xml:space="preserve"> г.</w:t>
      </w:r>
      <w:r w:rsidR="00912D87" w:rsidRPr="00912D87">
        <w:rPr>
          <w:rFonts w:cs="Times New Roman"/>
          <w:sz w:val="28"/>
          <w:szCs w:val="28"/>
        </w:rPr>
        <w:t xml:space="preserve"> </w:t>
      </w:r>
      <w:r w:rsidR="00912D87">
        <w:rPr>
          <w:rFonts w:cs="Times New Roman"/>
          <w:sz w:val="28"/>
          <w:szCs w:val="28"/>
        </w:rPr>
        <w:t>№ 1</w:t>
      </w:r>
      <w:r w:rsidR="000C6217">
        <w:rPr>
          <w:rFonts w:cs="Times New Roman"/>
          <w:sz w:val="28"/>
          <w:szCs w:val="28"/>
        </w:rPr>
        <w:t>9</w:t>
      </w:r>
      <w:r w:rsidR="00912D87">
        <w:rPr>
          <w:rFonts w:cs="Times New Roman"/>
          <w:sz w:val="28"/>
          <w:szCs w:val="28"/>
        </w:rPr>
        <w:t>/</w:t>
      </w:r>
      <w:r w:rsidR="000C6217">
        <w:rPr>
          <w:rFonts w:cs="Times New Roman"/>
          <w:sz w:val="28"/>
          <w:szCs w:val="28"/>
        </w:rPr>
        <w:t>1</w:t>
      </w:r>
      <w:r w:rsidR="00912D87">
        <w:rPr>
          <w:rFonts w:cs="Times New Roman"/>
          <w:sz w:val="28"/>
          <w:szCs w:val="28"/>
        </w:rPr>
        <w:t xml:space="preserve"> «Об утверждении бюджета </w:t>
      </w:r>
      <w:proofErr w:type="spellStart"/>
      <w:r w:rsidR="00912D87">
        <w:rPr>
          <w:rFonts w:cs="Times New Roman"/>
          <w:sz w:val="28"/>
          <w:szCs w:val="28"/>
        </w:rPr>
        <w:t>Юрьянского</w:t>
      </w:r>
      <w:proofErr w:type="spellEnd"/>
      <w:r w:rsidR="00912D87">
        <w:rPr>
          <w:rFonts w:cs="Times New Roman"/>
          <w:sz w:val="28"/>
          <w:szCs w:val="28"/>
        </w:rPr>
        <w:t xml:space="preserve"> муниципального района на 202</w:t>
      </w:r>
      <w:r w:rsidR="000C6217">
        <w:rPr>
          <w:rFonts w:cs="Times New Roman"/>
          <w:sz w:val="28"/>
          <w:szCs w:val="28"/>
        </w:rPr>
        <w:t xml:space="preserve">4 </w:t>
      </w:r>
      <w:r w:rsidR="00912D87">
        <w:rPr>
          <w:rFonts w:cs="Times New Roman"/>
          <w:sz w:val="28"/>
          <w:szCs w:val="28"/>
        </w:rPr>
        <w:t>год и на плановый период 202</w:t>
      </w:r>
      <w:r w:rsidR="000C6217">
        <w:rPr>
          <w:rFonts w:cs="Times New Roman"/>
          <w:sz w:val="28"/>
          <w:szCs w:val="28"/>
        </w:rPr>
        <w:t>5</w:t>
      </w:r>
      <w:r w:rsidR="00912D87">
        <w:rPr>
          <w:rFonts w:cs="Times New Roman"/>
          <w:sz w:val="28"/>
          <w:szCs w:val="28"/>
        </w:rPr>
        <w:t xml:space="preserve"> и 202</w:t>
      </w:r>
      <w:r w:rsidR="000C6217">
        <w:rPr>
          <w:rFonts w:cs="Times New Roman"/>
          <w:sz w:val="28"/>
          <w:szCs w:val="28"/>
        </w:rPr>
        <w:t>6</w:t>
      </w:r>
      <w:r w:rsidR="00912D87">
        <w:rPr>
          <w:rFonts w:cs="Times New Roman"/>
          <w:sz w:val="28"/>
          <w:szCs w:val="28"/>
        </w:rPr>
        <w:t xml:space="preserve"> годов»</w:t>
      </w:r>
      <w:r w:rsidR="00C754EF">
        <w:rPr>
          <w:rFonts w:cs="Times New Roman"/>
          <w:sz w:val="28"/>
          <w:szCs w:val="28"/>
        </w:rPr>
        <w:t xml:space="preserve">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муниципальную программу «Развитие культуры, спорта и молодежной политики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 xml:space="preserve">в </w:t>
      </w:r>
      <w:proofErr w:type="spellStart"/>
      <w:r w:rsidR="00694776">
        <w:rPr>
          <w:sz w:val="28"/>
          <w:szCs w:val="28"/>
        </w:rPr>
        <w:t>Юрьянском</w:t>
      </w:r>
      <w:proofErr w:type="spellEnd"/>
      <w:r w:rsidR="0069477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</w:t>
      </w:r>
      <w:r w:rsidR="0034084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proofErr w:type="gramEnd"/>
      <w:r w:rsidR="002C5E38">
        <w:rPr>
          <w:sz w:val="28"/>
          <w:szCs w:val="28"/>
        </w:rPr>
        <w:t xml:space="preserve">, </w:t>
      </w:r>
      <w:proofErr w:type="gramStart"/>
      <w:r w:rsidR="002C5E38">
        <w:rPr>
          <w:sz w:val="28"/>
          <w:szCs w:val="28"/>
        </w:rPr>
        <w:t xml:space="preserve">от </w:t>
      </w:r>
      <w:r w:rsidR="002C5E38" w:rsidRPr="00C21A59">
        <w:rPr>
          <w:sz w:val="28"/>
          <w:szCs w:val="28"/>
        </w:rPr>
        <w:t>27.12.2021 № 224</w:t>
      </w:r>
      <w:r w:rsidR="00BA0792">
        <w:rPr>
          <w:sz w:val="28"/>
          <w:szCs w:val="28"/>
        </w:rPr>
        <w:t>, от 18.03.2022 № 41</w:t>
      </w:r>
      <w:r w:rsidR="007F593A">
        <w:rPr>
          <w:sz w:val="28"/>
          <w:szCs w:val="28"/>
        </w:rPr>
        <w:t>, № 150 от 22.08.2022</w:t>
      </w:r>
      <w:r w:rsidR="00D31A92">
        <w:rPr>
          <w:sz w:val="28"/>
          <w:szCs w:val="28"/>
        </w:rPr>
        <w:t>, № 232 от 13.12.2022</w:t>
      </w:r>
      <w:r w:rsidR="000C6217">
        <w:rPr>
          <w:sz w:val="28"/>
          <w:szCs w:val="28"/>
        </w:rPr>
        <w:t>, № 12 от 23.01.2023. № 72 от 21.04.2023, № 117 от 08.08.2023, №</w:t>
      </w:r>
      <w:r w:rsidR="00341F46">
        <w:rPr>
          <w:sz w:val="28"/>
          <w:szCs w:val="28"/>
        </w:rPr>
        <w:t xml:space="preserve"> </w:t>
      </w:r>
      <w:r w:rsidR="00CC300A">
        <w:rPr>
          <w:sz w:val="28"/>
          <w:szCs w:val="28"/>
        </w:rPr>
        <w:t>225</w:t>
      </w:r>
      <w:r w:rsidR="000C6217">
        <w:rPr>
          <w:sz w:val="28"/>
          <w:szCs w:val="28"/>
        </w:rPr>
        <w:t xml:space="preserve"> от  29.12.2023</w:t>
      </w:r>
      <w:r w:rsidR="00320EA7">
        <w:rPr>
          <w:sz w:val="28"/>
          <w:szCs w:val="28"/>
        </w:rPr>
        <w:t>, № 22 от 31.01.2024</w:t>
      </w:r>
      <w:r w:rsidR="00FB5135">
        <w:rPr>
          <w:sz w:val="28"/>
          <w:szCs w:val="28"/>
        </w:rPr>
        <w:t>, № 51 от 29.03.2024</w:t>
      </w:r>
      <w:r>
        <w:rPr>
          <w:sz w:val="28"/>
          <w:szCs w:val="28"/>
        </w:rPr>
        <w:t>) следующие изменения:</w:t>
      </w:r>
      <w:proofErr w:type="gramEnd"/>
    </w:p>
    <w:p w:rsidR="00064A0B" w:rsidRPr="00D57B20" w:rsidRDefault="00AC218F" w:rsidP="00064A0B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1.1. </w:t>
      </w:r>
      <w:r w:rsidR="00064A0B">
        <w:rPr>
          <w:sz w:val="28"/>
          <w:szCs w:val="28"/>
        </w:rPr>
        <w:t xml:space="preserve">В паспорте муниципальной программы «Развитие культуры, спорта </w:t>
      </w:r>
      <w:r w:rsidR="00064A0B">
        <w:rPr>
          <w:sz w:val="28"/>
          <w:szCs w:val="28"/>
        </w:rPr>
        <w:lastRenderedPageBreak/>
        <w:t>и молодежной политики</w:t>
      </w:r>
      <w:r w:rsidR="00064A0B" w:rsidRPr="00694776">
        <w:rPr>
          <w:sz w:val="28"/>
          <w:szCs w:val="28"/>
        </w:rPr>
        <w:t xml:space="preserve"> </w:t>
      </w:r>
      <w:r w:rsidR="00064A0B">
        <w:rPr>
          <w:sz w:val="28"/>
          <w:szCs w:val="28"/>
        </w:rPr>
        <w:t xml:space="preserve">в </w:t>
      </w:r>
      <w:proofErr w:type="spellStart"/>
      <w:r w:rsidR="00064A0B">
        <w:rPr>
          <w:sz w:val="28"/>
          <w:szCs w:val="28"/>
        </w:rPr>
        <w:t>Юрьянском</w:t>
      </w:r>
      <w:proofErr w:type="spellEnd"/>
      <w:r w:rsidR="00064A0B">
        <w:rPr>
          <w:sz w:val="28"/>
          <w:szCs w:val="28"/>
        </w:rPr>
        <w:t xml:space="preserve"> районе» пункт «Объемы ассигнований программы» изложить в следующей редакции:</w:t>
      </w:r>
    </w:p>
    <w:p w:rsidR="00064A0B" w:rsidRPr="00D57B20" w:rsidRDefault="00064A0B" w:rsidP="00064A0B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</w:t>
      </w:r>
      <w:r w:rsidR="002F0E88">
        <w:rPr>
          <w:sz w:val="28"/>
          <w:szCs w:val="28"/>
        </w:rPr>
        <w:t>336859,634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064A0B" w:rsidRPr="00D57B2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>
        <w:rPr>
          <w:sz w:val="28"/>
          <w:szCs w:val="28"/>
        </w:rPr>
        <w:t xml:space="preserve">   6330,02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064A0B" w:rsidRPr="00D57B2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</w:t>
      </w:r>
      <w:r w:rsidR="002F0E88">
        <w:rPr>
          <w:sz w:val="28"/>
          <w:szCs w:val="28"/>
        </w:rPr>
        <w:t>149884,27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064A0B" w:rsidRPr="00D57B2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2F0E88">
        <w:rPr>
          <w:sz w:val="28"/>
          <w:szCs w:val="28"/>
        </w:rPr>
        <w:t>180645,344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руб. </w:t>
      </w:r>
    </w:p>
    <w:p w:rsidR="00064A0B" w:rsidRPr="00D57B20" w:rsidRDefault="00064A0B" w:rsidP="00064A0B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48126,544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064A0B" w:rsidRPr="00D57B20" w:rsidRDefault="00064A0B" w:rsidP="00064A0B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56171,0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064A0B" w:rsidRPr="00D57B20" w:rsidRDefault="00064A0B" w:rsidP="00064A0B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56662,0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064A0B" w:rsidRDefault="00064A0B" w:rsidP="00064A0B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</w:t>
      </w:r>
      <w:r w:rsidR="002F0E88">
        <w:rPr>
          <w:rFonts w:cs="Times New Roman"/>
          <w:sz w:val="28"/>
          <w:szCs w:val="28"/>
        </w:rPr>
        <w:t>61409,8</w:t>
      </w:r>
      <w:r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064A0B" w:rsidRDefault="00064A0B" w:rsidP="00064A0B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57243,53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.;</w:t>
      </w:r>
    </w:p>
    <w:p w:rsidR="00064A0B" w:rsidRPr="00D57B20" w:rsidRDefault="00064A0B" w:rsidP="00064A0B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2026 – 57246,76тыс. руб.».</w:t>
      </w:r>
    </w:p>
    <w:p w:rsidR="00614322" w:rsidRDefault="00614322" w:rsidP="00614322">
      <w:pPr>
        <w:spacing w:line="336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1.2. </w:t>
      </w:r>
      <w:r w:rsidR="00E113D5">
        <w:rPr>
          <w:rStyle w:val="FontStyle15"/>
          <w:sz w:val="28"/>
          <w:szCs w:val="28"/>
        </w:rPr>
        <w:t xml:space="preserve">В </w:t>
      </w:r>
      <w:r>
        <w:rPr>
          <w:rStyle w:val="FontStyle15"/>
          <w:sz w:val="28"/>
          <w:szCs w:val="28"/>
        </w:rPr>
        <w:t xml:space="preserve">разделе 4 муниципальной программы «Развитие культуры, спорта и молодежной политики в </w:t>
      </w:r>
      <w:proofErr w:type="spellStart"/>
      <w:r>
        <w:rPr>
          <w:rStyle w:val="FontStyle15"/>
          <w:sz w:val="28"/>
          <w:szCs w:val="28"/>
        </w:rPr>
        <w:t>Юрьянском</w:t>
      </w:r>
      <w:proofErr w:type="spellEnd"/>
      <w:r>
        <w:rPr>
          <w:rStyle w:val="FontStyle15"/>
          <w:sz w:val="28"/>
          <w:szCs w:val="28"/>
        </w:rPr>
        <w:t xml:space="preserve"> район» приложение «Ресурсное обеспечение муниципальной программы» изложить в новой редакции. Приложение №1.;</w:t>
      </w:r>
    </w:p>
    <w:p w:rsidR="00E113D5" w:rsidRDefault="00614322" w:rsidP="00614322">
      <w:pPr>
        <w:spacing w:line="336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1.3. В паспорте</w:t>
      </w:r>
      <w:r w:rsidRPr="0061432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района» пункт «Объемы ассигнований программы» изложить в следующей редакции:</w:t>
      </w:r>
    </w:p>
    <w:p w:rsidR="00614322" w:rsidRPr="00D57B20" w:rsidRDefault="00614322" w:rsidP="00614322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2F0E88">
        <w:rPr>
          <w:sz w:val="28"/>
          <w:szCs w:val="28"/>
        </w:rPr>
        <w:t>35641,5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614322" w:rsidRPr="00D57B20" w:rsidRDefault="00614322" w:rsidP="00614322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2F0E88">
        <w:rPr>
          <w:sz w:val="28"/>
          <w:szCs w:val="28"/>
        </w:rPr>
        <w:t>35641,5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614322" w:rsidRPr="00D57B20" w:rsidRDefault="00614322" w:rsidP="00614322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5246,7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614322" w:rsidRPr="00D57B20" w:rsidRDefault="00614322" w:rsidP="00614322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5505,9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14322" w:rsidRPr="00D57B20" w:rsidRDefault="00614322" w:rsidP="00614322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6464,7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14322" w:rsidRDefault="00614322" w:rsidP="00614322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</w:t>
      </w:r>
      <w:r w:rsidR="002F0E88">
        <w:rPr>
          <w:rFonts w:cs="Times New Roman"/>
          <w:sz w:val="28"/>
          <w:szCs w:val="28"/>
        </w:rPr>
        <w:t>6319,4</w:t>
      </w:r>
      <w:r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14322" w:rsidRDefault="00614322" w:rsidP="00614322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6052,4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.;</w:t>
      </w:r>
    </w:p>
    <w:p w:rsidR="00614322" w:rsidRDefault="00614322" w:rsidP="00614322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2026 – 6052,4 тыс. </w:t>
      </w:r>
      <w:proofErr w:type="spellStart"/>
      <w:r>
        <w:rPr>
          <w:rFonts w:cs="Times New Roman"/>
          <w:sz w:val="28"/>
          <w:szCs w:val="28"/>
        </w:rPr>
        <w:t>руб</w:t>
      </w:r>
      <w:proofErr w:type="spellEnd"/>
      <w:r>
        <w:rPr>
          <w:rFonts w:cs="Times New Roman"/>
          <w:sz w:val="28"/>
          <w:szCs w:val="28"/>
        </w:rPr>
        <w:t>».</w:t>
      </w:r>
      <w:r>
        <w:rPr>
          <w:rStyle w:val="FontStyle15"/>
          <w:sz w:val="28"/>
          <w:szCs w:val="28"/>
        </w:rPr>
        <w:t xml:space="preserve"> </w:t>
      </w:r>
    </w:p>
    <w:p w:rsidR="00E113D5" w:rsidRDefault="00AC218F" w:rsidP="00E113D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E113D5">
        <w:rPr>
          <w:rStyle w:val="FontStyle15"/>
          <w:sz w:val="28"/>
          <w:szCs w:val="28"/>
        </w:rPr>
        <w:t xml:space="preserve">   1.</w:t>
      </w:r>
      <w:r w:rsidR="00614322">
        <w:rPr>
          <w:rStyle w:val="FontStyle15"/>
          <w:sz w:val="28"/>
          <w:szCs w:val="28"/>
        </w:rPr>
        <w:t>4</w:t>
      </w:r>
      <w:r w:rsidR="00E113D5">
        <w:rPr>
          <w:rStyle w:val="FontStyle15"/>
          <w:sz w:val="28"/>
          <w:szCs w:val="28"/>
        </w:rPr>
        <w:t xml:space="preserve">. </w:t>
      </w:r>
      <w:r w:rsidR="00E113D5">
        <w:rPr>
          <w:rFonts w:cs="Times New Roman"/>
          <w:sz w:val="28"/>
          <w:szCs w:val="28"/>
        </w:rPr>
        <w:t>В р</w:t>
      </w:r>
      <w:r w:rsidR="00E113D5">
        <w:rPr>
          <w:rStyle w:val="FontStyle15"/>
          <w:sz w:val="28"/>
          <w:szCs w:val="28"/>
        </w:rPr>
        <w:t>азделе 4</w:t>
      </w:r>
      <w:r w:rsidR="00E113D5" w:rsidRPr="00694776">
        <w:rPr>
          <w:sz w:val="28"/>
          <w:szCs w:val="28"/>
        </w:rPr>
        <w:t xml:space="preserve"> </w:t>
      </w:r>
      <w:r w:rsidR="00E113D5">
        <w:rPr>
          <w:sz w:val="28"/>
          <w:szCs w:val="28"/>
        </w:rPr>
        <w:t>муниципальной</w:t>
      </w:r>
      <w:r w:rsidR="00E113D5"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113D5">
        <w:rPr>
          <w:rStyle w:val="FontStyle15"/>
          <w:sz w:val="28"/>
          <w:szCs w:val="28"/>
        </w:rPr>
        <w:t>Юрьянского</w:t>
      </w:r>
      <w:proofErr w:type="spellEnd"/>
      <w:r w:rsidR="00E113D5">
        <w:rPr>
          <w:rStyle w:val="FontStyle15"/>
          <w:sz w:val="28"/>
          <w:szCs w:val="28"/>
        </w:rPr>
        <w:t xml:space="preserve"> района» приложение «Ресурсное обеспечение </w:t>
      </w:r>
      <w:r w:rsidR="00E113D5">
        <w:rPr>
          <w:sz w:val="28"/>
          <w:szCs w:val="28"/>
        </w:rPr>
        <w:t>муниципальной</w:t>
      </w:r>
      <w:r w:rsidR="00E113D5"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113D5">
        <w:rPr>
          <w:rStyle w:val="FontStyle15"/>
          <w:sz w:val="28"/>
          <w:szCs w:val="28"/>
        </w:rPr>
        <w:t>Юрьянского</w:t>
      </w:r>
      <w:proofErr w:type="spellEnd"/>
      <w:r w:rsidR="00E113D5">
        <w:rPr>
          <w:rStyle w:val="FontStyle15"/>
          <w:sz w:val="28"/>
          <w:szCs w:val="28"/>
        </w:rPr>
        <w:t xml:space="preserve"> района» изложить в новой редакции. </w:t>
      </w:r>
      <w:r w:rsidR="00E113D5">
        <w:rPr>
          <w:rStyle w:val="FontStyle15"/>
          <w:sz w:val="28"/>
          <w:szCs w:val="28"/>
        </w:rPr>
        <w:lastRenderedPageBreak/>
        <w:t xml:space="preserve">Приложение № </w:t>
      </w:r>
      <w:r w:rsidR="00614322">
        <w:rPr>
          <w:rStyle w:val="FontStyle15"/>
          <w:sz w:val="28"/>
          <w:szCs w:val="28"/>
        </w:rPr>
        <w:t>2</w:t>
      </w:r>
      <w:r w:rsidR="00E113D5">
        <w:rPr>
          <w:rStyle w:val="FontStyle15"/>
          <w:sz w:val="28"/>
          <w:szCs w:val="28"/>
        </w:rPr>
        <w:t>;</w:t>
      </w:r>
    </w:p>
    <w:p w:rsidR="00E113D5" w:rsidRPr="00D57B20" w:rsidRDefault="00AC218F" w:rsidP="00E113D5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E113D5">
        <w:rPr>
          <w:rStyle w:val="FontStyle15"/>
          <w:sz w:val="28"/>
          <w:szCs w:val="28"/>
        </w:rPr>
        <w:t xml:space="preserve">    1.</w:t>
      </w:r>
      <w:r w:rsidR="00614322">
        <w:rPr>
          <w:rStyle w:val="FontStyle15"/>
          <w:sz w:val="28"/>
          <w:szCs w:val="28"/>
        </w:rPr>
        <w:t>5</w:t>
      </w:r>
      <w:r w:rsidR="00FB5135">
        <w:rPr>
          <w:rStyle w:val="FontStyle15"/>
          <w:sz w:val="28"/>
          <w:szCs w:val="28"/>
        </w:rPr>
        <w:t>.</w:t>
      </w:r>
      <w:r w:rsidR="00E113D5">
        <w:rPr>
          <w:rStyle w:val="FontStyle15"/>
          <w:sz w:val="28"/>
          <w:szCs w:val="28"/>
        </w:rPr>
        <w:t xml:space="preserve"> В паспорте </w:t>
      </w:r>
      <w:r w:rsidR="00E113D5">
        <w:rPr>
          <w:sz w:val="28"/>
          <w:szCs w:val="28"/>
        </w:rPr>
        <w:t>муниципальной</w:t>
      </w:r>
      <w:r w:rsidR="00E113D5">
        <w:rPr>
          <w:rStyle w:val="FontStyle15"/>
          <w:sz w:val="28"/>
          <w:szCs w:val="28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="00E113D5">
        <w:rPr>
          <w:rStyle w:val="FontStyle15"/>
          <w:sz w:val="28"/>
          <w:szCs w:val="28"/>
        </w:rPr>
        <w:t>Юрьянская</w:t>
      </w:r>
      <w:proofErr w:type="spellEnd"/>
      <w:r w:rsidR="00E113D5">
        <w:rPr>
          <w:rStyle w:val="FontStyle15"/>
          <w:sz w:val="28"/>
          <w:szCs w:val="28"/>
        </w:rPr>
        <w:t xml:space="preserve"> Централизованная библиотечная система» пункт </w:t>
      </w:r>
      <w:r w:rsidR="00E113D5">
        <w:rPr>
          <w:sz w:val="28"/>
          <w:szCs w:val="28"/>
        </w:rPr>
        <w:t>«Объемы ассигнований программы» изложить в следующей редакции:</w:t>
      </w:r>
    </w:p>
    <w:p w:rsidR="00E113D5" w:rsidRPr="00D57B20" w:rsidRDefault="00E113D5" w:rsidP="00E113D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FB5135">
        <w:rPr>
          <w:sz w:val="28"/>
          <w:szCs w:val="28"/>
        </w:rPr>
        <w:t>142401,306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E113D5" w:rsidRPr="00D57B2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>
        <w:rPr>
          <w:sz w:val="28"/>
          <w:szCs w:val="28"/>
        </w:rPr>
        <w:t xml:space="preserve">   </w:t>
      </w:r>
      <w:r w:rsidR="00E125D5">
        <w:rPr>
          <w:sz w:val="28"/>
          <w:szCs w:val="28"/>
        </w:rPr>
        <w:t>6330,02</w:t>
      </w:r>
      <w:r>
        <w:rPr>
          <w:sz w:val="28"/>
          <w:szCs w:val="28"/>
        </w:rPr>
        <w:t xml:space="preserve">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E113D5" w:rsidRPr="00D57B2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</w:t>
      </w:r>
      <w:r w:rsidR="00FB5135">
        <w:rPr>
          <w:sz w:val="28"/>
          <w:szCs w:val="28"/>
        </w:rPr>
        <w:t>92602,27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E113D5" w:rsidRPr="00D57B2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FB5135">
        <w:rPr>
          <w:sz w:val="28"/>
          <w:szCs w:val="28"/>
        </w:rPr>
        <w:t>43469,016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E113D5" w:rsidRPr="00D57B20" w:rsidRDefault="00E113D5" w:rsidP="00E113D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19496,716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E113D5" w:rsidRPr="00D57B20" w:rsidRDefault="00E113D5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27036,1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E113D5" w:rsidRPr="00D57B20" w:rsidRDefault="00E113D5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E125D5">
        <w:rPr>
          <w:rFonts w:cs="Times New Roman"/>
          <w:sz w:val="28"/>
          <w:szCs w:val="28"/>
        </w:rPr>
        <w:t>23471,8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E113D5" w:rsidRDefault="00E113D5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</w:t>
      </w:r>
      <w:r w:rsidR="0035267F">
        <w:rPr>
          <w:rFonts w:cs="Times New Roman"/>
          <w:sz w:val="28"/>
          <w:szCs w:val="28"/>
        </w:rPr>
        <w:t>25789,8</w:t>
      </w:r>
      <w:r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E113D5" w:rsidRDefault="00E113D5" w:rsidP="00E113D5">
      <w:pPr>
        <w:spacing w:line="336" w:lineRule="auto"/>
        <w:ind w:firstLine="709"/>
        <w:rPr>
          <w:rStyle w:val="FontStyle15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</w:t>
      </w:r>
      <w:r w:rsidR="00A36547">
        <w:rPr>
          <w:rFonts w:cs="Times New Roman"/>
          <w:sz w:val="28"/>
          <w:szCs w:val="28"/>
        </w:rPr>
        <w:t>23301,83</w:t>
      </w:r>
      <w:r>
        <w:rPr>
          <w:rFonts w:cs="Times New Roman"/>
          <w:sz w:val="28"/>
          <w:szCs w:val="28"/>
        </w:rPr>
        <w:t xml:space="preserve"> тыс.</w:t>
      </w:r>
      <w:r w:rsidR="00FB7AF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руб.</w:t>
      </w:r>
      <w:r w:rsidR="00A36547">
        <w:rPr>
          <w:rFonts w:cs="Times New Roman"/>
          <w:sz w:val="28"/>
          <w:szCs w:val="28"/>
        </w:rPr>
        <w:t>;</w:t>
      </w:r>
      <w:r>
        <w:rPr>
          <w:rStyle w:val="FontStyle15"/>
          <w:sz w:val="28"/>
          <w:szCs w:val="28"/>
        </w:rPr>
        <w:t xml:space="preserve"> </w:t>
      </w:r>
    </w:p>
    <w:p w:rsidR="00A36547" w:rsidRDefault="00A36547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2026 – 23305,06 тыс.</w:t>
      </w:r>
      <w:r w:rsidR="00FB7AF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руб.».</w:t>
      </w:r>
      <w:r>
        <w:rPr>
          <w:rStyle w:val="FontStyle15"/>
          <w:sz w:val="28"/>
          <w:szCs w:val="28"/>
        </w:rPr>
        <w:t xml:space="preserve"> </w:t>
      </w:r>
    </w:p>
    <w:p w:rsidR="00E113D5" w:rsidRDefault="00AC218F" w:rsidP="00E113D5">
      <w:pPr>
        <w:spacing w:line="336" w:lineRule="auto"/>
        <w:ind w:firstLine="426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E113D5">
        <w:rPr>
          <w:rFonts w:cs="Times New Roman"/>
          <w:sz w:val="28"/>
          <w:szCs w:val="28"/>
        </w:rPr>
        <w:t xml:space="preserve">   1.</w:t>
      </w:r>
      <w:r w:rsidR="00614322">
        <w:rPr>
          <w:rFonts w:cs="Times New Roman"/>
          <w:sz w:val="28"/>
          <w:szCs w:val="28"/>
        </w:rPr>
        <w:t>6</w:t>
      </w:r>
      <w:r w:rsidR="00E113D5">
        <w:rPr>
          <w:rFonts w:cs="Times New Roman"/>
          <w:sz w:val="28"/>
          <w:szCs w:val="28"/>
        </w:rPr>
        <w:t>. В р</w:t>
      </w:r>
      <w:r w:rsidR="00E113D5">
        <w:rPr>
          <w:sz w:val="28"/>
          <w:szCs w:val="28"/>
        </w:rPr>
        <w:t>азделе 4 муниципальной подпрограммы «Библиотечно-информационное обслуживание населения муниципальным казенным учреждением «</w:t>
      </w:r>
      <w:proofErr w:type="spellStart"/>
      <w:r w:rsidR="00E113D5">
        <w:rPr>
          <w:sz w:val="28"/>
          <w:szCs w:val="28"/>
        </w:rPr>
        <w:t>Юрьянская</w:t>
      </w:r>
      <w:proofErr w:type="spellEnd"/>
      <w:r w:rsidR="00E113D5">
        <w:rPr>
          <w:sz w:val="28"/>
          <w:szCs w:val="28"/>
        </w:rPr>
        <w:t xml:space="preserve"> Централизованная библиотечная система» приложение  «Ресурсное обеспечение</w:t>
      </w:r>
      <w:r w:rsidR="00E113D5" w:rsidRPr="00694776">
        <w:rPr>
          <w:sz w:val="28"/>
          <w:szCs w:val="28"/>
        </w:rPr>
        <w:t xml:space="preserve"> </w:t>
      </w:r>
      <w:r w:rsidR="00E113D5">
        <w:rPr>
          <w:sz w:val="28"/>
          <w:szCs w:val="28"/>
        </w:rPr>
        <w:t>муниципальной подпрограммы «</w:t>
      </w:r>
      <w:proofErr w:type="spellStart"/>
      <w:r w:rsidR="00E113D5">
        <w:rPr>
          <w:sz w:val="28"/>
          <w:szCs w:val="28"/>
        </w:rPr>
        <w:t>Библиотечн</w:t>
      </w:r>
      <w:proofErr w:type="gramStart"/>
      <w:r w:rsidR="00E113D5">
        <w:rPr>
          <w:sz w:val="28"/>
          <w:szCs w:val="28"/>
        </w:rPr>
        <w:t>о</w:t>
      </w:r>
      <w:proofErr w:type="spellEnd"/>
      <w:r w:rsidR="00E113D5">
        <w:rPr>
          <w:sz w:val="28"/>
          <w:szCs w:val="28"/>
        </w:rPr>
        <w:t>–</w:t>
      </w:r>
      <w:proofErr w:type="gramEnd"/>
      <w:r w:rsidR="00E113D5">
        <w:rPr>
          <w:sz w:val="28"/>
          <w:szCs w:val="28"/>
        </w:rPr>
        <w:t xml:space="preserve"> информационное обслуживание населения муниципальным казенным учреждением «</w:t>
      </w:r>
      <w:proofErr w:type="spellStart"/>
      <w:r w:rsidR="00E113D5">
        <w:rPr>
          <w:sz w:val="28"/>
          <w:szCs w:val="28"/>
        </w:rPr>
        <w:t>Юрьянская</w:t>
      </w:r>
      <w:proofErr w:type="spellEnd"/>
      <w:r w:rsidR="00E113D5">
        <w:rPr>
          <w:sz w:val="28"/>
          <w:szCs w:val="28"/>
        </w:rPr>
        <w:t xml:space="preserve"> Централизованная библиотечная система»        изложить в новой редакции. Приложение № </w:t>
      </w:r>
      <w:r w:rsidR="00614322">
        <w:rPr>
          <w:sz w:val="28"/>
          <w:szCs w:val="28"/>
        </w:rPr>
        <w:t>3</w:t>
      </w:r>
      <w:r w:rsidR="00E113D5">
        <w:rPr>
          <w:sz w:val="28"/>
          <w:szCs w:val="28"/>
        </w:rPr>
        <w:t>;</w:t>
      </w:r>
    </w:p>
    <w:p w:rsidR="00E113D5" w:rsidRPr="00D57B20" w:rsidRDefault="00E113D5" w:rsidP="00E113D5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614322">
        <w:rPr>
          <w:rStyle w:val="FontStyle15"/>
          <w:sz w:val="28"/>
          <w:szCs w:val="28"/>
        </w:rPr>
        <w:t>7</w:t>
      </w:r>
      <w:r>
        <w:rPr>
          <w:rStyle w:val="FontStyle15"/>
          <w:sz w:val="28"/>
          <w:szCs w:val="28"/>
        </w:rPr>
        <w:t>. В паспорте</w:t>
      </w:r>
      <w:r w:rsidRPr="0069477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«Дополнительное образование детей в школах искусств» пункт  </w:t>
      </w:r>
      <w:r>
        <w:rPr>
          <w:sz w:val="28"/>
          <w:szCs w:val="28"/>
        </w:rPr>
        <w:t>«Объемы ассигнований программы» изложить в следующей редакции:</w:t>
      </w:r>
    </w:p>
    <w:p w:rsidR="00E113D5" w:rsidRPr="00D57B20" w:rsidRDefault="00E113D5" w:rsidP="00E113D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35267F">
        <w:rPr>
          <w:sz w:val="28"/>
          <w:szCs w:val="28"/>
        </w:rPr>
        <w:t>143299,248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E113D5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</w:t>
      </w:r>
      <w:r w:rsidR="0035267F">
        <w:rPr>
          <w:sz w:val="28"/>
          <w:szCs w:val="28"/>
        </w:rPr>
        <w:t>57282,0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E113D5" w:rsidRPr="00D57B2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35267F">
        <w:rPr>
          <w:sz w:val="28"/>
          <w:szCs w:val="28"/>
        </w:rPr>
        <w:t>86017,248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E113D5" w:rsidRPr="00D57B20" w:rsidRDefault="00E113D5" w:rsidP="00E113D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21368,128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E113D5" w:rsidRPr="00D57B20" w:rsidRDefault="00E113D5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21473,6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E113D5" w:rsidRPr="00D57B20" w:rsidRDefault="00E113D5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8A0D64">
        <w:rPr>
          <w:rFonts w:cs="Times New Roman"/>
          <w:sz w:val="28"/>
          <w:szCs w:val="28"/>
        </w:rPr>
        <w:t>23741,9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E113D5" w:rsidRDefault="00E113D5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</w:t>
      </w:r>
      <w:r w:rsidR="0035267F">
        <w:rPr>
          <w:rFonts w:cs="Times New Roman"/>
          <w:sz w:val="28"/>
          <w:szCs w:val="28"/>
        </w:rPr>
        <w:t>26443,6</w:t>
      </w:r>
      <w:r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E113D5" w:rsidRDefault="00E113D5" w:rsidP="00E113D5">
      <w:pPr>
        <w:spacing w:line="336" w:lineRule="auto"/>
        <w:ind w:firstLine="709"/>
        <w:rPr>
          <w:rStyle w:val="FontStyle15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</w:t>
      </w:r>
      <w:r w:rsidR="00FB7AFE">
        <w:rPr>
          <w:rFonts w:cs="Times New Roman"/>
          <w:sz w:val="28"/>
          <w:szCs w:val="28"/>
        </w:rPr>
        <w:t>25136,01</w:t>
      </w:r>
      <w:r>
        <w:rPr>
          <w:rFonts w:cs="Times New Roman"/>
          <w:sz w:val="28"/>
          <w:szCs w:val="28"/>
        </w:rPr>
        <w:t xml:space="preserve"> тыс.</w:t>
      </w:r>
      <w:r w:rsidR="00FB7AF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руб.</w:t>
      </w:r>
      <w:r w:rsidR="00FB7AFE">
        <w:rPr>
          <w:rFonts w:cs="Times New Roman"/>
          <w:sz w:val="28"/>
          <w:szCs w:val="28"/>
        </w:rPr>
        <w:t>;</w:t>
      </w:r>
      <w:r>
        <w:rPr>
          <w:rStyle w:val="FontStyle15"/>
          <w:sz w:val="28"/>
          <w:szCs w:val="28"/>
        </w:rPr>
        <w:t xml:space="preserve"> </w:t>
      </w:r>
    </w:p>
    <w:p w:rsidR="00FB7AFE" w:rsidRDefault="00FB7AFE" w:rsidP="00E113D5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2026 – 25136,01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</w:p>
    <w:p w:rsidR="00E113D5" w:rsidRDefault="00E113D5" w:rsidP="00E113D5">
      <w:pPr>
        <w:pStyle w:val="a5"/>
        <w:spacing w:line="336" w:lineRule="auto"/>
        <w:ind w:firstLine="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>1.</w:t>
      </w:r>
      <w:r w:rsidR="00614322">
        <w:rPr>
          <w:sz w:val="28"/>
          <w:szCs w:val="28"/>
        </w:rPr>
        <w:t>8</w:t>
      </w:r>
      <w:r>
        <w:rPr>
          <w:sz w:val="28"/>
          <w:szCs w:val="28"/>
        </w:rPr>
        <w:t>. В р</w:t>
      </w:r>
      <w:r>
        <w:rPr>
          <w:rStyle w:val="FontStyle15"/>
          <w:sz w:val="28"/>
          <w:szCs w:val="28"/>
        </w:rPr>
        <w:t xml:space="preserve">азделе 4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искусств»» изложить в новой редакции. Приложение №</w:t>
      </w:r>
      <w:r w:rsidR="0035267F">
        <w:rPr>
          <w:rStyle w:val="FontStyle15"/>
          <w:sz w:val="28"/>
          <w:szCs w:val="28"/>
        </w:rPr>
        <w:t xml:space="preserve"> </w:t>
      </w:r>
      <w:r w:rsidR="00614322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>;</w:t>
      </w:r>
    </w:p>
    <w:p w:rsidR="00EF0190" w:rsidRDefault="00EF0190" w:rsidP="00E113D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ab/>
        <w:t>1.</w:t>
      </w:r>
      <w:r w:rsidR="00614322">
        <w:rPr>
          <w:rStyle w:val="FontStyle15"/>
          <w:sz w:val="28"/>
          <w:szCs w:val="28"/>
        </w:rPr>
        <w:t>9</w:t>
      </w:r>
      <w:r>
        <w:rPr>
          <w:rStyle w:val="FontStyle15"/>
          <w:sz w:val="28"/>
          <w:szCs w:val="28"/>
        </w:rPr>
        <w:t>. В разделе 4 отдельного мероприятия «Совершенствование управления в области культуры и молодежной политики» приложение «Ресурсное обеспечение  отдельного мероприятия «</w:t>
      </w:r>
      <w:r w:rsidR="002F0E88">
        <w:rPr>
          <w:rStyle w:val="FontStyle15"/>
          <w:sz w:val="28"/>
          <w:szCs w:val="28"/>
        </w:rPr>
        <w:t>Совершенствование</w:t>
      </w:r>
      <w:r>
        <w:rPr>
          <w:rStyle w:val="FontStyle15"/>
          <w:sz w:val="28"/>
          <w:szCs w:val="28"/>
        </w:rPr>
        <w:t xml:space="preserve"> управления в области культуры и молодежной политики» изложить в новой редакции. Приложение № </w:t>
      </w:r>
      <w:r w:rsidR="00614322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>;</w:t>
      </w:r>
    </w:p>
    <w:p w:rsidR="00E113D5" w:rsidRDefault="00E113D5" w:rsidP="00E113D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2. Постановление вступает в законную силу после его опубликования в Информационном бюллетене муниципальных правовых актов органов местного самоуправления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 Кировской области.</w:t>
      </w:r>
    </w:p>
    <w:p w:rsidR="00E113D5" w:rsidRDefault="00E113D5" w:rsidP="00E113D5">
      <w:pPr>
        <w:spacing w:line="336" w:lineRule="auto"/>
        <w:ind w:firstLine="426"/>
        <w:rPr>
          <w:sz w:val="72"/>
          <w:szCs w:val="72"/>
        </w:rPr>
      </w:pPr>
      <w:r>
        <w:rPr>
          <w:rStyle w:val="FontStyle15"/>
          <w:sz w:val="28"/>
          <w:szCs w:val="28"/>
        </w:rPr>
        <w:t xml:space="preserve">     3. </w:t>
      </w:r>
      <w:r>
        <w:rPr>
          <w:sz w:val="28"/>
          <w:szCs w:val="28"/>
        </w:rPr>
        <w:t xml:space="preserve">Контроль за исполнением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 w:rsidR="00EF0190">
        <w:rPr>
          <w:sz w:val="28"/>
          <w:szCs w:val="28"/>
        </w:rPr>
        <w:t>и.</w:t>
      </w:r>
      <w:proofErr w:type="gramStart"/>
      <w:r w:rsidR="00EF0190">
        <w:rPr>
          <w:sz w:val="28"/>
          <w:szCs w:val="28"/>
        </w:rPr>
        <w:t>о</w:t>
      </w:r>
      <w:proofErr w:type="spellEnd"/>
      <w:proofErr w:type="gramEnd"/>
      <w:r w:rsidR="00EF0190">
        <w:rPr>
          <w:sz w:val="28"/>
          <w:szCs w:val="28"/>
        </w:rPr>
        <w:t>. н</w:t>
      </w:r>
      <w:r>
        <w:rPr>
          <w:sz w:val="28"/>
          <w:szCs w:val="28"/>
        </w:rPr>
        <w:t xml:space="preserve">ачальника управления культуры и молодежной политики </w:t>
      </w:r>
      <w:r w:rsidR="00EF0190">
        <w:rPr>
          <w:sz w:val="28"/>
          <w:szCs w:val="28"/>
        </w:rPr>
        <w:t>И.М. Крутикову</w:t>
      </w:r>
      <w:r>
        <w:rPr>
          <w:sz w:val="28"/>
          <w:szCs w:val="28"/>
        </w:rPr>
        <w:t>.</w:t>
      </w:r>
    </w:p>
    <w:p w:rsidR="002D211B" w:rsidRDefault="002D211B" w:rsidP="00DA429E">
      <w:pPr>
        <w:spacing w:line="240" w:lineRule="auto"/>
        <w:ind w:firstLine="0"/>
        <w:rPr>
          <w:sz w:val="28"/>
          <w:szCs w:val="28"/>
        </w:rPr>
      </w:pPr>
    </w:p>
    <w:p w:rsidR="002D211B" w:rsidRDefault="002D211B" w:rsidP="00DA429E">
      <w:pPr>
        <w:spacing w:line="240" w:lineRule="auto"/>
        <w:ind w:firstLine="0"/>
        <w:rPr>
          <w:sz w:val="28"/>
          <w:szCs w:val="28"/>
        </w:rPr>
      </w:pPr>
    </w:p>
    <w:p w:rsidR="0075582A" w:rsidRDefault="0075582A" w:rsidP="0075582A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</w:t>
      </w: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Кировской области    </w:t>
      </w:r>
      <w:bookmarkStart w:id="0" w:name="_GoBack"/>
      <w:bookmarkEnd w:id="0"/>
      <w:proofErr w:type="spellStart"/>
      <w:r>
        <w:rPr>
          <w:sz w:val="28"/>
          <w:szCs w:val="28"/>
        </w:rPr>
        <w:t>И.Ю.Шулае</w:t>
      </w:r>
      <w:r>
        <w:rPr>
          <w:rFonts w:cs="Times New Roman"/>
          <w:sz w:val="28"/>
          <w:szCs w:val="28"/>
        </w:rPr>
        <w:t>в</w:t>
      </w:r>
      <w:proofErr w:type="spellEnd"/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rPr>
          <w:rFonts w:cs="Times New Roman"/>
          <w:sz w:val="28"/>
          <w:szCs w:val="28"/>
        </w:rPr>
      </w:pPr>
    </w:p>
    <w:p w:rsidR="009B56C0" w:rsidRP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color w:val="FFFFFF" w:themeColor="background1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p w:rsidR="009B56C0" w:rsidRDefault="009B56C0" w:rsidP="009B56C0">
      <w:pPr>
        <w:pBdr>
          <w:bottom w:val="single" w:sz="12" w:space="2" w:color="auto"/>
        </w:pBdr>
        <w:spacing w:line="240" w:lineRule="auto"/>
        <w:ind w:firstLine="0"/>
        <w:jc w:val="left"/>
        <w:rPr>
          <w:rFonts w:cs="Times New Roman"/>
          <w:sz w:val="28"/>
          <w:szCs w:val="28"/>
        </w:rPr>
      </w:pPr>
    </w:p>
    <w:sectPr w:rsidR="009B56C0" w:rsidSect="00DA429E">
      <w:pgSz w:w="11906" w:h="16838"/>
      <w:pgMar w:top="709" w:right="850" w:bottom="567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269" w:rsidRPr="00102CDD" w:rsidRDefault="002F2269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2F2269" w:rsidRPr="00102CDD" w:rsidRDefault="002F2269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269" w:rsidRPr="00102CDD" w:rsidRDefault="002F2269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2F2269" w:rsidRPr="00102CDD" w:rsidRDefault="002F2269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3E49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0787"/>
    <w:rsid w:val="00031D3C"/>
    <w:rsid w:val="000322DA"/>
    <w:rsid w:val="00032337"/>
    <w:rsid w:val="0003507E"/>
    <w:rsid w:val="00036DD3"/>
    <w:rsid w:val="00041EE8"/>
    <w:rsid w:val="00042045"/>
    <w:rsid w:val="00042118"/>
    <w:rsid w:val="00046E67"/>
    <w:rsid w:val="00046FA0"/>
    <w:rsid w:val="0005203A"/>
    <w:rsid w:val="00052939"/>
    <w:rsid w:val="00052D19"/>
    <w:rsid w:val="000536E8"/>
    <w:rsid w:val="00054FD3"/>
    <w:rsid w:val="00055C51"/>
    <w:rsid w:val="000601A5"/>
    <w:rsid w:val="00063091"/>
    <w:rsid w:val="0006375A"/>
    <w:rsid w:val="00064A0B"/>
    <w:rsid w:val="00064FF0"/>
    <w:rsid w:val="00066F88"/>
    <w:rsid w:val="0007109C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873E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C6217"/>
    <w:rsid w:val="000C6CBE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176A"/>
    <w:rsid w:val="001020A7"/>
    <w:rsid w:val="0010282F"/>
    <w:rsid w:val="00102CDD"/>
    <w:rsid w:val="00104E93"/>
    <w:rsid w:val="001053E9"/>
    <w:rsid w:val="00105E7D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3D9C"/>
    <w:rsid w:val="00187DEF"/>
    <w:rsid w:val="0019002B"/>
    <w:rsid w:val="00190356"/>
    <w:rsid w:val="001929C0"/>
    <w:rsid w:val="00194905"/>
    <w:rsid w:val="0019631F"/>
    <w:rsid w:val="00196EAC"/>
    <w:rsid w:val="001A0663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0BC7"/>
    <w:rsid w:val="001D255A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07D2E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3644"/>
    <w:rsid w:val="002466C6"/>
    <w:rsid w:val="00250D41"/>
    <w:rsid w:val="002522E1"/>
    <w:rsid w:val="002523A1"/>
    <w:rsid w:val="00254083"/>
    <w:rsid w:val="00254408"/>
    <w:rsid w:val="00255A0C"/>
    <w:rsid w:val="002574C3"/>
    <w:rsid w:val="002632F1"/>
    <w:rsid w:val="00265702"/>
    <w:rsid w:val="00265F8A"/>
    <w:rsid w:val="00266570"/>
    <w:rsid w:val="00270999"/>
    <w:rsid w:val="002718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5C7B"/>
    <w:rsid w:val="00295EAF"/>
    <w:rsid w:val="002963E4"/>
    <w:rsid w:val="002978E2"/>
    <w:rsid w:val="002A03C0"/>
    <w:rsid w:val="002A2ADC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211B"/>
    <w:rsid w:val="002D6199"/>
    <w:rsid w:val="002E09C7"/>
    <w:rsid w:val="002E1F64"/>
    <w:rsid w:val="002E7536"/>
    <w:rsid w:val="002F0E88"/>
    <w:rsid w:val="002F1EB1"/>
    <w:rsid w:val="002F2269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0EA7"/>
    <w:rsid w:val="00323E28"/>
    <w:rsid w:val="00325408"/>
    <w:rsid w:val="00326BF8"/>
    <w:rsid w:val="00330B41"/>
    <w:rsid w:val="00331FC3"/>
    <w:rsid w:val="003327C7"/>
    <w:rsid w:val="003332F0"/>
    <w:rsid w:val="00335E76"/>
    <w:rsid w:val="0034079B"/>
    <w:rsid w:val="0034084D"/>
    <w:rsid w:val="003412A1"/>
    <w:rsid w:val="00341F46"/>
    <w:rsid w:val="0034213E"/>
    <w:rsid w:val="0034248D"/>
    <w:rsid w:val="00342984"/>
    <w:rsid w:val="00347E3B"/>
    <w:rsid w:val="0035208B"/>
    <w:rsid w:val="0035267F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6028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4E55"/>
    <w:rsid w:val="003F52AE"/>
    <w:rsid w:val="003F605D"/>
    <w:rsid w:val="003F74A7"/>
    <w:rsid w:val="00404977"/>
    <w:rsid w:val="00412B2F"/>
    <w:rsid w:val="00414669"/>
    <w:rsid w:val="0041564D"/>
    <w:rsid w:val="00415A2F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1BE"/>
    <w:rsid w:val="00464DC0"/>
    <w:rsid w:val="00467273"/>
    <w:rsid w:val="004678DC"/>
    <w:rsid w:val="00470E25"/>
    <w:rsid w:val="00470E68"/>
    <w:rsid w:val="00472009"/>
    <w:rsid w:val="0047344D"/>
    <w:rsid w:val="004746B1"/>
    <w:rsid w:val="004748E4"/>
    <w:rsid w:val="004779F9"/>
    <w:rsid w:val="0048019C"/>
    <w:rsid w:val="00480AF8"/>
    <w:rsid w:val="00481502"/>
    <w:rsid w:val="00481D3E"/>
    <w:rsid w:val="00485881"/>
    <w:rsid w:val="004900F6"/>
    <w:rsid w:val="004920BA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E66B8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32D6"/>
    <w:rsid w:val="00524215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1893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DEA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3E35"/>
    <w:rsid w:val="00614322"/>
    <w:rsid w:val="0061484B"/>
    <w:rsid w:val="00616840"/>
    <w:rsid w:val="0061766E"/>
    <w:rsid w:val="00620E6A"/>
    <w:rsid w:val="00624222"/>
    <w:rsid w:val="006244CE"/>
    <w:rsid w:val="00630F34"/>
    <w:rsid w:val="00632C51"/>
    <w:rsid w:val="00632E3F"/>
    <w:rsid w:val="0063418C"/>
    <w:rsid w:val="00634BF8"/>
    <w:rsid w:val="006366BC"/>
    <w:rsid w:val="00636BC2"/>
    <w:rsid w:val="0064023C"/>
    <w:rsid w:val="0064084E"/>
    <w:rsid w:val="00641341"/>
    <w:rsid w:val="0064316F"/>
    <w:rsid w:val="0064405C"/>
    <w:rsid w:val="00647187"/>
    <w:rsid w:val="006554AC"/>
    <w:rsid w:val="00660D61"/>
    <w:rsid w:val="00661151"/>
    <w:rsid w:val="006624B0"/>
    <w:rsid w:val="00664B4B"/>
    <w:rsid w:val="00665C6A"/>
    <w:rsid w:val="00666009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2B2E"/>
    <w:rsid w:val="00694776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4A0E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0641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582A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77937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97CC5"/>
    <w:rsid w:val="007A65BF"/>
    <w:rsid w:val="007A6A1F"/>
    <w:rsid w:val="007B121B"/>
    <w:rsid w:val="007B1B53"/>
    <w:rsid w:val="007B5204"/>
    <w:rsid w:val="007C627C"/>
    <w:rsid w:val="007D2128"/>
    <w:rsid w:val="007D4E9E"/>
    <w:rsid w:val="007D6F69"/>
    <w:rsid w:val="007E0605"/>
    <w:rsid w:val="007E0E2A"/>
    <w:rsid w:val="007E25E3"/>
    <w:rsid w:val="007E3A2A"/>
    <w:rsid w:val="007E5578"/>
    <w:rsid w:val="007F1367"/>
    <w:rsid w:val="007F1670"/>
    <w:rsid w:val="007F1FF5"/>
    <w:rsid w:val="007F22F4"/>
    <w:rsid w:val="007F306D"/>
    <w:rsid w:val="007F30A7"/>
    <w:rsid w:val="007F3904"/>
    <w:rsid w:val="007F4E25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249EC"/>
    <w:rsid w:val="00824E87"/>
    <w:rsid w:val="008301B4"/>
    <w:rsid w:val="0083057F"/>
    <w:rsid w:val="008319F4"/>
    <w:rsid w:val="00832338"/>
    <w:rsid w:val="00835D52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67B5D"/>
    <w:rsid w:val="008725E3"/>
    <w:rsid w:val="0087614B"/>
    <w:rsid w:val="00885EBF"/>
    <w:rsid w:val="008865CC"/>
    <w:rsid w:val="008923F8"/>
    <w:rsid w:val="008930C9"/>
    <w:rsid w:val="00895089"/>
    <w:rsid w:val="00896ED5"/>
    <w:rsid w:val="008A0D64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3171"/>
    <w:rsid w:val="008F48C5"/>
    <w:rsid w:val="008F6751"/>
    <w:rsid w:val="008F6935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2D87"/>
    <w:rsid w:val="00916BAC"/>
    <w:rsid w:val="00916D4F"/>
    <w:rsid w:val="009227FB"/>
    <w:rsid w:val="009239C2"/>
    <w:rsid w:val="00924A97"/>
    <w:rsid w:val="009302B0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25C"/>
    <w:rsid w:val="00947CCB"/>
    <w:rsid w:val="00950EFD"/>
    <w:rsid w:val="009609DE"/>
    <w:rsid w:val="00962424"/>
    <w:rsid w:val="00963F5D"/>
    <w:rsid w:val="0096732C"/>
    <w:rsid w:val="00967447"/>
    <w:rsid w:val="00973A0E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56C0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6547"/>
    <w:rsid w:val="00A378DD"/>
    <w:rsid w:val="00A37AEF"/>
    <w:rsid w:val="00A37C4E"/>
    <w:rsid w:val="00A37DDD"/>
    <w:rsid w:val="00A37E94"/>
    <w:rsid w:val="00A40C8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6313"/>
    <w:rsid w:val="00A86FEB"/>
    <w:rsid w:val="00A910A3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18F"/>
    <w:rsid w:val="00AC2723"/>
    <w:rsid w:val="00AC33DD"/>
    <w:rsid w:val="00AC3608"/>
    <w:rsid w:val="00AC382A"/>
    <w:rsid w:val="00AC3854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3226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6E7C"/>
    <w:rsid w:val="00B67305"/>
    <w:rsid w:val="00B67CCC"/>
    <w:rsid w:val="00B70787"/>
    <w:rsid w:val="00B72C63"/>
    <w:rsid w:val="00B816C4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2B42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3B05"/>
    <w:rsid w:val="00BF6687"/>
    <w:rsid w:val="00C010E9"/>
    <w:rsid w:val="00C02240"/>
    <w:rsid w:val="00C04237"/>
    <w:rsid w:val="00C06D68"/>
    <w:rsid w:val="00C10E27"/>
    <w:rsid w:val="00C123FA"/>
    <w:rsid w:val="00C123FE"/>
    <w:rsid w:val="00C1260C"/>
    <w:rsid w:val="00C1447B"/>
    <w:rsid w:val="00C15DFB"/>
    <w:rsid w:val="00C21A59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54EF"/>
    <w:rsid w:val="00C75B17"/>
    <w:rsid w:val="00C762ED"/>
    <w:rsid w:val="00C76CA1"/>
    <w:rsid w:val="00C76E5D"/>
    <w:rsid w:val="00C8148C"/>
    <w:rsid w:val="00C81E0F"/>
    <w:rsid w:val="00C829A5"/>
    <w:rsid w:val="00C83968"/>
    <w:rsid w:val="00C855B4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4929"/>
    <w:rsid w:val="00CA771E"/>
    <w:rsid w:val="00CA7ED2"/>
    <w:rsid w:val="00CB24BC"/>
    <w:rsid w:val="00CB3E29"/>
    <w:rsid w:val="00CB5673"/>
    <w:rsid w:val="00CB6FBD"/>
    <w:rsid w:val="00CB7C01"/>
    <w:rsid w:val="00CC300A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2D68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398F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77212"/>
    <w:rsid w:val="00D8043F"/>
    <w:rsid w:val="00D84D24"/>
    <w:rsid w:val="00D87C0D"/>
    <w:rsid w:val="00D94877"/>
    <w:rsid w:val="00D9516B"/>
    <w:rsid w:val="00D9606F"/>
    <w:rsid w:val="00D96AF4"/>
    <w:rsid w:val="00D974F9"/>
    <w:rsid w:val="00DA28C5"/>
    <w:rsid w:val="00DA2D82"/>
    <w:rsid w:val="00DA429E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1C84"/>
    <w:rsid w:val="00DC52BB"/>
    <w:rsid w:val="00DD6445"/>
    <w:rsid w:val="00DE0567"/>
    <w:rsid w:val="00DE0831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13D5"/>
    <w:rsid w:val="00E125D5"/>
    <w:rsid w:val="00E145CA"/>
    <w:rsid w:val="00E16A55"/>
    <w:rsid w:val="00E2161A"/>
    <w:rsid w:val="00E2176C"/>
    <w:rsid w:val="00E22AD0"/>
    <w:rsid w:val="00E262C9"/>
    <w:rsid w:val="00E26A0E"/>
    <w:rsid w:val="00E303F2"/>
    <w:rsid w:val="00E325F6"/>
    <w:rsid w:val="00E34ED7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2A4"/>
    <w:rsid w:val="00E5234F"/>
    <w:rsid w:val="00E5483A"/>
    <w:rsid w:val="00E5545B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E7636"/>
    <w:rsid w:val="00EF0190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789"/>
    <w:rsid w:val="00F11847"/>
    <w:rsid w:val="00F11D51"/>
    <w:rsid w:val="00F14061"/>
    <w:rsid w:val="00F15C54"/>
    <w:rsid w:val="00F16866"/>
    <w:rsid w:val="00F273A1"/>
    <w:rsid w:val="00F32711"/>
    <w:rsid w:val="00F333F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6135B"/>
    <w:rsid w:val="00F63BEF"/>
    <w:rsid w:val="00F6479A"/>
    <w:rsid w:val="00F64E23"/>
    <w:rsid w:val="00F659E7"/>
    <w:rsid w:val="00F65F25"/>
    <w:rsid w:val="00F6623B"/>
    <w:rsid w:val="00F67AC9"/>
    <w:rsid w:val="00F72106"/>
    <w:rsid w:val="00F771D1"/>
    <w:rsid w:val="00F82128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97CDE"/>
    <w:rsid w:val="00FA05A4"/>
    <w:rsid w:val="00FA3C3A"/>
    <w:rsid w:val="00FA4223"/>
    <w:rsid w:val="00FB1FF0"/>
    <w:rsid w:val="00FB21DF"/>
    <w:rsid w:val="00FB4FBD"/>
    <w:rsid w:val="00FB5135"/>
    <w:rsid w:val="00FB57F1"/>
    <w:rsid w:val="00FB6BDB"/>
    <w:rsid w:val="00FB7AFE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2514D-987B-403C-BCFD-AFC35655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227</cp:revision>
  <cp:lastPrinted>2024-08-09T10:17:00Z</cp:lastPrinted>
  <dcterms:created xsi:type="dcterms:W3CDTF">2021-11-10T10:25:00Z</dcterms:created>
  <dcterms:modified xsi:type="dcterms:W3CDTF">2024-08-27T11:08:00Z</dcterms:modified>
</cp:coreProperties>
</file>