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6"/>
        <w:gridCol w:w="5035"/>
      </w:tblGrid>
      <w:tr w:rsidR="00BF2A7C" w:rsidRPr="00BF2A7C" w:rsidTr="00646427">
        <w:trPr>
          <w:trHeight w:val="2067"/>
        </w:trPr>
        <w:tc>
          <w:tcPr>
            <w:tcW w:w="4386" w:type="dxa"/>
          </w:tcPr>
          <w:p w:rsidR="00BF2A7C" w:rsidRPr="00BF2A7C" w:rsidRDefault="00BF2A7C" w:rsidP="00BF2A7C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BF2A7C" w:rsidRPr="00BF2A7C" w:rsidRDefault="00BF2A7C" w:rsidP="00BF2A7C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BF2A7C">
              <w:rPr>
                <w:sz w:val="28"/>
                <w:szCs w:val="28"/>
              </w:rPr>
              <w:t>Прил</w:t>
            </w:r>
            <w:r w:rsidR="00972FB7">
              <w:rPr>
                <w:sz w:val="28"/>
                <w:szCs w:val="28"/>
              </w:rPr>
              <w:t xml:space="preserve">ожение № </w:t>
            </w:r>
            <w:r w:rsidR="00646427">
              <w:rPr>
                <w:sz w:val="28"/>
                <w:szCs w:val="28"/>
              </w:rPr>
              <w:t>13</w:t>
            </w:r>
          </w:p>
          <w:p w:rsidR="00646427" w:rsidRDefault="00646427" w:rsidP="00646427">
            <w:pPr>
              <w:spacing w:line="240" w:lineRule="auto"/>
              <w:ind w:firstLine="0"/>
              <w:jc w:val="left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к постановлению администрации </w:t>
            </w:r>
            <w:proofErr w:type="spellStart"/>
            <w:r>
              <w:rPr>
                <w:rFonts w:cs="Times New Roman"/>
                <w:bCs/>
                <w:sz w:val="28"/>
                <w:szCs w:val="28"/>
              </w:rPr>
              <w:t>Юрьянского</w:t>
            </w:r>
            <w:proofErr w:type="spellEnd"/>
            <w:r>
              <w:rPr>
                <w:rFonts w:cs="Times New Roman"/>
                <w:bCs/>
                <w:sz w:val="28"/>
                <w:szCs w:val="28"/>
              </w:rPr>
              <w:t xml:space="preserve"> района Кировской области </w:t>
            </w:r>
          </w:p>
          <w:p w:rsidR="00646427" w:rsidRDefault="00646427" w:rsidP="00646427">
            <w:pPr>
              <w:spacing w:line="240" w:lineRule="auto"/>
              <w:ind w:firstLine="0"/>
              <w:jc w:val="left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от </w:t>
            </w:r>
            <w:r w:rsidR="00560DDE">
              <w:rPr>
                <w:rFonts w:cs="Times New Roman"/>
                <w:bCs/>
                <w:sz w:val="28"/>
                <w:szCs w:val="28"/>
              </w:rPr>
              <w:t>15.01.2025  № 12</w:t>
            </w:r>
          </w:p>
          <w:p w:rsidR="00BF2A7C" w:rsidRPr="00BF2A7C" w:rsidRDefault="00BF2A7C" w:rsidP="00BF2A7C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</w:tbl>
    <w:p w:rsidR="00BF2A7C" w:rsidRDefault="00BF2A7C" w:rsidP="00BF2A7C">
      <w:pPr>
        <w:spacing w:line="240" w:lineRule="auto"/>
        <w:ind w:firstLine="0"/>
        <w:jc w:val="center"/>
        <w:rPr>
          <w:rFonts w:cs="Times New Roman"/>
          <w:sz w:val="28"/>
          <w:szCs w:val="28"/>
        </w:rPr>
      </w:pPr>
      <w:r w:rsidRPr="00B26E4C">
        <w:rPr>
          <w:b/>
          <w:sz w:val="28"/>
          <w:szCs w:val="28"/>
        </w:rPr>
        <w:t>Паспорт</w:t>
      </w:r>
    </w:p>
    <w:p w:rsidR="00BF2A7C" w:rsidRPr="00BF2A7C" w:rsidRDefault="00BF2A7C" w:rsidP="00BF2A7C">
      <w:pPr>
        <w:spacing w:line="240" w:lineRule="auto"/>
        <w:ind w:firstLine="0"/>
        <w:jc w:val="center"/>
        <w:rPr>
          <w:rFonts w:cs="Times New Roman"/>
          <w:b/>
          <w:bCs/>
          <w:sz w:val="28"/>
          <w:szCs w:val="28"/>
        </w:rPr>
      </w:pPr>
      <w:r w:rsidRPr="00B2608B">
        <w:rPr>
          <w:rFonts w:cs="Times New Roman"/>
          <w:b/>
          <w:bCs/>
          <w:sz w:val="28"/>
          <w:szCs w:val="28"/>
        </w:rPr>
        <w:t xml:space="preserve">подпрограммы </w:t>
      </w:r>
    </w:p>
    <w:p w:rsidR="00BF2A7C" w:rsidRPr="00B2608B" w:rsidRDefault="00BF2A7C" w:rsidP="00BF2A7C">
      <w:pPr>
        <w:pStyle w:val="Standard"/>
        <w:jc w:val="center"/>
        <w:rPr>
          <w:rFonts w:eastAsia="Times New Roman" w:cs="Times New Roman"/>
          <w:b/>
          <w:sz w:val="28"/>
          <w:szCs w:val="28"/>
        </w:rPr>
      </w:pPr>
      <w:r w:rsidRPr="00B2608B">
        <w:rPr>
          <w:rFonts w:cs="Times New Roman"/>
          <w:b/>
          <w:sz w:val="28"/>
          <w:szCs w:val="28"/>
        </w:rPr>
        <w:t>«Дополнительное образование детей</w:t>
      </w:r>
    </w:p>
    <w:p w:rsidR="00BF2A7C" w:rsidRPr="00B2608B" w:rsidRDefault="00560DDE" w:rsidP="00BF2A7C">
      <w:pPr>
        <w:pStyle w:val="Standard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в </w:t>
      </w:r>
      <w:r w:rsidR="00BF2A7C">
        <w:rPr>
          <w:rFonts w:cs="Times New Roman"/>
          <w:b/>
          <w:sz w:val="28"/>
          <w:szCs w:val="28"/>
        </w:rPr>
        <w:t>школах искусств</w:t>
      </w:r>
      <w:r w:rsidR="00BF2A7C" w:rsidRPr="00B2608B">
        <w:rPr>
          <w:rFonts w:cs="Times New Roman"/>
          <w:b/>
          <w:sz w:val="28"/>
          <w:szCs w:val="28"/>
        </w:rPr>
        <w:t xml:space="preserve">» </w:t>
      </w:r>
      <w:bookmarkStart w:id="0" w:name="_GoBack"/>
      <w:bookmarkEnd w:id="0"/>
    </w:p>
    <w:p w:rsidR="00BF2A7C" w:rsidRPr="00B2608B" w:rsidRDefault="00BF2A7C" w:rsidP="00BF2A7C">
      <w:pPr>
        <w:pStyle w:val="Standard"/>
        <w:rPr>
          <w:rFonts w:cs="Times New Roman"/>
          <w:b/>
          <w:sz w:val="28"/>
          <w:szCs w:val="28"/>
        </w:rPr>
      </w:pP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15"/>
        <w:gridCol w:w="5099"/>
      </w:tblGrid>
      <w:tr w:rsidR="00BF2A7C" w:rsidRPr="00B2608B" w:rsidTr="00B91ED7"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pStyle w:val="ConsPlusNormal"/>
              <w:widowControl/>
              <w:snapToGrid w:val="0"/>
              <w:ind w:firstLine="0"/>
              <w:jc w:val="both"/>
              <w:rPr>
                <w:b/>
                <w:sz w:val="28"/>
                <w:szCs w:val="28"/>
              </w:rPr>
            </w:pPr>
            <w:r w:rsidRPr="00B2608B">
              <w:rPr>
                <w:sz w:val="28"/>
                <w:szCs w:val="28"/>
              </w:rPr>
              <w:t>Ответственный исполнитель подпрограммы</w:t>
            </w:r>
          </w:p>
          <w:p w:rsidR="00BF2A7C" w:rsidRPr="00B2608B" w:rsidRDefault="00BF2A7C" w:rsidP="00B91ED7">
            <w:pPr>
              <w:pStyle w:val="Standard"/>
              <w:jc w:val="both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 xml:space="preserve">муниципальное учреждение управление культуры и молодежной политики администрации </w:t>
            </w:r>
            <w:proofErr w:type="spellStart"/>
            <w:r w:rsidRPr="00B2608B">
              <w:rPr>
                <w:rFonts w:cs="Times New Roman"/>
                <w:sz w:val="28"/>
                <w:szCs w:val="28"/>
              </w:rPr>
              <w:t>Юрьянского</w:t>
            </w:r>
            <w:proofErr w:type="spellEnd"/>
            <w:r w:rsidRPr="00B2608B">
              <w:rPr>
                <w:rFonts w:cs="Times New Roman"/>
                <w:sz w:val="28"/>
                <w:szCs w:val="28"/>
              </w:rPr>
              <w:t xml:space="preserve"> района Кировской области</w:t>
            </w:r>
          </w:p>
        </w:tc>
      </w:tr>
      <w:tr w:rsidR="00BF2A7C" w:rsidRPr="00B2608B" w:rsidTr="00B91ED7"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соисполнители  подпрограммы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отсутствуют</w:t>
            </w:r>
          </w:p>
          <w:p w:rsidR="00BF2A7C" w:rsidRPr="00B2608B" w:rsidRDefault="00BF2A7C" w:rsidP="00B91ED7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BF2A7C" w:rsidRPr="00B2608B" w:rsidTr="00B91ED7"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Цели подпрограммы</w:t>
            </w:r>
          </w:p>
          <w:p w:rsidR="00BF2A7C" w:rsidRPr="00B2608B" w:rsidRDefault="00BF2A7C" w:rsidP="00B91ED7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 xml:space="preserve">обеспечение современного качества, доступности и эффективности дополнительного и </w:t>
            </w:r>
            <w:r w:rsidR="00757687">
              <w:rPr>
                <w:rFonts w:cs="Times New Roman"/>
                <w:sz w:val="28"/>
                <w:szCs w:val="28"/>
              </w:rPr>
              <w:t xml:space="preserve">дополнительного </w:t>
            </w:r>
            <w:r w:rsidRPr="00B2608B">
              <w:rPr>
                <w:rFonts w:cs="Times New Roman"/>
                <w:sz w:val="28"/>
                <w:szCs w:val="28"/>
              </w:rPr>
              <w:t>предпрофессионального образования детей на основе сохранения лучших традиций дополнительного образования по различным направлениям образовательной деятельности, улучшение условий функционирования детских школ искусств.</w:t>
            </w:r>
          </w:p>
        </w:tc>
      </w:tr>
      <w:tr w:rsidR="00BF2A7C" w:rsidRPr="00B2608B" w:rsidTr="00B91ED7"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Задача подпрограммы</w:t>
            </w:r>
          </w:p>
          <w:p w:rsidR="00BF2A7C" w:rsidRPr="00B2608B" w:rsidRDefault="00BF2A7C" w:rsidP="00B91ED7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 xml:space="preserve">создание условий для совершенствования качества оказания услуг в области дополнительного и </w:t>
            </w:r>
            <w:r w:rsidR="00757687">
              <w:rPr>
                <w:rFonts w:cs="Times New Roman"/>
                <w:sz w:val="28"/>
                <w:szCs w:val="28"/>
              </w:rPr>
              <w:t xml:space="preserve">дополнительного </w:t>
            </w:r>
            <w:r w:rsidRPr="00B2608B">
              <w:rPr>
                <w:rFonts w:cs="Times New Roman"/>
                <w:sz w:val="28"/>
                <w:szCs w:val="28"/>
              </w:rPr>
              <w:t>предпрофессионального образования детей</w:t>
            </w:r>
          </w:p>
        </w:tc>
      </w:tr>
      <w:tr w:rsidR="00BF2A7C" w:rsidRPr="00B2608B" w:rsidTr="00B91ED7">
        <w:trPr>
          <w:trHeight w:val="1550"/>
        </w:trPr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pStyle w:val="ConsPlusNormal"/>
              <w:widowControl/>
              <w:tabs>
                <w:tab w:val="left" w:pos="1100"/>
                <w:tab w:val="left" w:pos="1400"/>
                <w:tab w:val="left" w:pos="1800"/>
                <w:tab w:val="left" w:pos="1900"/>
                <w:tab w:val="left" w:pos="6400"/>
              </w:tabs>
              <w:snapToGrid w:val="0"/>
              <w:ind w:firstLine="0"/>
              <w:jc w:val="both"/>
              <w:rPr>
                <w:sz w:val="28"/>
                <w:szCs w:val="28"/>
              </w:rPr>
            </w:pPr>
            <w:r w:rsidRPr="00B2608B">
              <w:rPr>
                <w:sz w:val="28"/>
                <w:szCs w:val="28"/>
              </w:rPr>
              <w:t>Целевые показатели  эффективности реализации подпрограммы</w:t>
            </w:r>
          </w:p>
          <w:p w:rsidR="00BF2A7C" w:rsidRPr="00B2608B" w:rsidRDefault="00BF2A7C" w:rsidP="00B91ED7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A7C" w:rsidRPr="00B2608B" w:rsidRDefault="00BF2A7C" w:rsidP="00BF2A7C">
            <w:pPr>
              <w:pStyle w:val="Standard"/>
              <w:numPr>
                <w:ilvl w:val="0"/>
                <w:numId w:val="2"/>
              </w:numPr>
              <w:tabs>
                <w:tab w:val="left" w:pos="432"/>
              </w:tabs>
              <w:snapToGrid w:val="0"/>
              <w:ind w:left="0" w:firstLine="0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количество учащихся;</w:t>
            </w:r>
          </w:p>
          <w:p w:rsidR="00BF2A7C" w:rsidRPr="00B2608B" w:rsidRDefault="00BF2A7C" w:rsidP="00BF2A7C">
            <w:pPr>
              <w:pStyle w:val="Standard"/>
              <w:numPr>
                <w:ilvl w:val="0"/>
                <w:numId w:val="2"/>
              </w:numPr>
              <w:tabs>
                <w:tab w:val="left" w:pos="432"/>
              </w:tabs>
              <w:snapToGrid w:val="0"/>
              <w:ind w:left="0" w:firstLine="0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количество профессиональных конкурсов, выставок и фестивалей, в которых стали дипломантами и лауреатами учащиеся детских школ искусств;</w:t>
            </w:r>
          </w:p>
          <w:p w:rsidR="00BF2A7C" w:rsidRPr="00B2608B" w:rsidRDefault="00BF2A7C" w:rsidP="00BF2A7C">
            <w:pPr>
              <w:pStyle w:val="Standard"/>
              <w:numPr>
                <w:ilvl w:val="0"/>
                <w:numId w:val="2"/>
              </w:numPr>
              <w:tabs>
                <w:tab w:val="left" w:pos="432"/>
              </w:tabs>
              <w:snapToGrid w:val="0"/>
              <w:ind w:left="0" w:firstLine="0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количество преподавателей, имеющих первую и высшую квалификационные категории;</w:t>
            </w:r>
          </w:p>
          <w:p w:rsidR="00BF2A7C" w:rsidRPr="00B2608B" w:rsidRDefault="00BF2A7C" w:rsidP="00BF2A7C">
            <w:pPr>
              <w:pStyle w:val="Standard"/>
              <w:numPr>
                <w:ilvl w:val="0"/>
                <w:numId w:val="2"/>
              </w:numPr>
              <w:tabs>
                <w:tab w:val="left" w:pos="432"/>
              </w:tabs>
              <w:snapToGrid w:val="0"/>
              <w:ind w:left="0" w:firstLine="0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 xml:space="preserve">количество реализуемых образовательных программ по </w:t>
            </w:r>
            <w:r w:rsidRPr="00B2608B">
              <w:rPr>
                <w:rFonts w:cs="Times New Roman"/>
                <w:sz w:val="28"/>
                <w:szCs w:val="28"/>
              </w:rPr>
              <w:lastRenderedPageBreak/>
              <w:t>предметам;</w:t>
            </w:r>
          </w:p>
          <w:p w:rsidR="00BF2A7C" w:rsidRPr="00B2608B" w:rsidRDefault="00BF2A7C" w:rsidP="00BF2A7C">
            <w:pPr>
              <w:pStyle w:val="Standard"/>
              <w:numPr>
                <w:ilvl w:val="0"/>
                <w:numId w:val="2"/>
              </w:numPr>
              <w:tabs>
                <w:tab w:val="left" w:pos="432"/>
              </w:tabs>
              <w:snapToGrid w:val="0"/>
              <w:ind w:left="0" w:firstLine="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доля</w:t>
            </w:r>
            <w:r w:rsidRPr="00B2608B">
              <w:rPr>
                <w:rFonts w:cs="Times New Roman"/>
                <w:sz w:val="28"/>
                <w:szCs w:val="28"/>
              </w:rPr>
              <w:t xml:space="preserve"> учащихся, поступивших в высшие учебные заведения и средние специальные учебные заведения от общего количества выпускников.</w:t>
            </w:r>
          </w:p>
        </w:tc>
      </w:tr>
      <w:tr w:rsidR="00BF2A7C" w:rsidRPr="00B2608B" w:rsidTr="00B91ED7"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A7C" w:rsidRPr="00B2608B" w:rsidRDefault="00BF2A7C" w:rsidP="00DC507B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2021 — 202</w:t>
            </w:r>
            <w:r w:rsidR="00DC507B">
              <w:rPr>
                <w:rFonts w:cs="Times New Roman"/>
                <w:sz w:val="28"/>
                <w:szCs w:val="28"/>
              </w:rPr>
              <w:t>7</w:t>
            </w:r>
            <w:r w:rsidR="003E0DBA">
              <w:rPr>
                <w:rFonts w:cs="Times New Roman"/>
                <w:sz w:val="28"/>
                <w:szCs w:val="28"/>
              </w:rPr>
              <w:t xml:space="preserve"> </w:t>
            </w:r>
            <w:r w:rsidRPr="00B2608B">
              <w:rPr>
                <w:rFonts w:cs="Times New Roman"/>
                <w:sz w:val="28"/>
                <w:szCs w:val="28"/>
              </w:rPr>
              <w:t>гг.</w:t>
            </w:r>
          </w:p>
        </w:tc>
      </w:tr>
      <w:tr w:rsidR="00BF2A7C" w:rsidRPr="00B2608B" w:rsidTr="00B91ED7">
        <w:trPr>
          <w:trHeight w:val="839"/>
        </w:trPr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Объемы и источники финансирования подпрограммы</w:t>
            </w:r>
          </w:p>
          <w:p w:rsidR="00BF2A7C" w:rsidRPr="00B2608B" w:rsidRDefault="00BF2A7C" w:rsidP="00B91ED7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pStyle w:val="Standard"/>
              <w:snapToGrid w:val="0"/>
              <w:jc w:val="both"/>
              <w:rPr>
                <w:rFonts w:cs="Times New Roman"/>
                <w:b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Общий объем финансирования подпрограммы –</w:t>
            </w:r>
            <w:r w:rsidR="007E2C49">
              <w:rPr>
                <w:rFonts w:cs="Times New Roman"/>
                <w:sz w:val="28"/>
                <w:szCs w:val="28"/>
              </w:rPr>
              <w:t xml:space="preserve">  </w:t>
            </w:r>
            <w:r w:rsidR="00E05F1A">
              <w:rPr>
                <w:rFonts w:cs="Times New Roman"/>
                <w:sz w:val="28"/>
                <w:szCs w:val="28"/>
              </w:rPr>
              <w:t>172227,398</w:t>
            </w:r>
            <w:r w:rsidR="00B509E2">
              <w:rPr>
                <w:rFonts w:cs="Times New Roman"/>
                <w:sz w:val="28"/>
                <w:szCs w:val="28"/>
              </w:rPr>
              <w:t xml:space="preserve"> </w:t>
            </w:r>
            <w:r w:rsidRPr="007E2C49">
              <w:rPr>
                <w:rFonts w:cs="Times New Roman"/>
                <w:sz w:val="28"/>
                <w:szCs w:val="28"/>
              </w:rPr>
              <w:t>тыс. руб</w:t>
            </w:r>
            <w:r w:rsidRPr="00B2608B">
              <w:rPr>
                <w:rFonts w:cs="Times New Roman"/>
                <w:b/>
                <w:sz w:val="28"/>
                <w:szCs w:val="28"/>
              </w:rPr>
              <w:t>.:</w:t>
            </w:r>
          </w:p>
          <w:p w:rsidR="00BF2A7C" w:rsidRPr="00B2608B" w:rsidRDefault="00BF2A7C" w:rsidP="00B91ED7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Областной бюджет –</w:t>
            </w:r>
            <w:r w:rsidR="007E2C49">
              <w:rPr>
                <w:rFonts w:cs="Times New Roman"/>
                <w:sz w:val="28"/>
                <w:szCs w:val="28"/>
              </w:rPr>
              <w:t xml:space="preserve">  </w:t>
            </w:r>
            <w:r w:rsidR="00E05F1A">
              <w:rPr>
                <w:rFonts w:cs="Times New Roman"/>
                <w:sz w:val="28"/>
                <w:szCs w:val="28"/>
              </w:rPr>
              <w:t>64607,0</w:t>
            </w:r>
            <w:r w:rsidR="00B509E2">
              <w:rPr>
                <w:rFonts w:cs="Times New Roman"/>
                <w:sz w:val="28"/>
                <w:szCs w:val="28"/>
              </w:rPr>
              <w:t xml:space="preserve"> </w:t>
            </w:r>
            <w:r w:rsidRPr="00B2608B">
              <w:rPr>
                <w:rFonts w:cs="Times New Roman"/>
                <w:sz w:val="28"/>
                <w:szCs w:val="28"/>
              </w:rPr>
              <w:t>тыс. руб.</w:t>
            </w:r>
          </w:p>
          <w:p w:rsidR="00BF2A7C" w:rsidRPr="00545855" w:rsidRDefault="00BF2A7C" w:rsidP="00B91ED7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45855">
              <w:rPr>
                <w:rFonts w:cs="Times New Roman"/>
                <w:sz w:val="28"/>
                <w:szCs w:val="28"/>
              </w:rPr>
              <w:t>Районный бюджет –</w:t>
            </w:r>
            <w:r w:rsidR="00E05F1A">
              <w:rPr>
                <w:rFonts w:cs="Times New Roman"/>
                <w:sz w:val="28"/>
                <w:szCs w:val="28"/>
              </w:rPr>
              <w:t>107620,398</w:t>
            </w:r>
            <w:r w:rsidR="00257C37">
              <w:rPr>
                <w:rFonts w:cs="Times New Roman"/>
                <w:sz w:val="28"/>
                <w:szCs w:val="28"/>
              </w:rPr>
              <w:t xml:space="preserve"> </w:t>
            </w:r>
            <w:r w:rsidRPr="00545855">
              <w:rPr>
                <w:rFonts w:cs="Times New Roman"/>
                <w:sz w:val="28"/>
                <w:szCs w:val="28"/>
              </w:rPr>
              <w:t>тыс. руб.</w:t>
            </w:r>
          </w:p>
          <w:p w:rsidR="00BF2A7C" w:rsidRPr="00545855" w:rsidRDefault="00BF2A7C" w:rsidP="00B91ED7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45855">
              <w:rPr>
                <w:rFonts w:cs="Times New Roman"/>
                <w:sz w:val="28"/>
                <w:szCs w:val="28"/>
              </w:rPr>
              <w:t>2021 –</w:t>
            </w:r>
            <w:r w:rsidR="007E2C49">
              <w:rPr>
                <w:rFonts w:cs="Times New Roman"/>
                <w:sz w:val="28"/>
                <w:szCs w:val="28"/>
              </w:rPr>
              <w:t xml:space="preserve">  </w:t>
            </w:r>
            <w:r w:rsidR="00257C37">
              <w:rPr>
                <w:rFonts w:cs="Times New Roman"/>
                <w:sz w:val="28"/>
                <w:szCs w:val="28"/>
              </w:rPr>
              <w:t>21368,1</w:t>
            </w:r>
            <w:r w:rsidR="002433AD">
              <w:rPr>
                <w:rFonts w:cs="Times New Roman"/>
                <w:sz w:val="28"/>
                <w:szCs w:val="28"/>
              </w:rPr>
              <w:t>2</w:t>
            </w:r>
            <w:r w:rsidR="00257C37">
              <w:rPr>
                <w:rFonts w:cs="Times New Roman"/>
                <w:sz w:val="28"/>
                <w:szCs w:val="28"/>
              </w:rPr>
              <w:t xml:space="preserve">8 </w:t>
            </w:r>
            <w:r w:rsidRPr="00545855">
              <w:rPr>
                <w:rFonts w:cs="Times New Roman"/>
                <w:sz w:val="28"/>
                <w:szCs w:val="28"/>
              </w:rPr>
              <w:t>тыс. руб.</w:t>
            </w:r>
          </w:p>
          <w:p w:rsidR="00BF2A7C" w:rsidRPr="00545855" w:rsidRDefault="00BA69FC" w:rsidP="00B91ED7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2022 –</w:t>
            </w:r>
            <w:r w:rsidR="007E2C49">
              <w:rPr>
                <w:rFonts w:cs="Times New Roman"/>
                <w:sz w:val="28"/>
                <w:szCs w:val="28"/>
              </w:rPr>
              <w:t xml:space="preserve">  </w:t>
            </w:r>
            <w:r w:rsidR="003C1C60">
              <w:rPr>
                <w:rFonts w:cs="Times New Roman"/>
                <w:sz w:val="28"/>
                <w:szCs w:val="28"/>
              </w:rPr>
              <w:t>21473,6</w:t>
            </w:r>
            <w:r w:rsidR="00257C37">
              <w:rPr>
                <w:rFonts w:cs="Times New Roman"/>
                <w:sz w:val="28"/>
                <w:szCs w:val="28"/>
              </w:rPr>
              <w:t xml:space="preserve"> </w:t>
            </w:r>
            <w:r w:rsidR="00BF2A7C" w:rsidRPr="00545855">
              <w:rPr>
                <w:rFonts w:cs="Times New Roman"/>
                <w:sz w:val="28"/>
                <w:szCs w:val="28"/>
              </w:rPr>
              <w:t>тыс. руб.</w:t>
            </w:r>
          </w:p>
          <w:p w:rsidR="00BF2A7C" w:rsidRDefault="00BF2A7C" w:rsidP="007906FD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45855">
              <w:rPr>
                <w:rFonts w:cs="Times New Roman"/>
                <w:sz w:val="28"/>
                <w:szCs w:val="28"/>
              </w:rPr>
              <w:t>2023 –</w:t>
            </w:r>
            <w:r w:rsidR="007E2C49">
              <w:rPr>
                <w:rFonts w:cs="Times New Roman"/>
                <w:sz w:val="28"/>
                <w:szCs w:val="28"/>
              </w:rPr>
              <w:t xml:space="preserve">  </w:t>
            </w:r>
            <w:r w:rsidR="00E05F1A">
              <w:rPr>
                <w:rFonts w:cs="Times New Roman"/>
                <w:sz w:val="28"/>
                <w:szCs w:val="28"/>
              </w:rPr>
              <w:t>23741,9</w:t>
            </w:r>
            <w:r w:rsidR="00257C37">
              <w:rPr>
                <w:rFonts w:cs="Times New Roman"/>
                <w:sz w:val="28"/>
                <w:szCs w:val="28"/>
              </w:rPr>
              <w:t xml:space="preserve"> </w:t>
            </w:r>
            <w:r w:rsidRPr="00545855">
              <w:rPr>
                <w:rFonts w:cs="Times New Roman"/>
                <w:sz w:val="28"/>
                <w:szCs w:val="28"/>
              </w:rPr>
              <w:t>тыс. руб.</w:t>
            </w:r>
          </w:p>
          <w:p w:rsidR="007906FD" w:rsidRDefault="007906FD" w:rsidP="00FC71B8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</w:t>
            </w:r>
            <w:r w:rsidR="00FC71B8">
              <w:rPr>
                <w:rFonts w:cs="Times New Roman"/>
                <w:sz w:val="28"/>
                <w:szCs w:val="28"/>
              </w:rPr>
              <w:t>4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545855">
              <w:rPr>
                <w:rFonts w:cs="Times New Roman"/>
                <w:sz w:val="28"/>
                <w:szCs w:val="28"/>
              </w:rPr>
              <w:t>–</w:t>
            </w:r>
            <w:r w:rsidR="007E2C49">
              <w:rPr>
                <w:rFonts w:cs="Times New Roman"/>
                <w:sz w:val="28"/>
                <w:szCs w:val="28"/>
              </w:rPr>
              <w:t xml:space="preserve">  </w:t>
            </w:r>
            <w:r w:rsidR="00E05F1A">
              <w:rPr>
                <w:rFonts w:cs="Times New Roman"/>
                <w:sz w:val="28"/>
                <w:szCs w:val="28"/>
              </w:rPr>
              <w:t xml:space="preserve">26683,17 </w:t>
            </w:r>
            <w:r>
              <w:rPr>
                <w:rFonts w:cs="Times New Roman"/>
                <w:sz w:val="28"/>
                <w:szCs w:val="28"/>
              </w:rPr>
              <w:t>тыс. руб.</w:t>
            </w:r>
          </w:p>
          <w:p w:rsidR="00FC71B8" w:rsidRDefault="00FC71B8" w:rsidP="003E0DBA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2025 </w:t>
            </w:r>
            <w:r w:rsidRPr="00545855">
              <w:rPr>
                <w:rFonts w:cs="Times New Roman"/>
                <w:sz w:val="28"/>
                <w:szCs w:val="28"/>
              </w:rPr>
              <w:t>–</w:t>
            </w:r>
            <w:r>
              <w:rPr>
                <w:rFonts w:cs="Times New Roman"/>
                <w:sz w:val="28"/>
                <w:szCs w:val="28"/>
              </w:rPr>
              <w:t xml:space="preserve">  </w:t>
            </w:r>
            <w:r w:rsidR="00E05F1A">
              <w:rPr>
                <w:rFonts w:cs="Times New Roman"/>
                <w:sz w:val="28"/>
                <w:szCs w:val="28"/>
              </w:rPr>
              <w:t>26462,4</w:t>
            </w:r>
            <w:r>
              <w:rPr>
                <w:rFonts w:cs="Times New Roman"/>
                <w:sz w:val="28"/>
                <w:szCs w:val="28"/>
              </w:rPr>
              <w:t xml:space="preserve"> тыс. руб.</w:t>
            </w:r>
          </w:p>
          <w:p w:rsidR="003E0DBA" w:rsidRDefault="003E0DBA" w:rsidP="003E0DBA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2026 – </w:t>
            </w:r>
            <w:r w:rsidR="00E05F1A">
              <w:rPr>
                <w:rFonts w:cs="Times New Roman"/>
                <w:sz w:val="28"/>
                <w:szCs w:val="28"/>
              </w:rPr>
              <w:t>26249,1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cs="Times New Roman"/>
                <w:sz w:val="28"/>
                <w:szCs w:val="28"/>
              </w:rPr>
              <w:t>.</w:t>
            </w:r>
          </w:p>
          <w:p w:rsidR="00D433D8" w:rsidRPr="000050E9" w:rsidRDefault="00D433D8" w:rsidP="00DC507B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2027 </w:t>
            </w:r>
            <w:r w:rsidR="00E05F1A">
              <w:rPr>
                <w:rFonts w:cs="Times New Roman"/>
                <w:sz w:val="28"/>
                <w:szCs w:val="28"/>
              </w:rPr>
              <w:t>– 26249,1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="00DC507B"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 w:rsidR="00DC507B">
              <w:rPr>
                <w:rFonts w:cs="Times New Roman"/>
                <w:sz w:val="28"/>
                <w:szCs w:val="28"/>
              </w:rPr>
              <w:t>.р</w:t>
            </w:r>
            <w:proofErr w:type="gramEnd"/>
            <w:r w:rsidR="00DC507B">
              <w:rPr>
                <w:rFonts w:cs="Times New Roman"/>
                <w:sz w:val="28"/>
                <w:szCs w:val="28"/>
              </w:rPr>
              <w:t>уб</w:t>
            </w:r>
            <w:proofErr w:type="spellEnd"/>
            <w:r w:rsidR="00DC507B">
              <w:rPr>
                <w:rFonts w:cs="Times New Roman"/>
                <w:sz w:val="28"/>
                <w:szCs w:val="28"/>
              </w:rPr>
              <w:t>.</w:t>
            </w:r>
          </w:p>
        </w:tc>
      </w:tr>
    </w:tbl>
    <w:p w:rsidR="00BF2A7C" w:rsidRDefault="00BF2A7C" w:rsidP="00BF2A7C">
      <w:pPr>
        <w:pStyle w:val="90"/>
        <w:shd w:val="clear" w:color="auto" w:fill="auto"/>
        <w:spacing w:before="0" w:line="240" w:lineRule="auto"/>
        <w:ind w:left="709" w:firstLine="0"/>
      </w:pPr>
    </w:p>
    <w:sectPr w:rsidR="00BF2A7C" w:rsidSect="0021352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>
    <w:nsid w:val="05BD4628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EC6809"/>
    <w:multiLevelType w:val="hybridMultilevel"/>
    <w:tmpl w:val="2E084D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2A28A5"/>
    <w:multiLevelType w:val="hybridMultilevel"/>
    <w:tmpl w:val="89505714"/>
    <w:lvl w:ilvl="0" w:tplc="80B4F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2A7C"/>
    <w:rsid w:val="00015064"/>
    <w:rsid w:val="000601A3"/>
    <w:rsid w:val="00076EFC"/>
    <w:rsid w:val="000A359C"/>
    <w:rsid w:val="000E1C2D"/>
    <w:rsid w:val="000E7723"/>
    <w:rsid w:val="00110F38"/>
    <w:rsid w:val="00180DDE"/>
    <w:rsid w:val="001C1C14"/>
    <w:rsid w:val="001D278A"/>
    <w:rsid w:val="001D47A6"/>
    <w:rsid w:val="0021352F"/>
    <w:rsid w:val="002433AD"/>
    <w:rsid w:val="00257C37"/>
    <w:rsid w:val="002C67B7"/>
    <w:rsid w:val="00314C6A"/>
    <w:rsid w:val="00323971"/>
    <w:rsid w:val="003633C9"/>
    <w:rsid w:val="003C07BF"/>
    <w:rsid w:val="003C1C60"/>
    <w:rsid w:val="003E0DBA"/>
    <w:rsid w:val="003E4DAB"/>
    <w:rsid w:val="00425FDC"/>
    <w:rsid w:val="004323BB"/>
    <w:rsid w:val="00447361"/>
    <w:rsid w:val="00447890"/>
    <w:rsid w:val="0047153F"/>
    <w:rsid w:val="004D7E0B"/>
    <w:rsid w:val="00525C82"/>
    <w:rsid w:val="00537FB4"/>
    <w:rsid w:val="00546A35"/>
    <w:rsid w:val="00560DDE"/>
    <w:rsid w:val="0057539A"/>
    <w:rsid w:val="0061463E"/>
    <w:rsid w:val="00646427"/>
    <w:rsid w:val="006B2532"/>
    <w:rsid w:val="006C36EB"/>
    <w:rsid w:val="007156F3"/>
    <w:rsid w:val="00757687"/>
    <w:rsid w:val="007906FD"/>
    <w:rsid w:val="007A7C8D"/>
    <w:rsid w:val="007E2C49"/>
    <w:rsid w:val="00800AFA"/>
    <w:rsid w:val="00864DFF"/>
    <w:rsid w:val="00890BF2"/>
    <w:rsid w:val="008A1AA4"/>
    <w:rsid w:val="008D1F35"/>
    <w:rsid w:val="008E32A8"/>
    <w:rsid w:val="00905A08"/>
    <w:rsid w:val="00960685"/>
    <w:rsid w:val="00972FB7"/>
    <w:rsid w:val="009819BF"/>
    <w:rsid w:val="00A023DF"/>
    <w:rsid w:val="00A25D9B"/>
    <w:rsid w:val="00A47D5A"/>
    <w:rsid w:val="00A8458B"/>
    <w:rsid w:val="00A9545B"/>
    <w:rsid w:val="00B509E2"/>
    <w:rsid w:val="00B8450A"/>
    <w:rsid w:val="00BA69FC"/>
    <w:rsid w:val="00BE0D73"/>
    <w:rsid w:val="00BF2887"/>
    <w:rsid w:val="00BF2A7C"/>
    <w:rsid w:val="00C0466B"/>
    <w:rsid w:val="00C2560F"/>
    <w:rsid w:val="00C27A4A"/>
    <w:rsid w:val="00C523D9"/>
    <w:rsid w:val="00D03EF9"/>
    <w:rsid w:val="00D433D8"/>
    <w:rsid w:val="00D4640A"/>
    <w:rsid w:val="00DC507B"/>
    <w:rsid w:val="00DD5A3A"/>
    <w:rsid w:val="00DE3D5F"/>
    <w:rsid w:val="00E05F1A"/>
    <w:rsid w:val="00EA3FFC"/>
    <w:rsid w:val="00ED0E18"/>
    <w:rsid w:val="00EF1AC5"/>
    <w:rsid w:val="00F66398"/>
    <w:rsid w:val="00F77C9B"/>
    <w:rsid w:val="00FC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7C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2A7C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BF2A7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table" w:styleId="a3">
    <w:name w:val="Table Grid"/>
    <w:basedOn w:val="a1"/>
    <w:uiPriority w:val="59"/>
    <w:rsid w:val="00BF2A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4"/>
    <w:rsid w:val="00BF2A7C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BF2A7C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4"/>
    <w:rsid w:val="00BF2A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F2A7C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BF2A7C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styleId="a5">
    <w:name w:val="Hyperlink"/>
    <w:rsid w:val="00BF2A7C"/>
    <w:rPr>
      <w:color w:val="000080"/>
      <w:u w:val="single"/>
    </w:rPr>
  </w:style>
  <w:style w:type="paragraph" w:customStyle="1" w:styleId="ConsPlusTitle">
    <w:name w:val="ConsPlusTitle"/>
    <w:rsid w:val="00C523D9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customStyle="1" w:styleId="formattext">
    <w:name w:val="formattext"/>
    <w:basedOn w:val="a"/>
    <w:rsid w:val="004D7E0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03EF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03EF9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4E7B9A-52EC-4E78-A9FB-2CC4FB1B0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62</cp:revision>
  <cp:lastPrinted>2025-01-23T06:49:00Z</cp:lastPrinted>
  <dcterms:created xsi:type="dcterms:W3CDTF">2020-10-16T06:14:00Z</dcterms:created>
  <dcterms:modified xsi:type="dcterms:W3CDTF">2025-01-23T06:50:00Z</dcterms:modified>
</cp:coreProperties>
</file>